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9377C" w14:textId="20DE53DC" w:rsidR="002D0631" w:rsidRPr="002D0631" w:rsidRDefault="002D0631" w:rsidP="003D5B5A">
      <w:pPr>
        <w:spacing w:before="100" w:beforeAutospacing="1" w:after="100" w:afterAutospacing="1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Partners</w:t>
      </w:r>
      <w:r w:rsidRPr="002D063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Measures to Mitigate Fraud, Waste, and Abuse</w:t>
      </w:r>
    </w:p>
    <w:p w14:paraId="2522713B" w14:textId="29BEA5F9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Management Policies</w:t>
      </w:r>
    </w:p>
    <w:p w14:paraId="207618AC" w14:textId="671DC3BF" w:rsidR="003D5B5A" w:rsidRPr="003D5B5A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>Maintains formal policies governing allowable and unallowable costs, accrual accounting, cost allocation, reclassifications, and GAAP compliance to ensure expenditures are reasonable, allocable, and allowable under federal awards.</w:t>
      </w:r>
    </w:p>
    <w:p w14:paraId="1FE258E8" w14:textId="587F2332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>Budgeting and Cost Monitoring Controls</w:t>
      </w:r>
    </w:p>
    <w:p w14:paraId="4979882F" w14:textId="11F20379" w:rsidR="002D0631" w:rsidRPr="002D0631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>Implements cost monitoring and control procedures, and monthly financial reporting tools that allow program and finance teams to track spending against approved budgets.</w:t>
      </w:r>
    </w:p>
    <w:p w14:paraId="566A4CFD" w14:textId="64F8A0F6" w:rsidR="002D0631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>Actively monitors budget variances and cost overruns and escalates potential over-expenditures, including donor notifications when budget flexibility thresholds may be exceeded.</w:t>
      </w:r>
    </w:p>
    <w:p w14:paraId="47185E8D" w14:textId="484DB9A9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>Segregation of Duties</w:t>
      </w:r>
    </w:p>
    <w:p w14:paraId="0CF01C7F" w14:textId="77777777" w:rsidR="002D0631" w:rsidRPr="002D0631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>Enforces delegation of authority policies that clearly define approval thresholds for contracts, procurements, payments, and financial transactions.</w:t>
      </w:r>
    </w:p>
    <w:p w14:paraId="7281DC5F" w14:textId="77777777" w:rsidR="002D0631" w:rsidRPr="002D0631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>Separates responsibilities for procurement, payment processing, review, and approval to reduce the risk of misuse or override of controls.</w:t>
      </w:r>
    </w:p>
    <w:p w14:paraId="7AF0171A" w14:textId="548E3523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Procurement and Vendor </w:t>
      </w:r>
      <w:r w:rsidR="00C24E79">
        <w:rPr>
          <w:rFonts w:ascii="Times New Roman" w:eastAsia="Times New Roman" w:hAnsi="Times New Roman" w:cs="Times New Roman"/>
          <w:b/>
          <w:bCs/>
          <w:sz w:val="24"/>
          <w:szCs w:val="24"/>
        </w:rPr>
        <w:t>Vetting</w:t>
      </w:r>
    </w:p>
    <w:p w14:paraId="67B3448B" w14:textId="09A56466" w:rsidR="002D0631" w:rsidRPr="002D0631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Maintains procurement policies, purchase order requirements, and competitive procurement procedures to ensure best value, prevent conflicts of interest, and </w:t>
      </w:r>
      <w:proofErr w:type="gramStart"/>
      <w:r w:rsidRPr="002D0631">
        <w:rPr>
          <w:rFonts w:ascii="Times New Roman" w:eastAsia="Times New Roman" w:hAnsi="Times New Roman" w:cs="Times New Roman"/>
          <w:sz w:val="24"/>
          <w:szCs w:val="24"/>
        </w:rPr>
        <w:t>deter</w:t>
      </w:r>
      <w:r w:rsidR="003D5B5A">
        <w:rPr>
          <w:rFonts w:ascii="Times New Roman" w:eastAsia="Times New Roman" w:hAnsi="Times New Roman" w:cs="Times New Roman"/>
          <w:sz w:val="24"/>
          <w:szCs w:val="24"/>
        </w:rPr>
        <w:t>s</w:t>
      </w:r>
      <w:proofErr w:type="gramEnd"/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 collusion.</w:t>
      </w:r>
    </w:p>
    <w:p w14:paraId="63596B53" w14:textId="134A966E" w:rsidR="002D0631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Screens vendors and subrecipients </w:t>
      </w:r>
      <w:proofErr w:type="gramStart"/>
      <w:r w:rsidRPr="002D0631">
        <w:rPr>
          <w:rFonts w:ascii="Times New Roman" w:eastAsia="Times New Roman" w:hAnsi="Times New Roman" w:cs="Times New Roman"/>
          <w:sz w:val="24"/>
          <w:szCs w:val="24"/>
        </w:rPr>
        <w:t>against</w:t>
      </w:r>
      <w:proofErr w:type="gramEnd"/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 suspension and debarment lists </w:t>
      </w:r>
      <w:r w:rsidR="003D5B5A">
        <w:rPr>
          <w:rFonts w:ascii="Times New Roman" w:eastAsia="Times New Roman" w:hAnsi="Times New Roman" w:cs="Times New Roman"/>
          <w:sz w:val="24"/>
          <w:szCs w:val="24"/>
        </w:rPr>
        <w:t>using Visual Compliance</w:t>
      </w:r>
      <w:r w:rsidRPr="002D06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4815FE" w14:textId="77777777" w:rsidR="00F350B4" w:rsidRPr="00F350B4" w:rsidRDefault="00F350B4" w:rsidP="00F350B4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350B4">
        <w:rPr>
          <w:rFonts w:ascii="Times New Roman" w:eastAsia="Times New Roman" w:hAnsi="Times New Roman" w:cs="Times New Roman"/>
          <w:b/>
          <w:bCs/>
          <w:sz w:val="24"/>
          <w:szCs w:val="24"/>
        </w:rPr>
        <w:t>Timekeeping and Payroll Controls</w:t>
      </w:r>
    </w:p>
    <w:p w14:paraId="2F79A426" w14:textId="46E37C07" w:rsidR="00F350B4" w:rsidRPr="00F350B4" w:rsidRDefault="00F350B4" w:rsidP="00F350B4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0B4">
        <w:rPr>
          <w:rFonts w:ascii="Times New Roman" w:eastAsia="Times New Roman" w:hAnsi="Times New Roman" w:cs="Times New Roman"/>
          <w:sz w:val="24"/>
          <w:szCs w:val="24"/>
        </w:rPr>
        <w:t>Requires all employees and applicable consultants to complete accurate, timekeeping records that reflect actual hours worked and are allocated to the appropriate programs</w:t>
      </w:r>
      <w:r>
        <w:rPr>
          <w:rFonts w:ascii="Times New Roman" w:eastAsia="Times New Roman" w:hAnsi="Times New Roman" w:cs="Times New Roman"/>
          <w:sz w:val="24"/>
          <w:szCs w:val="24"/>
        </w:rPr>
        <w:t>/activities</w:t>
      </w:r>
      <w:r w:rsidRPr="00F350B4">
        <w:rPr>
          <w:rFonts w:ascii="Times New Roman" w:eastAsia="Times New Roman" w:hAnsi="Times New Roman" w:cs="Times New Roman"/>
          <w:sz w:val="24"/>
          <w:szCs w:val="24"/>
        </w:rPr>
        <w:t>, and cost categories.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These records are then </w:t>
      </w:r>
      <w:r w:rsidRPr="00F350B4">
        <w:rPr>
          <w:rFonts w:ascii="Times New Roman" w:eastAsia="Times New Roman" w:hAnsi="Times New Roman" w:cs="Times New Roman"/>
          <w:sz w:val="24"/>
          <w:szCs w:val="24"/>
        </w:rPr>
        <w:t>reviewed and approved by supervisors independent of payroll processing to ensure accuracy, allowability, and consistency with approved budgets and work plans.</w:t>
      </w:r>
    </w:p>
    <w:p w14:paraId="78773F64" w14:textId="77777777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>Payment Controls and Documentation Requirements</w:t>
      </w:r>
    </w:p>
    <w:p w14:paraId="3C66EFB0" w14:textId="436AD30C" w:rsidR="002D0631" w:rsidRPr="002D0631" w:rsidRDefault="002D0631" w:rsidP="00C24E79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Requires standardized payment request forms, checklists, and supporting documentation to validate </w:t>
      </w:r>
      <w:r w:rsidR="00C24E79">
        <w:rPr>
          <w:rFonts w:ascii="Times New Roman" w:eastAsia="Times New Roman" w:hAnsi="Times New Roman" w:cs="Times New Roman"/>
          <w:sz w:val="24"/>
          <w:szCs w:val="24"/>
        </w:rPr>
        <w:t>reasonableness, allocability</w:t>
      </w:r>
      <w:r w:rsidRPr="002D0631">
        <w:rPr>
          <w:rFonts w:ascii="Times New Roman" w:eastAsia="Times New Roman" w:hAnsi="Times New Roman" w:cs="Times New Roman"/>
          <w:sz w:val="24"/>
          <w:szCs w:val="24"/>
        </w:rPr>
        <w:t>, accuracy, and allowability of all expenditures.</w:t>
      </w:r>
    </w:p>
    <w:p w14:paraId="5406050F" w14:textId="44ECF2A0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Subaward </w:t>
      </w:r>
      <w:r w:rsidR="00C24E79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</w:t>
      </w:r>
    </w:p>
    <w:p w14:paraId="05FCED4A" w14:textId="7F139FA0" w:rsidR="002D0631" w:rsidRPr="002D0631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Implements a Subaward Manual and risk assessment procedures to assess partner capacity prior to </w:t>
      </w:r>
      <w:proofErr w:type="gramStart"/>
      <w:r w:rsidRPr="002D0631">
        <w:rPr>
          <w:rFonts w:ascii="Times New Roman" w:eastAsia="Times New Roman" w:hAnsi="Times New Roman" w:cs="Times New Roman"/>
          <w:sz w:val="24"/>
          <w:szCs w:val="24"/>
        </w:rPr>
        <w:t>award</w:t>
      </w:r>
      <w:r w:rsidR="00C24E79">
        <w:rPr>
          <w:rFonts w:ascii="Times New Roman" w:eastAsia="Times New Roman" w:hAnsi="Times New Roman" w:cs="Times New Roman"/>
          <w:sz w:val="24"/>
          <w:szCs w:val="24"/>
        </w:rPr>
        <w:t>, and</w:t>
      </w:r>
      <w:proofErr w:type="gramEnd"/>
      <w:r w:rsidR="00C24E79">
        <w:rPr>
          <w:rFonts w:ascii="Times New Roman" w:eastAsia="Times New Roman" w:hAnsi="Times New Roman" w:cs="Times New Roman"/>
          <w:sz w:val="24"/>
          <w:szCs w:val="24"/>
        </w:rPr>
        <w:t xml:space="preserve"> identifies areas for improvement to ensure partner compliance with 2 CFR 200 and donor requirements.</w:t>
      </w:r>
    </w:p>
    <w:p w14:paraId="5327E561" w14:textId="24D6ED67" w:rsidR="002D0631" w:rsidRPr="002D0631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lastRenderedPageBreak/>
        <w:t>Monitors subrecipients through</w:t>
      </w:r>
      <w:r w:rsidR="00C24E79">
        <w:rPr>
          <w:rFonts w:ascii="Times New Roman" w:eastAsia="Times New Roman" w:hAnsi="Times New Roman" w:cs="Times New Roman"/>
          <w:sz w:val="24"/>
          <w:szCs w:val="24"/>
        </w:rPr>
        <w:t xml:space="preserve"> monthly</w:t>
      </w:r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 financial reporting, compliance matrices, </w:t>
      </w:r>
      <w:r w:rsidR="00C24E79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supporting documentation </w:t>
      </w:r>
      <w:r w:rsidR="00C24E79">
        <w:rPr>
          <w:rFonts w:ascii="Times New Roman" w:eastAsia="Times New Roman" w:hAnsi="Times New Roman" w:cs="Times New Roman"/>
          <w:sz w:val="24"/>
          <w:szCs w:val="24"/>
        </w:rPr>
        <w:t>audits</w:t>
      </w:r>
      <w:r w:rsidRPr="002D06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97AE9A" w14:textId="77777777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>Travel, Asset, and Inventory Controls</w:t>
      </w:r>
    </w:p>
    <w:p w14:paraId="22122729" w14:textId="6AA33113" w:rsidR="002D0631" w:rsidRPr="002D0631" w:rsidRDefault="00C24E79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Travel policy e</w:t>
      </w:r>
      <w:r w:rsidR="002D0631" w:rsidRPr="002D0631">
        <w:rPr>
          <w:rFonts w:ascii="Times New Roman" w:eastAsia="Times New Roman" w:hAnsi="Times New Roman" w:cs="Times New Roman"/>
          <w:sz w:val="24"/>
          <w:szCs w:val="24"/>
        </w:rPr>
        <w:t xml:space="preserve">nforces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clear and consistent </w:t>
      </w:r>
      <w:r w:rsidR="002D0631" w:rsidRPr="002D0631">
        <w:rPr>
          <w:rFonts w:ascii="Times New Roman" w:eastAsia="Times New Roman" w:hAnsi="Times New Roman" w:cs="Times New Roman"/>
          <w:sz w:val="24"/>
          <w:szCs w:val="24"/>
        </w:rPr>
        <w:t xml:space="preserve">travel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cost documentation and treatment </w:t>
      </w:r>
      <w:r w:rsidR="002D0631" w:rsidRPr="002D0631">
        <w:rPr>
          <w:rFonts w:ascii="Times New Roman" w:eastAsia="Times New Roman" w:hAnsi="Times New Roman" w:cs="Times New Roman"/>
          <w:sz w:val="24"/>
          <w:szCs w:val="24"/>
        </w:rPr>
        <w:t xml:space="preserve">and per diem policies consistent with U.S. Government </w:t>
      </w:r>
      <w:r>
        <w:rPr>
          <w:rFonts w:ascii="Times New Roman" w:eastAsia="Times New Roman" w:hAnsi="Times New Roman" w:cs="Times New Roman"/>
          <w:sz w:val="24"/>
          <w:szCs w:val="24"/>
        </w:rPr>
        <w:t>caps</w:t>
      </w:r>
      <w:r w:rsidR="002D0631" w:rsidRPr="002D06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7501E0" w14:textId="77777777" w:rsidR="002D0631" w:rsidRPr="002D0631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>Maintains inventory, equipment management, vehicle policies, and receipt documentation to safeguard assets and prevent misuse or loss.</w:t>
      </w:r>
    </w:p>
    <w:p w14:paraId="7CD5A7C4" w14:textId="77777777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>Fraud Prevention, Detection, and Response</w:t>
      </w:r>
    </w:p>
    <w:p w14:paraId="255FD274" w14:textId="0DCF3513" w:rsidR="00C24E79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Maintains </w:t>
      </w:r>
      <w:r w:rsidR="00C24E79">
        <w:rPr>
          <w:rFonts w:ascii="Times New Roman" w:eastAsia="Times New Roman" w:hAnsi="Times New Roman" w:cs="Times New Roman"/>
          <w:sz w:val="24"/>
          <w:szCs w:val="24"/>
        </w:rPr>
        <w:t>a whistleblowing policy to encourage a</w:t>
      </w:r>
      <w:r w:rsidR="006234FF">
        <w:rPr>
          <w:rFonts w:ascii="Times New Roman" w:eastAsia="Times New Roman" w:hAnsi="Times New Roman" w:cs="Times New Roman"/>
          <w:sz w:val="24"/>
          <w:szCs w:val="24"/>
        </w:rPr>
        <w:t>ll</w:t>
      </w:r>
      <w:r w:rsidR="00C24E79">
        <w:rPr>
          <w:rFonts w:ascii="Times New Roman" w:eastAsia="Times New Roman" w:hAnsi="Times New Roman" w:cs="Times New Roman"/>
          <w:sz w:val="24"/>
          <w:szCs w:val="24"/>
        </w:rPr>
        <w:t xml:space="preserve"> individuals to report any issues or suspected areas of concern.</w:t>
      </w:r>
    </w:p>
    <w:p w14:paraId="2B920FA7" w14:textId="2B192311" w:rsidR="002D0631" w:rsidRPr="002D0631" w:rsidRDefault="00C24E79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POA then has a</w:t>
      </w:r>
      <w:r w:rsidR="002D0631" w:rsidRPr="002D06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process for </w:t>
      </w:r>
      <w:r w:rsidR="002D0631" w:rsidRPr="002D0631">
        <w:rPr>
          <w:rFonts w:ascii="Times New Roman" w:eastAsia="Times New Roman" w:hAnsi="Times New Roman" w:cs="Times New Roman"/>
          <w:sz w:val="24"/>
          <w:szCs w:val="24"/>
        </w:rPr>
        <w:t>investigation, and corrective action.</w:t>
      </w:r>
    </w:p>
    <w:p w14:paraId="500954BF" w14:textId="77777777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>Ethics, Compliance, and Safeguarding Framework</w:t>
      </w:r>
    </w:p>
    <w:p w14:paraId="110507B8" w14:textId="00264508" w:rsidR="002D0631" w:rsidRPr="002D0631" w:rsidRDefault="00C24E79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Requires all individuals working on our project to follow POA’s code of ethics. These </w:t>
      </w:r>
      <w:r w:rsidR="002D0631" w:rsidRPr="002D0631">
        <w:rPr>
          <w:rFonts w:ascii="Times New Roman" w:eastAsia="Times New Roman" w:hAnsi="Times New Roman" w:cs="Times New Roman"/>
          <w:sz w:val="24"/>
          <w:szCs w:val="24"/>
        </w:rPr>
        <w:t xml:space="preserve">policies related to conflict of interest, gift acceptance, child safeguarding, </w:t>
      </w:r>
      <w:r>
        <w:rPr>
          <w:rFonts w:ascii="Times New Roman" w:eastAsia="Times New Roman" w:hAnsi="Times New Roman" w:cs="Times New Roman"/>
          <w:sz w:val="24"/>
          <w:szCs w:val="24"/>
        </w:rPr>
        <w:t>prevention of sexual abuse and exploitation</w:t>
      </w:r>
      <w:r w:rsidR="002D0631" w:rsidRPr="002D0631">
        <w:rPr>
          <w:rFonts w:ascii="Times New Roman" w:eastAsia="Times New Roman" w:hAnsi="Times New Roman" w:cs="Times New Roman"/>
          <w:sz w:val="24"/>
          <w:szCs w:val="24"/>
        </w:rPr>
        <w:t xml:space="preserve">, trafficking in persons (TIP),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general </w:t>
      </w:r>
      <w:r w:rsidR="002D0631" w:rsidRPr="002D0631">
        <w:rPr>
          <w:rFonts w:ascii="Times New Roman" w:eastAsia="Times New Roman" w:hAnsi="Times New Roman" w:cs="Times New Roman"/>
          <w:sz w:val="24"/>
          <w:szCs w:val="24"/>
        </w:rPr>
        <w:t>ethics standards.</w:t>
      </w:r>
    </w:p>
    <w:p w14:paraId="407B1A1B" w14:textId="77777777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>Data Protection and Information Security</w:t>
      </w:r>
    </w:p>
    <w:p w14:paraId="4DA55A1F" w14:textId="0721C17C" w:rsidR="002D0631" w:rsidRPr="002D0631" w:rsidRDefault="002D0631" w:rsidP="003D5B5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D0631">
        <w:rPr>
          <w:rFonts w:ascii="Times New Roman" w:eastAsia="Times New Roman" w:hAnsi="Times New Roman" w:cs="Times New Roman"/>
          <w:sz w:val="24"/>
          <w:szCs w:val="24"/>
        </w:rPr>
        <w:t>Implements</w:t>
      </w:r>
      <w:proofErr w:type="gramEnd"/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 privacy, </w:t>
      </w:r>
      <w:r w:rsidR="00C24E79">
        <w:rPr>
          <w:rFonts w:ascii="Times New Roman" w:eastAsia="Times New Roman" w:hAnsi="Times New Roman" w:cs="Times New Roman"/>
          <w:sz w:val="24"/>
          <w:szCs w:val="24"/>
        </w:rPr>
        <w:t>personally identify information</w:t>
      </w:r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 protection, password protection, </w:t>
      </w:r>
      <w:r w:rsidR="00C24E79">
        <w:rPr>
          <w:rFonts w:ascii="Times New Roman" w:eastAsia="Times New Roman" w:hAnsi="Times New Roman" w:cs="Times New Roman"/>
          <w:sz w:val="24"/>
          <w:szCs w:val="24"/>
        </w:rPr>
        <w:t xml:space="preserve">acceptable use of </w:t>
      </w:r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="00C24E79">
        <w:rPr>
          <w:rFonts w:ascii="Times New Roman" w:eastAsia="Times New Roman" w:hAnsi="Times New Roman" w:cs="Times New Roman"/>
          <w:sz w:val="24"/>
          <w:szCs w:val="24"/>
        </w:rPr>
        <w:t>equipment,</w:t>
      </w:r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 and electronic document controls to prevent data misuse and unauthorized access.</w:t>
      </w:r>
    </w:p>
    <w:p w14:paraId="5B7F28B5" w14:textId="77777777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and Capacity Building</w:t>
      </w:r>
    </w:p>
    <w:p w14:paraId="7989F888" w14:textId="779053B8" w:rsidR="002D0631" w:rsidRPr="002D0631" w:rsidRDefault="002D0631" w:rsidP="00885BCE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>Provides regular training for headquarters and field staff on financial controls, compliance requirements, fraud awareness, and donor regulations.</w:t>
      </w:r>
    </w:p>
    <w:p w14:paraId="3D106A66" w14:textId="349EBB29" w:rsidR="002D0631" w:rsidRPr="002D0631" w:rsidRDefault="002D0631" w:rsidP="003D5B5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b/>
          <w:bCs/>
          <w:sz w:val="24"/>
          <w:szCs w:val="24"/>
        </w:rPr>
        <w:t>Record Retention</w:t>
      </w:r>
    </w:p>
    <w:p w14:paraId="39A26120" w14:textId="2EA319E9" w:rsidR="0073161D" w:rsidRPr="00C24E79" w:rsidRDefault="002D0631" w:rsidP="00885BCE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0631">
        <w:rPr>
          <w:rFonts w:ascii="Times New Roman" w:eastAsia="Times New Roman" w:hAnsi="Times New Roman" w:cs="Times New Roman"/>
          <w:sz w:val="24"/>
          <w:szCs w:val="24"/>
        </w:rPr>
        <w:t xml:space="preserve">Maintains record retention policies, standardized file structures, documentation checklists, and </w:t>
      </w:r>
      <w:r w:rsidR="00885BCE">
        <w:rPr>
          <w:rFonts w:ascii="Times New Roman" w:eastAsia="Times New Roman" w:hAnsi="Times New Roman" w:cs="Times New Roman"/>
          <w:sz w:val="24"/>
          <w:szCs w:val="24"/>
        </w:rPr>
        <w:t>startup/</w:t>
      </w:r>
      <w:r w:rsidRPr="002D0631">
        <w:rPr>
          <w:rFonts w:ascii="Times New Roman" w:eastAsia="Times New Roman" w:hAnsi="Times New Roman" w:cs="Times New Roman"/>
          <w:sz w:val="24"/>
          <w:szCs w:val="24"/>
        </w:rPr>
        <w:t>closeout procedures to ensure audit readiness</w:t>
      </w:r>
      <w:r w:rsidR="00885BCE">
        <w:rPr>
          <w:rFonts w:ascii="Times New Roman" w:eastAsia="Times New Roman" w:hAnsi="Times New Roman" w:cs="Times New Roman"/>
          <w:sz w:val="24"/>
          <w:szCs w:val="24"/>
        </w:rPr>
        <w:t xml:space="preserve"> and compliance </w:t>
      </w:r>
      <w:r w:rsidRPr="002D0631">
        <w:rPr>
          <w:rFonts w:ascii="Times New Roman" w:eastAsia="Times New Roman" w:hAnsi="Times New Roman" w:cs="Times New Roman"/>
          <w:sz w:val="24"/>
          <w:szCs w:val="24"/>
        </w:rPr>
        <w:t>with federal retention requirements.</w:t>
      </w:r>
    </w:p>
    <w:sectPr w:rsidR="0073161D" w:rsidRPr="00C24E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62942"/>
    <w:multiLevelType w:val="multilevel"/>
    <w:tmpl w:val="1BD4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55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631"/>
    <w:rsid w:val="0001458F"/>
    <w:rsid w:val="002D0631"/>
    <w:rsid w:val="003D5B5A"/>
    <w:rsid w:val="006234FF"/>
    <w:rsid w:val="0073161D"/>
    <w:rsid w:val="00885BCE"/>
    <w:rsid w:val="00C24E79"/>
    <w:rsid w:val="00F3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AF51"/>
  <w15:chartTrackingRefBased/>
  <w15:docId w15:val="{999A0096-F7DF-43BC-9359-70571F6B9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D06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063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D06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06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7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BAD117-F443-49CD-B4D8-9CD78E2924C6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2.xml><?xml version="1.0" encoding="utf-8"?>
<ds:datastoreItem xmlns:ds="http://schemas.openxmlformats.org/officeDocument/2006/customXml" ds:itemID="{9BE5E117-2C68-4B3A-B41E-9C7BA85A56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D3AACE-7B59-4191-9E49-2833B15217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Martin</dc:creator>
  <cp:keywords/>
  <dc:description/>
  <cp:lastModifiedBy>John McPhail</cp:lastModifiedBy>
  <cp:revision>6</cp:revision>
  <dcterms:created xsi:type="dcterms:W3CDTF">2026-01-15T16:34:00Z</dcterms:created>
  <dcterms:modified xsi:type="dcterms:W3CDTF">2026-01-16T15:04:00Z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