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66E" w:rsidRDefault="00B5066E" w:rsidP="00B5066E">
      <w:pPr>
        <w:pStyle w:val="BodyText"/>
        <w:spacing w:before="76"/>
        <w:jc w:val="center"/>
        <w:rPr>
          <w:rFonts w:asciiTheme="majorHAnsi" w:eastAsiaTheme="majorEastAsia" w:hAnsiTheme="majorHAnsi" w:cstheme="majorBidi"/>
          <w:b/>
          <w:bCs/>
          <w:color w:val="E36C0A" w:themeColor="accent6" w:themeShade="BF"/>
          <w:sz w:val="28"/>
          <w:szCs w:val="28"/>
        </w:rPr>
      </w:pPr>
      <w:r w:rsidRPr="008B73BF">
        <w:rPr>
          <w:rFonts w:asciiTheme="majorHAnsi" w:eastAsiaTheme="majorEastAsia" w:hAnsiTheme="majorHAnsi" w:cstheme="majorBidi"/>
          <w:b/>
          <w:bCs/>
          <w:color w:val="E36C0A" w:themeColor="accent6" w:themeShade="BF"/>
          <w:sz w:val="28"/>
          <w:szCs w:val="28"/>
        </w:rPr>
        <w:t>Record Retention and Destruction Policy</w:t>
      </w:r>
    </w:p>
    <w:p w:rsidR="00E629A5" w:rsidRPr="008B73BF" w:rsidRDefault="00E629A5" w:rsidP="00B5066E">
      <w:pPr>
        <w:pStyle w:val="BodyText"/>
        <w:spacing w:before="76"/>
        <w:jc w:val="center"/>
        <w:rPr>
          <w:rFonts w:asciiTheme="majorHAnsi" w:eastAsiaTheme="majorEastAsia" w:hAnsiTheme="majorHAnsi" w:cstheme="majorBidi"/>
          <w:b/>
          <w:bCs/>
          <w:color w:val="E36C0A" w:themeColor="accent6" w:themeShade="BF"/>
          <w:sz w:val="28"/>
          <w:szCs w:val="28"/>
        </w:rPr>
      </w:pPr>
      <w:r>
        <w:rPr>
          <w:rFonts w:asciiTheme="majorHAnsi" w:eastAsiaTheme="majorEastAsia" w:hAnsiTheme="majorHAnsi" w:cstheme="majorBidi"/>
          <w:b/>
          <w:bCs/>
          <w:color w:val="E36C0A" w:themeColor="accent6" w:themeShade="BF"/>
          <w:sz w:val="28"/>
          <w:szCs w:val="28"/>
        </w:rPr>
        <w:t>Effective January 1</w:t>
      </w:r>
      <w:r w:rsidRPr="00E629A5">
        <w:rPr>
          <w:rFonts w:asciiTheme="majorHAnsi" w:eastAsiaTheme="majorEastAsia" w:hAnsiTheme="majorHAnsi" w:cstheme="majorBidi"/>
          <w:b/>
          <w:bCs/>
          <w:color w:val="E36C0A" w:themeColor="accent6" w:themeShade="BF"/>
          <w:sz w:val="28"/>
          <w:szCs w:val="28"/>
          <w:vertAlign w:val="superscript"/>
        </w:rPr>
        <w:t>st</w:t>
      </w:r>
      <w:r>
        <w:rPr>
          <w:rFonts w:asciiTheme="majorHAnsi" w:eastAsiaTheme="majorEastAsia" w:hAnsiTheme="majorHAnsi" w:cstheme="majorBidi"/>
          <w:b/>
          <w:bCs/>
          <w:color w:val="E36C0A" w:themeColor="accent6" w:themeShade="BF"/>
          <w:sz w:val="28"/>
          <w:szCs w:val="28"/>
        </w:rPr>
        <w:t>, 2017</w:t>
      </w:r>
    </w:p>
    <w:p w:rsidR="00B5066E" w:rsidRDefault="00B5066E" w:rsidP="00FF6410">
      <w:pPr>
        <w:pStyle w:val="BodyText"/>
        <w:spacing w:before="76"/>
        <w:rPr>
          <w:rFonts w:ascii="Times New Roman" w:hAnsi="Times New Roman" w:cs="Times New Roman"/>
          <w:w w:val="97"/>
          <w:sz w:val="24"/>
          <w:szCs w:val="24"/>
        </w:rPr>
      </w:pPr>
    </w:p>
    <w:p w:rsidR="008B73BF" w:rsidRDefault="00B50E45" w:rsidP="00FF6410">
      <w:pPr>
        <w:pStyle w:val="BodyText"/>
        <w:spacing w:before="76"/>
        <w:rPr>
          <w:rFonts w:ascii="Times New Roman" w:hAnsi="Times New Roman" w:cs="Times New Roman"/>
          <w:w w:val="97"/>
          <w:sz w:val="24"/>
          <w:szCs w:val="24"/>
        </w:rPr>
      </w:pPr>
      <w:r w:rsidRPr="008B73BF">
        <w:rPr>
          <w:rFonts w:ascii="Times New Roman" w:hAnsi="Times New Roman" w:cs="Times New Roman"/>
          <w:w w:val="97"/>
          <w:sz w:val="24"/>
          <w:szCs w:val="24"/>
        </w:rPr>
        <w:t>Partners of the Americas’ document retention and destruction policy identifies the record retention responsibilities of staff, volunteers, board members, and outsiders for maintaining and documenting the storage and destruction of the organi</w:t>
      </w:r>
      <w:r w:rsidR="00883F51" w:rsidRPr="008B73BF">
        <w:rPr>
          <w:rFonts w:ascii="Times New Roman" w:hAnsi="Times New Roman" w:cs="Times New Roman"/>
          <w:w w:val="97"/>
          <w:sz w:val="24"/>
          <w:szCs w:val="24"/>
        </w:rPr>
        <w:t>zation’s documents and records. Partners adopts the policy below to set guidelines and facilitate participation</w:t>
      </w:r>
      <w:r w:rsidR="008B73BF">
        <w:rPr>
          <w:rFonts w:ascii="Times New Roman" w:hAnsi="Times New Roman" w:cs="Times New Roman"/>
          <w:w w:val="97"/>
          <w:sz w:val="24"/>
          <w:szCs w:val="24"/>
        </w:rPr>
        <w:t xml:space="preserve"> in</w:t>
      </w:r>
      <w:r w:rsidR="00883F51" w:rsidRPr="008B73BF">
        <w:rPr>
          <w:rFonts w:ascii="Times New Roman" w:hAnsi="Times New Roman" w:cs="Times New Roman"/>
          <w:w w:val="97"/>
          <w:sz w:val="24"/>
          <w:szCs w:val="24"/>
        </w:rPr>
        <w:t xml:space="preserve"> the duty of care to </w:t>
      </w:r>
      <w:r w:rsidR="00314A19" w:rsidRPr="008B73BF">
        <w:rPr>
          <w:rFonts w:ascii="Times New Roman" w:hAnsi="Times New Roman" w:cs="Times New Roman"/>
          <w:w w:val="97"/>
          <w:sz w:val="24"/>
          <w:szCs w:val="24"/>
        </w:rPr>
        <w:t>establish</w:t>
      </w:r>
      <w:r w:rsidR="00883F51" w:rsidRPr="008B73BF">
        <w:rPr>
          <w:rFonts w:ascii="Times New Roman" w:hAnsi="Times New Roman" w:cs="Times New Roman"/>
          <w:w w:val="97"/>
          <w:sz w:val="24"/>
          <w:szCs w:val="24"/>
        </w:rPr>
        <w:t xml:space="preserve"> transparency and ensur</w:t>
      </w:r>
      <w:r w:rsidR="008B73BF">
        <w:rPr>
          <w:rFonts w:ascii="Times New Roman" w:hAnsi="Times New Roman" w:cs="Times New Roman"/>
          <w:w w:val="97"/>
          <w:sz w:val="24"/>
          <w:szCs w:val="24"/>
        </w:rPr>
        <w:t>e</w:t>
      </w:r>
      <w:r w:rsidR="00883F51" w:rsidRPr="008B73BF">
        <w:rPr>
          <w:rFonts w:ascii="Times New Roman" w:hAnsi="Times New Roman" w:cs="Times New Roman"/>
          <w:w w:val="97"/>
          <w:sz w:val="24"/>
          <w:szCs w:val="24"/>
        </w:rPr>
        <w:t xml:space="preserve"> compliance. </w:t>
      </w:r>
    </w:p>
    <w:p w:rsidR="008B73BF" w:rsidRDefault="008B73BF" w:rsidP="008B73BF">
      <w:pPr>
        <w:pStyle w:val="BodyText"/>
        <w:rPr>
          <w:rFonts w:ascii="Times New Roman" w:hAnsi="Times New Roman" w:cs="Times New Roman"/>
          <w:w w:val="97"/>
          <w:sz w:val="24"/>
          <w:szCs w:val="24"/>
        </w:rPr>
      </w:pPr>
    </w:p>
    <w:p w:rsidR="00183380" w:rsidRPr="008B73BF" w:rsidRDefault="00FF6410" w:rsidP="00FF6410">
      <w:pPr>
        <w:pStyle w:val="BodyText"/>
        <w:spacing w:before="76"/>
        <w:rPr>
          <w:rFonts w:ascii="Times New Roman" w:hAnsi="Times New Roman" w:cs="Times New Roman"/>
          <w:w w:val="97"/>
          <w:sz w:val="24"/>
          <w:szCs w:val="24"/>
        </w:rPr>
      </w:pPr>
      <w:r w:rsidRPr="008B73BF">
        <w:rPr>
          <w:rFonts w:ascii="Times New Roman" w:hAnsi="Times New Roman" w:cs="Times New Roman"/>
          <w:w w:val="97"/>
          <w:sz w:val="24"/>
          <w:szCs w:val="24"/>
        </w:rPr>
        <w:t>Partners of the Americas takes seriously its obligations to preserve information relating to litigation, audits, and investigations. The information listed in the retention schedule below is intended as a guideline and may not contain all the records the Partners may be required to keep in the future. Questions regarding the retention of documents not listed in this chart should be</w:t>
      </w:r>
      <w:r w:rsidR="00B50E45" w:rsidRPr="008B73BF">
        <w:rPr>
          <w:rFonts w:ascii="Times New Roman" w:hAnsi="Times New Roman" w:cs="Times New Roman"/>
          <w:w w:val="97"/>
          <w:sz w:val="24"/>
          <w:szCs w:val="24"/>
        </w:rPr>
        <w:t xml:space="preserve"> </w:t>
      </w:r>
      <w:r w:rsidRPr="008B73BF">
        <w:rPr>
          <w:rFonts w:ascii="Times New Roman" w:hAnsi="Times New Roman" w:cs="Times New Roman"/>
          <w:w w:val="97"/>
          <w:sz w:val="24"/>
          <w:szCs w:val="24"/>
        </w:rPr>
        <w:t>directed to the F&amp;A team.</w:t>
      </w:r>
      <w:r w:rsidR="008B73BF">
        <w:rPr>
          <w:rFonts w:ascii="Times New Roman" w:hAnsi="Times New Roman" w:cs="Times New Roman"/>
          <w:w w:val="97"/>
          <w:sz w:val="24"/>
          <w:szCs w:val="24"/>
        </w:rPr>
        <w:t xml:space="preserve"> </w:t>
      </w:r>
      <w:r w:rsidR="00183380" w:rsidRPr="008B73BF">
        <w:rPr>
          <w:rFonts w:ascii="Times New Roman" w:hAnsi="Times New Roman" w:cs="Times New Roman"/>
          <w:w w:val="97"/>
          <w:sz w:val="24"/>
          <w:szCs w:val="24"/>
        </w:rPr>
        <w:t xml:space="preserve">Any new awards and project </w:t>
      </w:r>
      <w:r w:rsidR="00B07636" w:rsidRPr="008B73BF">
        <w:rPr>
          <w:rFonts w:ascii="Times New Roman" w:hAnsi="Times New Roman" w:cs="Times New Roman"/>
          <w:w w:val="97"/>
          <w:sz w:val="24"/>
          <w:szCs w:val="24"/>
        </w:rPr>
        <w:t>startups</w:t>
      </w:r>
      <w:r w:rsidR="00183380" w:rsidRPr="008B73BF">
        <w:rPr>
          <w:rFonts w:ascii="Times New Roman" w:hAnsi="Times New Roman" w:cs="Times New Roman"/>
          <w:w w:val="97"/>
          <w:sz w:val="24"/>
          <w:szCs w:val="24"/>
        </w:rPr>
        <w:t xml:space="preserve"> and</w:t>
      </w:r>
      <w:r w:rsidR="008B73BF">
        <w:rPr>
          <w:rFonts w:ascii="Times New Roman" w:hAnsi="Times New Roman" w:cs="Times New Roman"/>
          <w:w w:val="97"/>
          <w:sz w:val="24"/>
          <w:szCs w:val="24"/>
        </w:rPr>
        <w:t>/or</w:t>
      </w:r>
      <w:r w:rsidR="00183380" w:rsidRPr="008B73BF">
        <w:rPr>
          <w:rFonts w:ascii="Times New Roman" w:hAnsi="Times New Roman" w:cs="Times New Roman"/>
          <w:w w:val="97"/>
          <w:sz w:val="24"/>
          <w:szCs w:val="24"/>
        </w:rPr>
        <w:t xml:space="preserve"> close out plan</w:t>
      </w:r>
      <w:r w:rsidR="008B73BF">
        <w:rPr>
          <w:rFonts w:ascii="Times New Roman" w:hAnsi="Times New Roman" w:cs="Times New Roman"/>
          <w:w w:val="97"/>
          <w:sz w:val="24"/>
          <w:szCs w:val="24"/>
        </w:rPr>
        <w:t>s</w:t>
      </w:r>
      <w:r w:rsidR="00183380" w:rsidRPr="008B73BF">
        <w:rPr>
          <w:rFonts w:ascii="Times New Roman" w:hAnsi="Times New Roman" w:cs="Times New Roman"/>
          <w:w w:val="97"/>
          <w:sz w:val="24"/>
          <w:szCs w:val="24"/>
        </w:rPr>
        <w:t xml:space="preserve"> should explicitly plan for document retention. Please coordinate all new awards to ensure the proper documentation is kept on file.</w:t>
      </w:r>
    </w:p>
    <w:p w:rsidR="00FF6410" w:rsidRDefault="00FF6410" w:rsidP="00282FC7">
      <w:pPr>
        <w:pStyle w:val="BodyText"/>
        <w:spacing w:before="76"/>
        <w:rPr>
          <w:rFonts w:ascii="Times New Roman" w:hAnsi="Times New Roman" w:cs="Times New Roman"/>
          <w:b/>
          <w:w w:val="97"/>
          <w:sz w:val="24"/>
          <w:szCs w:val="24"/>
        </w:rPr>
      </w:pPr>
    </w:p>
    <w:p w:rsidR="00282FC7" w:rsidRPr="008B73BF" w:rsidRDefault="00282FC7" w:rsidP="00282FC7">
      <w:pPr>
        <w:ind w:right="-126"/>
        <w:jc w:val="center"/>
        <w:rPr>
          <w:rFonts w:asciiTheme="majorHAnsi" w:eastAsiaTheme="majorEastAsia" w:hAnsiTheme="majorHAnsi" w:cstheme="majorBidi"/>
          <w:b/>
          <w:bCs/>
          <w:color w:val="E36C0A" w:themeColor="accent6" w:themeShade="BF"/>
          <w:sz w:val="26"/>
          <w:szCs w:val="26"/>
        </w:rPr>
      </w:pPr>
      <w:r w:rsidRPr="008B73BF">
        <w:rPr>
          <w:rFonts w:asciiTheme="majorHAnsi" w:eastAsiaTheme="majorEastAsia" w:hAnsiTheme="majorHAnsi" w:cstheme="majorBidi"/>
          <w:b/>
          <w:bCs/>
          <w:color w:val="E36C0A" w:themeColor="accent6" w:themeShade="BF"/>
          <w:sz w:val="26"/>
          <w:szCs w:val="26"/>
        </w:rPr>
        <w:t xml:space="preserve">SUMMARY OF BASIC </w:t>
      </w:r>
      <w:bookmarkStart w:id="0" w:name="_GoBack"/>
      <w:bookmarkEnd w:id="0"/>
      <w:r w:rsidRPr="008B73BF">
        <w:rPr>
          <w:rFonts w:asciiTheme="majorHAnsi" w:eastAsiaTheme="majorEastAsia" w:hAnsiTheme="majorHAnsi" w:cstheme="majorBidi"/>
          <w:b/>
          <w:bCs/>
          <w:color w:val="E36C0A" w:themeColor="accent6" w:themeShade="BF"/>
          <w:sz w:val="26"/>
          <w:szCs w:val="26"/>
        </w:rPr>
        <w:t>DOCUMENT RETENTION REQUIREMENTS</w:t>
      </w:r>
    </w:p>
    <w:p w:rsidR="000B3336" w:rsidRDefault="000B3336" w:rsidP="00282FC7">
      <w:pPr>
        <w:pStyle w:val="BodyText"/>
        <w:jc w:val="center"/>
        <w:rPr>
          <w:rFonts w:ascii="Times New Roman" w:hAnsi="Times New Roman" w:cs="Times New Roman"/>
          <w:sz w:val="24"/>
          <w:szCs w:val="24"/>
        </w:rPr>
      </w:pPr>
      <w:r>
        <w:rPr>
          <w:rFonts w:ascii="Times New Roman" w:hAnsi="Times New Roman" w:cs="Times New Roman"/>
          <w:sz w:val="24"/>
          <w:szCs w:val="24"/>
        </w:rPr>
        <w:t>Please note the charts below apply to both electronic and paper based records.</w:t>
      </w:r>
    </w:p>
    <w:p w:rsidR="000B3336" w:rsidRDefault="000B3336" w:rsidP="00160331">
      <w:pPr>
        <w:pStyle w:val="BodyText"/>
        <w:rPr>
          <w:rFonts w:ascii="Times New Roman" w:hAnsi="Times New Roman" w:cs="Times New Roman"/>
          <w:sz w:val="24"/>
          <w:szCs w:val="24"/>
        </w:rPr>
      </w:pPr>
    </w:p>
    <w:p w:rsidR="00AE217F" w:rsidRDefault="00160331" w:rsidP="00160331">
      <w:pPr>
        <w:pStyle w:val="BodyText"/>
        <w:rPr>
          <w:rFonts w:asciiTheme="majorHAnsi" w:eastAsiaTheme="majorEastAsia" w:hAnsiTheme="majorHAnsi" w:cstheme="majorBidi"/>
          <w:b/>
          <w:bCs/>
          <w:color w:val="E36C0A" w:themeColor="accent6" w:themeShade="BF"/>
          <w:sz w:val="26"/>
          <w:szCs w:val="26"/>
        </w:rPr>
      </w:pPr>
      <w:r w:rsidRPr="008B73BF">
        <w:rPr>
          <w:rFonts w:asciiTheme="majorHAnsi" w:eastAsiaTheme="majorEastAsia" w:hAnsiTheme="majorHAnsi" w:cstheme="majorBidi"/>
          <w:b/>
          <w:bCs/>
          <w:color w:val="E36C0A" w:themeColor="accent6" w:themeShade="BF"/>
          <w:sz w:val="26"/>
          <w:szCs w:val="26"/>
        </w:rPr>
        <w:t xml:space="preserve">Programmatic </w:t>
      </w:r>
      <w:r w:rsidR="00872A0A" w:rsidRPr="008B73BF">
        <w:rPr>
          <w:rFonts w:asciiTheme="majorHAnsi" w:eastAsiaTheme="majorEastAsia" w:hAnsiTheme="majorHAnsi" w:cstheme="majorBidi"/>
          <w:b/>
          <w:bCs/>
          <w:color w:val="E36C0A" w:themeColor="accent6" w:themeShade="BF"/>
          <w:sz w:val="26"/>
          <w:szCs w:val="26"/>
        </w:rPr>
        <w:t>Records</w:t>
      </w:r>
      <w:r w:rsidRPr="008B73BF">
        <w:rPr>
          <w:rFonts w:asciiTheme="majorHAnsi" w:eastAsiaTheme="majorEastAsia" w:hAnsiTheme="majorHAnsi" w:cstheme="majorBidi"/>
          <w:b/>
          <w:bCs/>
          <w:color w:val="E36C0A" w:themeColor="accent6" w:themeShade="BF"/>
          <w:sz w:val="26"/>
          <w:szCs w:val="26"/>
        </w:rPr>
        <w:t>:</w:t>
      </w:r>
    </w:p>
    <w:p w:rsidR="00546E06" w:rsidRDefault="00E629A5" w:rsidP="00546E06">
      <w:pPr>
        <w:pStyle w:val="BodyText"/>
        <w:rPr>
          <w:rFonts w:ascii="Times New Roman" w:hAnsi="Times New Roman" w:cs="Times New Roman"/>
          <w:sz w:val="24"/>
          <w:szCs w:val="24"/>
        </w:rPr>
      </w:pPr>
      <w:r>
        <w:rPr>
          <w:rFonts w:ascii="Times New Roman" w:hAnsi="Times New Roman" w:cs="Times New Roman"/>
          <w:sz w:val="24"/>
          <w:szCs w:val="24"/>
        </w:rPr>
        <w:t xml:space="preserve">All programmatic records will be held in compliance with </w:t>
      </w:r>
      <w:r w:rsidRPr="00E629A5">
        <w:rPr>
          <w:rFonts w:ascii="Times New Roman" w:hAnsi="Times New Roman" w:cs="Times New Roman"/>
          <w:sz w:val="24"/>
          <w:szCs w:val="24"/>
        </w:rPr>
        <w:t>2 CFR 200.333 - Retention requirements for records</w:t>
      </w:r>
      <w:r>
        <w:rPr>
          <w:rFonts w:ascii="Times New Roman" w:hAnsi="Times New Roman" w:cs="Times New Roman"/>
          <w:sz w:val="24"/>
          <w:szCs w:val="24"/>
        </w:rPr>
        <w:t>.</w:t>
      </w:r>
      <w:r w:rsidR="00546E06">
        <w:rPr>
          <w:rFonts w:ascii="Times New Roman" w:hAnsi="Times New Roman" w:cs="Times New Roman"/>
          <w:sz w:val="24"/>
          <w:szCs w:val="24"/>
        </w:rPr>
        <w:t xml:space="preserve"> F</w:t>
      </w:r>
      <w:r w:rsidR="00546E06" w:rsidRPr="00546E06">
        <w:rPr>
          <w:rFonts w:ascii="Times New Roman" w:hAnsi="Times New Roman" w:cs="Times New Roman"/>
          <w:sz w:val="24"/>
          <w:szCs w:val="24"/>
        </w:rPr>
        <w:t>inancial records, supporting documents, statistical records, and all other non-Federal entity records pertinent to a Federal award must be retained for a period of three years from the date of submission of the final expenditure report or, for Federal awards that are renewed quarterly or annually, from the date of the submission of the quarterly or annual financial report, respectively, as reported to the Federal awarding agency or pass-through entity in the case of a subrecipient. Federal awarding agencies and pass-through entities must not impose any other record retention requirements upon non-Federal entities. The onl</w:t>
      </w:r>
      <w:r w:rsidR="00546E06">
        <w:rPr>
          <w:rFonts w:ascii="Times New Roman" w:hAnsi="Times New Roman" w:cs="Times New Roman"/>
          <w:sz w:val="24"/>
          <w:szCs w:val="24"/>
        </w:rPr>
        <w:t>y exceptions are the following:</w:t>
      </w:r>
    </w:p>
    <w:p w:rsidR="00546E06" w:rsidRDefault="00546E06" w:rsidP="00546E06">
      <w:pPr>
        <w:pStyle w:val="BodyText"/>
        <w:numPr>
          <w:ilvl w:val="0"/>
          <w:numId w:val="8"/>
        </w:numPr>
        <w:rPr>
          <w:rFonts w:ascii="Times New Roman" w:hAnsi="Times New Roman" w:cs="Times New Roman"/>
          <w:sz w:val="24"/>
          <w:szCs w:val="24"/>
        </w:rPr>
      </w:pPr>
      <w:r w:rsidRPr="00546E06">
        <w:rPr>
          <w:rFonts w:ascii="Times New Roman" w:hAnsi="Times New Roman" w:cs="Times New Roman"/>
          <w:sz w:val="24"/>
          <w:szCs w:val="24"/>
        </w:rPr>
        <w:t>If any litigation, claim, or audit is started before the expiration of the 3-year period, the records must be retained until all litigation, claims, or audit findings involving the records have been resolved and final action taken.</w:t>
      </w:r>
    </w:p>
    <w:p w:rsidR="00546E06" w:rsidRDefault="00546E06" w:rsidP="00546E06">
      <w:pPr>
        <w:pStyle w:val="BodyText"/>
        <w:numPr>
          <w:ilvl w:val="0"/>
          <w:numId w:val="8"/>
        </w:numPr>
        <w:rPr>
          <w:rFonts w:ascii="Times New Roman" w:hAnsi="Times New Roman" w:cs="Times New Roman"/>
          <w:sz w:val="24"/>
          <w:szCs w:val="24"/>
        </w:rPr>
      </w:pPr>
      <w:r w:rsidRPr="00546E06">
        <w:rPr>
          <w:rFonts w:ascii="Times New Roman" w:hAnsi="Times New Roman" w:cs="Times New Roman"/>
          <w:sz w:val="24"/>
          <w:szCs w:val="24"/>
        </w:rPr>
        <w:t>When the non-Federal entity is notified in writing by the Federal awarding agency, cognizant agency for audit, oversight agency for audit, cognizant agency for indirect costs, or pass-through entity to extend the retention period.</w:t>
      </w:r>
    </w:p>
    <w:p w:rsidR="00546E06" w:rsidRDefault="00546E06" w:rsidP="00546E06">
      <w:pPr>
        <w:pStyle w:val="BodyText"/>
        <w:numPr>
          <w:ilvl w:val="0"/>
          <w:numId w:val="8"/>
        </w:numPr>
        <w:rPr>
          <w:rFonts w:ascii="Times New Roman" w:hAnsi="Times New Roman" w:cs="Times New Roman"/>
          <w:sz w:val="24"/>
          <w:szCs w:val="24"/>
        </w:rPr>
      </w:pPr>
      <w:r w:rsidRPr="00546E06">
        <w:rPr>
          <w:rFonts w:ascii="Times New Roman" w:hAnsi="Times New Roman" w:cs="Times New Roman"/>
          <w:sz w:val="24"/>
          <w:szCs w:val="24"/>
        </w:rPr>
        <w:t>Records for real property and equipment acquired with Federal funds must be retained for 3 years after final disposition.</w:t>
      </w:r>
    </w:p>
    <w:p w:rsidR="00546E06" w:rsidRDefault="00546E06" w:rsidP="00546E06">
      <w:pPr>
        <w:pStyle w:val="BodyText"/>
        <w:numPr>
          <w:ilvl w:val="0"/>
          <w:numId w:val="8"/>
        </w:numPr>
        <w:rPr>
          <w:rFonts w:ascii="Times New Roman" w:hAnsi="Times New Roman" w:cs="Times New Roman"/>
          <w:sz w:val="24"/>
          <w:szCs w:val="24"/>
        </w:rPr>
      </w:pPr>
      <w:r w:rsidRPr="00546E06">
        <w:rPr>
          <w:rFonts w:ascii="Times New Roman" w:hAnsi="Times New Roman" w:cs="Times New Roman"/>
          <w:sz w:val="24"/>
          <w:szCs w:val="24"/>
        </w:rPr>
        <w:t>When records are transferred to or maintained by the Federal awarding agency or pass-through entity, the 3-year retention requirement is not applicable to the non-Federal entity.</w:t>
      </w:r>
    </w:p>
    <w:p w:rsidR="00546E06" w:rsidRDefault="00546E06" w:rsidP="00546E06">
      <w:pPr>
        <w:pStyle w:val="BodyText"/>
        <w:numPr>
          <w:ilvl w:val="0"/>
          <w:numId w:val="8"/>
        </w:numPr>
        <w:rPr>
          <w:rFonts w:ascii="Times New Roman" w:hAnsi="Times New Roman" w:cs="Times New Roman"/>
          <w:sz w:val="24"/>
          <w:szCs w:val="24"/>
        </w:rPr>
      </w:pPr>
      <w:r w:rsidRPr="00546E06">
        <w:rPr>
          <w:rFonts w:ascii="Times New Roman" w:hAnsi="Times New Roman" w:cs="Times New Roman"/>
          <w:sz w:val="24"/>
          <w:szCs w:val="24"/>
        </w:rPr>
        <w:t>Records for program income transactions after the period of performance. In some cases recipients must report program income after the period of performance. Where there is such a requirement, the retention period for the records pertaining to the earning of the program income starts from the end of the non-Federal entity's fiscal year in which the program income is earned.</w:t>
      </w:r>
    </w:p>
    <w:p w:rsidR="00546E06" w:rsidRDefault="00546E06" w:rsidP="00546E06">
      <w:pPr>
        <w:pStyle w:val="BodyText"/>
        <w:numPr>
          <w:ilvl w:val="0"/>
          <w:numId w:val="8"/>
        </w:numPr>
        <w:rPr>
          <w:rFonts w:ascii="Times New Roman" w:hAnsi="Times New Roman" w:cs="Times New Roman"/>
          <w:sz w:val="24"/>
          <w:szCs w:val="24"/>
        </w:rPr>
      </w:pPr>
      <w:r w:rsidRPr="00546E06">
        <w:rPr>
          <w:rFonts w:ascii="Times New Roman" w:hAnsi="Times New Roman" w:cs="Times New Roman"/>
          <w:sz w:val="24"/>
          <w:szCs w:val="24"/>
        </w:rPr>
        <w:t xml:space="preserve">Indirect cost rate proposals and cost allocations plans. This paragraph applies to the </w:t>
      </w:r>
      <w:r w:rsidRPr="00546E06">
        <w:rPr>
          <w:rFonts w:ascii="Times New Roman" w:hAnsi="Times New Roman" w:cs="Times New Roman"/>
          <w:sz w:val="24"/>
          <w:szCs w:val="24"/>
        </w:rPr>
        <w:lastRenderedPageBreak/>
        <w:t>following types of documents and their supporting records: indirect cost rate computations or proposals, cost allocation plans, and any similar accounting computations of the rate at which a particular group of costs is chargeable (such as computer usage chargeback rates or composite fringe benefit rates).</w:t>
      </w:r>
    </w:p>
    <w:p w:rsidR="00546E06" w:rsidRDefault="00546E06" w:rsidP="00546E06">
      <w:pPr>
        <w:pStyle w:val="BodyText"/>
        <w:numPr>
          <w:ilvl w:val="2"/>
          <w:numId w:val="8"/>
        </w:numPr>
        <w:rPr>
          <w:rFonts w:ascii="Times New Roman" w:hAnsi="Times New Roman" w:cs="Times New Roman"/>
          <w:sz w:val="24"/>
          <w:szCs w:val="24"/>
        </w:rPr>
      </w:pPr>
      <w:r w:rsidRPr="00546E06">
        <w:rPr>
          <w:rFonts w:ascii="Times New Roman" w:hAnsi="Times New Roman" w:cs="Times New Roman"/>
          <w:sz w:val="24"/>
          <w:szCs w:val="24"/>
        </w:rPr>
        <w:t>If submitted for negotiation. If the proposal, plan, or other computation is required to be submitted to the Federal Government (or to the pass-through entity) to form the basis for negotiation of the rate, then the 3-year retention period for its supporting records starts from the date of such submission.</w:t>
      </w:r>
    </w:p>
    <w:p w:rsidR="00E629A5" w:rsidRPr="00546E06" w:rsidRDefault="00546E06" w:rsidP="00546E06">
      <w:pPr>
        <w:pStyle w:val="BodyText"/>
        <w:numPr>
          <w:ilvl w:val="2"/>
          <w:numId w:val="8"/>
        </w:numPr>
        <w:rPr>
          <w:rFonts w:ascii="Times New Roman" w:hAnsi="Times New Roman" w:cs="Times New Roman"/>
          <w:sz w:val="24"/>
          <w:szCs w:val="24"/>
        </w:rPr>
      </w:pPr>
      <w:r w:rsidRPr="00546E06">
        <w:rPr>
          <w:rFonts w:ascii="Times New Roman" w:hAnsi="Times New Roman" w:cs="Times New Roman"/>
          <w:sz w:val="24"/>
          <w:szCs w:val="24"/>
        </w:rPr>
        <w:t>If not submitted for negotiation. If the proposal, plan, or other computation is not required to be submitted to the Federal Government (or to the pass-through entity) for negotiation purposes, then the 3-year retention period for the proposal, plan, or computation and its supporting records starts from the end of the fiscal year (or other accounting period) covered by the proposal, plan, or other computation</w:t>
      </w:r>
    </w:p>
    <w:p w:rsidR="00546E06" w:rsidRPr="008B73BF" w:rsidRDefault="00546E06" w:rsidP="00160331">
      <w:pPr>
        <w:pStyle w:val="BodyText"/>
        <w:rPr>
          <w:rFonts w:asciiTheme="majorHAnsi" w:eastAsiaTheme="majorEastAsia" w:hAnsiTheme="majorHAnsi" w:cstheme="majorBidi"/>
          <w:b/>
          <w:bCs/>
          <w:color w:val="E36C0A" w:themeColor="accent6" w:themeShade="BF"/>
          <w:sz w:val="26"/>
          <w:szCs w:val="26"/>
        </w:rPr>
      </w:pPr>
    </w:p>
    <w:p w:rsidR="00160331" w:rsidRDefault="00546E06">
      <w:pPr>
        <w:pStyle w:val="BodyText"/>
        <w:rPr>
          <w:rFonts w:ascii="Times New Roman" w:hAnsi="Times New Roman" w:cs="Times New Roman"/>
          <w:sz w:val="24"/>
          <w:szCs w:val="24"/>
        </w:rPr>
      </w:pPr>
      <w:r>
        <w:rPr>
          <w:rFonts w:ascii="Times New Roman" w:hAnsi="Times New Roman" w:cs="Times New Roman"/>
          <w:sz w:val="24"/>
          <w:szCs w:val="24"/>
        </w:rPr>
        <w:t xml:space="preserve">Summary of the types of programmatic documents: </w:t>
      </w:r>
    </w:p>
    <w:p w:rsidR="00546E06" w:rsidRPr="003C5DCA" w:rsidRDefault="00546E06">
      <w:pPr>
        <w:pStyle w:val="BodyText"/>
        <w:rPr>
          <w:rFonts w:ascii="Times New Roman" w:hAnsi="Times New Roman" w:cs="Times New Roman"/>
          <w:sz w:val="24"/>
          <w:szCs w:val="24"/>
        </w:rPr>
      </w:pPr>
    </w:p>
    <w:tbl>
      <w:tblPr>
        <w:tblStyle w:val="TableGrid"/>
        <w:tblW w:w="10674" w:type="dxa"/>
        <w:jc w:val="center"/>
        <w:tblInd w:w="-126" w:type="dxa"/>
        <w:tblLook w:val="04A0" w:firstRow="1" w:lastRow="0" w:firstColumn="1" w:lastColumn="0" w:noHBand="0" w:noVBand="1"/>
      </w:tblPr>
      <w:tblGrid>
        <w:gridCol w:w="1796"/>
        <w:gridCol w:w="1949"/>
        <w:gridCol w:w="1966"/>
        <w:gridCol w:w="2489"/>
        <w:gridCol w:w="2474"/>
      </w:tblGrid>
      <w:tr w:rsidR="00AE217F" w:rsidRPr="008B73BF" w:rsidTr="008B73BF">
        <w:trPr>
          <w:jc w:val="center"/>
        </w:trPr>
        <w:tc>
          <w:tcPr>
            <w:tcW w:w="1796" w:type="dxa"/>
          </w:tcPr>
          <w:p w:rsidR="00AE217F" w:rsidRPr="008B73BF" w:rsidRDefault="00AE217F" w:rsidP="00AE217F">
            <w:pPr>
              <w:pStyle w:val="BodyText"/>
              <w:jc w:val="center"/>
              <w:rPr>
                <w:rFonts w:ascii="Times New Roman" w:hAnsi="Times New Roman" w:cs="Times New Roman"/>
                <w:b/>
                <w:sz w:val="24"/>
                <w:szCs w:val="24"/>
              </w:rPr>
            </w:pPr>
            <w:r w:rsidRPr="008B73BF">
              <w:rPr>
                <w:rFonts w:ascii="Times New Roman" w:hAnsi="Times New Roman" w:cs="Times New Roman"/>
                <w:b/>
                <w:sz w:val="24"/>
                <w:szCs w:val="24"/>
              </w:rPr>
              <w:t>Types of Documents</w:t>
            </w:r>
          </w:p>
        </w:tc>
        <w:tc>
          <w:tcPr>
            <w:tcW w:w="1949" w:type="dxa"/>
          </w:tcPr>
          <w:p w:rsidR="00AE217F" w:rsidRPr="008B73BF" w:rsidRDefault="00AE217F" w:rsidP="00AE217F">
            <w:pPr>
              <w:pStyle w:val="BodyText"/>
              <w:jc w:val="center"/>
              <w:rPr>
                <w:rFonts w:ascii="Times New Roman" w:hAnsi="Times New Roman" w:cs="Times New Roman"/>
                <w:b/>
                <w:sz w:val="24"/>
                <w:szCs w:val="24"/>
              </w:rPr>
            </w:pPr>
            <w:r w:rsidRPr="008B73BF">
              <w:rPr>
                <w:rFonts w:ascii="Times New Roman" w:hAnsi="Times New Roman" w:cs="Times New Roman"/>
                <w:b/>
                <w:sz w:val="24"/>
                <w:szCs w:val="24"/>
              </w:rPr>
              <w:t>Electronic/Paper</w:t>
            </w:r>
          </w:p>
        </w:tc>
        <w:tc>
          <w:tcPr>
            <w:tcW w:w="1966" w:type="dxa"/>
          </w:tcPr>
          <w:p w:rsidR="00AE217F" w:rsidRPr="008B73BF" w:rsidRDefault="00AE217F" w:rsidP="00AE217F">
            <w:pPr>
              <w:pStyle w:val="BodyText"/>
              <w:jc w:val="center"/>
              <w:rPr>
                <w:rFonts w:ascii="Times New Roman" w:hAnsi="Times New Roman" w:cs="Times New Roman"/>
                <w:b/>
                <w:sz w:val="24"/>
                <w:szCs w:val="24"/>
              </w:rPr>
            </w:pPr>
            <w:r w:rsidRPr="008B73BF">
              <w:rPr>
                <w:rFonts w:ascii="Times New Roman" w:hAnsi="Times New Roman" w:cs="Times New Roman"/>
                <w:b/>
                <w:sz w:val="24"/>
                <w:szCs w:val="24"/>
              </w:rPr>
              <w:t>Responsible Dept.</w:t>
            </w:r>
          </w:p>
        </w:tc>
        <w:tc>
          <w:tcPr>
            <w:tcW w:w="2489" w:type="dxa"/>
          </w:tcPr>
          <w:p w:rsidR="00AE217F" w:rsidRPr="008B73BF" w:rsidRDefault="00AE217F" w:rsidP="00AE217F">
            <w:pPr>
              <w:pStyle w:val="BodyText"/>
              <w:jc w:val="center"/>
              <w:rPr>
                <w:rFonts w:ascii="Times New Roman" w:hAnsi="Times New Roman" w:cs="Times New Roman"/>
                <w:b/>
                <w:sz w:val="24"/>
                <w:szCs w:val="24"/>
              </w:rPr>
            </w:pPr>
            <w:r w:rsidRPr="008B73BF">
              <w:rPr>
                <w:rFonts w:ascii="Times New Roman" w:hAnsi="Times New Roman" w:cs="Times New Roman"/>
                <w:b/>
                <w:sz w:val="24"/>
                <w:szCs w:val="24"/>
              </w:rPr>
              <w:t>To be recorded in HQ/Field</w:t>
            </w:r>
          </w:p>
        </w:tc>
        <w:tc>
          <w:tcPr>
            <w:tcW w:w="2474" w:type="dxa"/>
          </w:tcPr>
          <w:p w:rsidR="00AE217F" w:rsidRPr="008B73BF" w:rsidRDefault="00160331" w:rsidP="00AE217F">
            <w:pPr>
              <w:pStyle w:val="BodyText"/>
              <w:jc w:val="center"/>
              <w:rPr>
                <w:rFonts w:ascii="Times New Roman" w:hAnsi="Times New Roman" w:cs="Times New Roman"/>
                <w:b/>
                <w:sz w:val="24"/>
                <w:szCs w:val="24"/>
              </w:rPr>
            </w:pPr>
            <w:r w:rsidRPr="008B73BF">
              <w:rPr>
                <w:rFonts w:ascii="Times New Roman" w:hAnsi="Times New Roman" w:cs="Times New Roman"/>
                <w:b/>
                <w:sz w:val="24"/>
                <w:szCs w:val="24"/>
              </w:rPr>
              <w:t>Retention Period</w:t>
            </w:r>
          </w:p>
        </w:tc>
      </w:tr>
      <w:tr w:rsidR="00AE217F" w:rsidRPr="008B73BF" w:rsidTr="008B73BF">
        <w:trPr>
          <w:jc w:val="center"/>
        </w:trPr>
        <w:tc>
          <w:tcPr>
            <w:tcW w:w="1796" w:type="dxa"/>
          </w:tcPr>
          <w:p w:rsidR="00AE217F" w:rsidRPr="008B73BF" w:rsidRDefault="00AE217F" w:rsidP="008B73BF">
            <w:pPr>
              <w:pStyle w:val="BodyText"/>
              <w:rPr>
                <w:rFonts w:ascii="Times New Roman" w:hAnsi="Times New Roman" w:cs="Times New Roman"/>
                <w:sz w:val="24"/>
                <w:szCs w:val="24"/>
              </w:rPr>
            </w:pPr>
            <w:r w:rsidRPr="008B73BF">
              <w:rPr>
                <w:rFonts w:ascii="Times New Roman" w:hAnsi="Times New Roman" w:cs="Times New Roman"/>
                <w:sz w:val="24"/>
                <w:szCs w:val="24"/>
              </w:rPr>
              <w:t xml:space="preserve">Prime </w:t>
            </w:r>
            <w:r w:rsidR="008B73BF">
              <w:rPr>
                <w:rFonts w:ascii="Times New Roman" w:hAnsi="Times New Roman" w:cs="Times New Roman"/>
                <w:sz w:val="24"/>
                <w:szCs w:val="24"/>
              </w:rPr>
              <w:t>Contract Related D</w:t>
            </w:r>
            <w:r w:rsidRPr="008B73BF">
              <w:rPr>
                <w:rFonts w:ascii="Times New Roman" w:hAnsi="Times New Roman" w:cs="Times New Roman"/>
                <w:sz w:val="24"/>
                <w:szCs w:val="24"/>
              </w:rPr>
              <w:t xml:space="preserve">ocuments </w:t>
            </w:r>
          </w:p>
        </w:tc>
        <w:tc>
          <w:tcPr>
            <w:tcW w:w="194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Both</w:t>
            </w:r>
          </w:p>
        </w:tc>
        <w:tc>
          <w:tcPr>
            <w:tcW w:w="1966" w:type="dxa"/>
          </w:tcPr>
          <w:p w:rsidR="00AE217F" w:rsidRPr="008B73BF" w:rsidRDefault="003C5DCA">
            <w:pPr>
              <w:pStyle w:val="BodyText"/>
              <w:rPr>
                <w:rFonts w:ascii="Times New Roman" w:hAnsi="Times New Roman" w:cs="Times New Roman"/>
                <w:sz w:val="24"/>
                <w:szCs w:val="24"/>
              </w:rPr>
            </w:pPr>
            <w:r w:rsidRPr="008B73BF">
              <w:rPr>
                <w:rFonts w:ascii="Times New Roman" w:hAnsi="Times New Roman" w:cs="Times New Roman"/>
                <w:sz w:val="24"/>
                <w:szCs w:val="24"/>
              </w:rPr>
              <w:t>Program U</w:t>
            </w:r>
            <w:r w:rsidR="00AE217F" w:rsidRPr="008B73BF">
              <w:rPr>
                <w:rFonts w:ascii="Times New Roman" w:hAnsi="Times New Roman" w:cs="Times New Roman"/>
                <w:sz w:val="24"/>
                <w:szCs w:val="24"/>
              </w:rPr>
              <w:t>nit</w:t>
            </w:r>
          </w:p>
        </w:tc>
        <w:tc>
          <w:tcPr>
            <w:tcW w:w="248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HQ</w:t>
            </w:r>
          </w:p>
        </w:tc>
        <w:tc>
          <w:tcPr>
            <w:tcW w:w="2474" w:type="dxa"/>
          </w:tcPr>
          <w:p w:rsidR="00AE217F" w:rsidRPr="008B73BF" w:rsidRDefault="00CD189C">
            <w:pPr>
              <w:pStyle w:val="BodyText"/>
              <w:rPr>
                <w:rFonts w:ascii="Times New Roman" w:hAnsi="Times New Roman" w:cs="Times New Roman"/>
                <w:sz w:val="24"/>
                <w:szCs w:val="24"/>
              </w:rPr>
            </w:pPr>
            <w:r w:rsidRPr="008B73BF">
              <w:rPr>
                <w:rFonts w:ascii="Times New Roman" w:hAnsi="Times New Roman" w:cs="Times New Roman"/>
                <w:sz w:val="24"/>
                <w:szCs w:val="24"/>
              </w:rPr>
              <w:t>USG 3 years</w:t>
            </w:r>
          </w:p>
          <w:p w:rsidR="00CD189C" w:rsidRPr="008B73BF" w:rsidRDefault="00CD189C">
            <w:pPr>
              <w:pStyle w:val="BodyText"/>
              <w:rPr>
                <w:rFonts w:ascii="Times New Roman" w:hAnsi="Times New Roman" w:cs="Times New Roman"/>
                <w:sz w:val="24"/>
                <w:szCs w:val="24"/>
              </w:rPr>
            </w:pPr>
            <w:r w:rsidRPr="008B73BF">
              <w:rPr>
                <w:rFonts w:ascii="Times New Roman" w:hAnsi="Times New Roman" w:cs="Times New Roman"/>
                <w:sz w:val="24"/>
                <w:szCs w:val="24"/>
              </w:rPr>
              <w:t>Local Country TBD</w:t>
            </w:r>
            <w:r w:rsidR="009D7B7C" w:rsidRPr="008B73BF">
              <w:rPr>
                <w:rFonts w:ascii="Times New Roman" w:hAnsi="Times New Roman" w:cs="Times New Roman"/>
                <w:sz w:val="24"/>
                <w:szCs w:val="24"/>
              </w:rPr>
              <w:t>*</w:t>
            </w:r>
          </w:p>
        </w:tc>
      </w:tr>
      <w:tr w:rsidR="00AE217F" w:rsidRPr="008B73BF" w:rsidTr="008B73BF">
        <w:trPr>
          <w:jc w:val="center"/>
        </w:trPr>
        <w:tc>
          <w:tcPr>
            <w:tcW w:w="1796" w:type="dxa"/>
          </w:tcPr>
          <w:p w:rsidR="00AE217F" w:rsidRPr="008B73BF" w:rsidRDefault="008B73BF" w:rsidP="008B73BF">
            <w:pPr>
              <w:pStyle w:val="BodyText"/>
              <w:rPr>
                <w:rFonts w:ascii="Times New Roman" w:hAnsi="Times New Roman" w:cs="Times New Roman"/>
                <w:sz w:val="24"/>
                <w:szCs w:val="24"/>
              </w:rPr>
            </w:pPr>
            <w:r>
              <w:rPr>
                <w:rFonts w:ascii="Times New Roman" w:hAnsi="Times New Roman" w:cs="Times New Roman"/>
                <w:sz w:val="24"/>
                <w:szCs w:val="24"/>
              </w:rPr>
              <w:t>Field Operation</w:t>
            </w:r>
            <w:r w:rsidR="00AE217F" w:rsidRPr="008B73BF">
              <w:rPr>
                <w:rFonts w:ascii="Times New Roman" w:hAnsi="Times New Roman" w:cs="Times New Roman"/>
                <w:sz w:val="24"/>
                <w:szCs w:val="24"/>
              </w:rPr>
              <w:t xml:space="preserve"> </w:t>
            </w:r>
            <w:r>
              <w:rPr>
                <w:rFonts w:ascii="Times New Roman" w:hAnsi="Times New Roman" w:cs="Times New Roman"/>
                <w:sz w:val="24"/>
                <w:szCs w:val="24"/>
              </w:rPr>
              <w:t>D</w:t>
            </w:r>
            <w:r w:rsidR="00AE217F" w:rsidRPr="008B73BF">
              <w:rPr>
                <w:rFonts w:ascii="Times New Roman" w:hAnsi="Times New Roman" w:cs="Times New Roman"/>
                <w:sz w:val="24"/>
                <w:szCs w:val="24"/>
              </w:rPr>
              <w:t>ocuments</w:t>
            </w:r>
          </w:p>
        </w:tc>
        <w:tc>
          <w:tcPr>
            <w:tcW w:w="194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Both</w:t>
            </w:r>
          </w:p>
        </w:tc>
        <w:tc>
          <w:tcPr>
            <w:tcW w:w="1966"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Program Unit</w:t>
            </w:r>
          </w:p>
        </w:tc>
        <w:tc>
          <w:tcPr>
            <w:tcW w:w="248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HQ and field</w:t>
            </w:r>
          </w:p>
        </w:tc>
        <w:tc>
          <w:tcPr>
            <w:tcW w:w="2474" w:type="dxa"/>
          </w:tcPr>
          <w:p w:rsidR="00CD189C" w:rsidRPr="008B73BF" w:rsidRDefault="00CD189C" w:rsidP="00CD189C">
            <w:pPr>
              <w:pStyle w:val="BodyText"/>
              <w:rPr>
                <w:rFonts w:ascii="Times New Roman" w:hAnsi="Times New Roman" w:cs="Times New Roman"/>
                <w:sz w:val="24"/>
                <w:szCs w:val="24"/>
              </w:rPr>
            </w:pPr>
            <w:r w:rsidRPr="008B73BF">
              <w:rPr>
                <w:rFonts w:ascii="Times New Roman" w:hAnsi="Times New Roman" w:cs="Times New Roman"/>
                <w:sz w:val="24"/>
                <w:szCs w:val="24"/>
              </w:rPr>
              <w:t>USG 3 years</w:t>
            </w:r>
          </w:p>
          <w:p w:rsidR="00AE217F" w:rsidRPr="008B73BF" w:rsidRDefault="00CD189C" w:rsidP="00CD189C">
            <w:pPr>
              <w:pStyle w:val="BodyText"/>
              <w:rPr>
                <w:rFonts w:ascii="Times New Roman" w:hAnsi="Times New Roman" w:cs="Times New Roman"/>
                <w:sz w:val="24"/>
                <w:szCs w:val="24"/>
              </w:rPr>
            </w:pPr>
            <w:r w:rsidRPr="008B73BF">
              <w:rPr>
                <w:rFonts w:ascii="Times New Roman" w:hAnsi="Times New Roman" w:cs="Times New Roman"/>
                <w:sz w:val="24"/>
                <w:szCs w:val="24"/>
              </w:rPr>
              <w:t>Local Country TBD</w:t>
            </w:r>
            <w:r w:rsidR="009D7B7C" w:rsidRPr="008B73BF">
              <w:rPr>
                <w:rFonts w:ascii="Times New Roman" w:hAnsi="Times New Roman" w:cs="Times New Roman"/>
                <w:sz w:val="24"/>
                <w:szCs w:val="24"/>
              </w:rPr>
              <w:t>*</w:t>
            </w:r>
          </w:p>
        </w:tc>
      </w:tr>
      <w:tr w:rsidR="00AE217F" w:rsidRPr="008B73BF" w:rsidTr="008B73BF">
        <w:trPr>
          <w:jc w:val="center"/>
        </w:trPr>
        <w:tc>
          <w:tcPr>
            <w:tcW w:w="1796" w:type="dxa"/>
          </w:tcPr>
          <w:p w:rsidR="00AE217F" w:rsidRPr="008B73BF" w:rsidRDefault="008B73BF">
            <w:pPr>
              <w:pStyle w:val="BodyText"/>
              <w:rPr>
                <w:rFonts w:ascii="Times New Roman" w:hAnsi="Times New Roman" w:cs="Times New Roman"/>
                <w:sz w:val="24"/>
                <w:szCs w:val="24"/>
              </w:rPr>
            </w:pPr>
            <w:r>
              <w:rPr>
                <w:rFonts w:ascii="Times New Roman" w:hAnsi="Times New Roman" w:cs="Times New Roman"/>
                <w:sz w:val="24"/>
                <w:szCs w:val="24"/>
              </w:rPr>
              <w:t>Technical Deliverables Due to C</w:t>
            </w:r>
            <w:r w:rsidR="00AE217F" w:rsidRPr="008B73BF">
              <w:rPr>
                <w:rFonts w:ascii="Times New Roman" w:hAnsi="Times New Roman" w:cs="Times New Roman"/>
                <w:sz w:val="24"/>
                <w:szCs w:val="24"/>
              </w:rPr>
              <w:t>lient</w:t>
            </w:r>
          </w:p>
        </w:tc>
        <w:tc>
          <w:tcPr>
            <w:tcW w:w="194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Electronic or paper (as appropriate)</w:t>
            </w:r>
          </w:p>
        </w:tc>
        <w:tc>
          <w:tcPr>
            <w:tcW w:w="1966" w:type="dxa"/>
          </w:tcPr>
          <w:p w:rsidR="00AE217F" w:rsidRPr="008B73BF" w:rsidRDefault="00AE217F" w:rsidP="003C5DCA">
            <w:pPr>
              <w:pStyle w:val="BodyText"/>
              <w:rPr>
                <w:rFonts w:ascii="Times New Roman" w:hAnsi="Times New Roman" w:cs="Times New Roman"/>
                <w:sz w:val="24"/>
                <w:szCs w:val="24"/>
              </w:rPr>
            </w:pPr>
            <w:r w:rsidRPr="008B73BF">
              <w:rPr>
                <w:rFonts w:ascii="Times New Roman" w:hAnsi="Times New Roman" w:cs="Times New Roman"/>
                <w:sz w:val="24"/>
                <w:szCs w:val="24"/>
              </w:rPr>
              <w:t xml:space="preserve">Program </w:t>
            </w:r>
            <w:r w:rsidR="003C5DCA" w:rsidRPr="008B73BF">
              <w:rPr>
                <w:rFonts w:ascii="Times New Roman" w:hAnsi="Times New Roman" w:cs="Times New Roman"/>
                <w:sz w:val="24"/>
                <w:szCs w:val="24"/>
              </w:rPr>
              <w:t>U</w:t>
            </w:r>
            <w:r w:rsidRPr="008B73BF">
              <w:rPr>
                <w:rFonts w:ascii="Times New Roman" w:hAnsi="Times New Roman" w:cs="Times New Roman"/>
                <w:sz w:val="24"/>
                <w:szCs w:val="24"/>
              </w:rPr>
              <w:t>nit</w:t>
            </w:r>
          </w:p>
        </w:tc>
        <w:tc>
          <w:tcPr>
            <w:tcW w:w="248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HQ</w:t>
            </w:r>
          </w:p>
        </w:tc>
        <w:tc>
          <w:tcPr>
            <w:tcW w:w="2474" w:type="dxa"/>
          </w:tcPr>
          <w:p w:rsidR="00CD189C" w:rsidRPr="008B73BF" w:rsidRDefault="00CD189C" w:rsidP="00CD189C">
            <w:pPr>
              <w:pStyle w:val="BodyText"/>
              <w:rPr>
                <w:rFonts w:ascii="Times New Roman" w:hAnsi="Times New Roman" w:cs="Times New Roman"/>
                <w:sz w:val="24"/>
                <w:szCs w:val="24"/>
              </w:rPr>
            </w:pPr>
            <w:r w:rsidRPr="008B73BF">
              <w:rPr>
                <w:rFonts w:ascii="Times New Roman" w:hAnsi="Times New Roman" w:cs="Times New Roman"/>
                <w:sz w:val="24"/>
                <w:szCs w:val="24"/>
              </w:rPr>
              <w:t>USG 3 years</w:t>
            </w:r>
          </w:p>
          <w:p w:rsidR="00AE217F" w:rsidRPr="008B73BF" w:rsidRDefault="00CD189C" w:rsidP="00CD189C">
            <w:pPr>
              <w:pStyle w:val="BodyText"/>
              <w:rPr>
                <w:rFonts w:ascii="Times New Roman" w:hAnsi="Times New Roman" w:cs="Times New Roman"/>
                <w:sz w:val="24"/>
                <w:szCs w:val="24"/>
              </w:rPr>
            </w:pPr>
            <w:r w:rsidRPr="008B73BF">
              <w:rPr>
                <w:rFonts w:ascii="Times New Roman" w:hAnsi="Times New Roman" w:cs="Times New Roman"/>
                <w:sz w:val="24"/>
                <w:szCs w:val="24"/>
              </w:rPr>
              <w:t>Local Country TBD</w:t>
            </w:r>
            <w:r w:rsidR="009D7B7C" w:rsidRPr="008B73BF">
              <w:rPr>
                <w:rFonts w:ascii="Times New Roman" w:hAnsi="Times New Roman" w:cs="Times New Roman"/>
                <w:sz w:val="24"/>
                <w:szCs w:val="24"/>
              </w:rPr>
              <w:t>*</w:t>
            </w:r>
          </w:p>
        </w:tc>
      </w:tr>
      <w:tr w:rsidR="00AE217F" w:rsidRPr="008B73BF" w:rsidTr="008B73BF">
        <w:trPr>
          <w:jc w:val="center"/>
        </w:trPr>
        <w:tc>
          <w:tcPr>
            <w:tcW w:w="1796" w:type="dxa"/>
          </w:tcPr>
          <w:p w:rsidR="00AE217F" w:rsidRPr="008B73BF" w:rsidRDefault="008B73BF">
            <w:pPr>
              <w:pStyle w:val="BodyText"/>
              <w:rPr>
                <w:rFonts w:ascii="Times New Roman" w:hAnsi="Times New Roman" w:cs="Times New Roman"/>
                <w:sz w:val="24"/>
                <w:szCs w:val="24"/>
              </w:rPr>
            </w:pPr>
            <w:r>
              <w:rPr>
                <w:rFonts w:ascii="Times New Roman" w:hAnsi="Times New Roman" w:cs="Times New Roman"/>
                <w:sz w:val="24"/>
                <w:szCs w:val="24"/>
              </w:rPr>
              <w:t>Procurement Related D</w:t>
            </w:r>
            <w:r w:rsidR="00AE217F" w:rsidRPr="008B73BF">
              <w:rPr>
                <w:rFonts w:ascii="Times New Roman" w:hAnsi="Times New Roman" w:cs="Times New Roman"/>
                <w:sz w:val="24"/>
                <w:szCs w:val="24"/>
              </w:rPr>
              <w:t>ocuments</w:t>
            </w:r>
          </w:p>
        </w:tc>
        <w:tc>
          <w:tcPr>
            <w:tcW w:w="194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Both</w:t>
            </w:r>
          </w:p>
        </w:tc>
        <w:tc>
          <w:tcPr>
            <w:tcW w:w="1966"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Program Unit</w:t>
            </w:r>
          </w:p>
        </w:tc>
        <w:tc>
          <w:tcPr>
            <w:tcW w:w="248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HQ and field (as needed)</w:t>
            </w:r>
          </w:p>
        </w:tc>
        <w:tc>
          <w:tcPr>
            <w:tcW w:w="2474" w:type="dxa"/>
          </w:tcPr>
          <w:p w:rsidR="00CD189C" w:rsidRPr="008B73BF" w:rsidRDefault="00CD189C" w:rsidP="00CD189C">
            <w:pPr>
              <w:pStyle w:val="BodyText"/>
              <w:rPr>
                <w:rFonts w:ascii="Times New Roman" w:hAnsi="Times New Roman" w:cs="Times New Roman"/>
                <w:sz w:val="24"/>
                <w:szCs w:val="24"/>
              </w:rPr>
            </w:pPr>
            <w:r w:rsidRPr="008B73BF">
              <w:rPr>
                <w:rFonts w:ascii="Times New Roman" w:hAnsi="Times New Roman" w:cs="Times New Roman"/>
                <w:sz w:val="24"/>
                <w:szCs w:val="24"/>
              </w:rPr>
              <w:t>USG 3 years</w:t>
            </w:r>
          </w:p>
          <w:p w:rsidR="00AE217F" w:rsidRPr="008B73BF" w:rsidRDefault="00CD189C" w:rsidP="00CD189C">
            <w:pPr>
              <w:pStyle w:val="BodyText"/>
              <w:rPr>
                <w:rFonts w:ascii="Times New Roman" w:hAnsi="Times New Roman" w:cs="Times New Roman"/>
                <w:sz w:val="24"/>
                <w:szCs w:val="24"/>
              </w:rPr>
            </w:pPr>
            <w:r w:rsidRPr="008B73BF">
              <w:rPr>
                <w:rFonts w:ascii="Times New Roman" w:hAnsi="Times New Roman" w:cs="Times New Roman"/>
                <w:sz w:val="24"/>
                <w:szCs w:val="24"/>
              </w:rPr>
              <w:t>Local Country TBD</w:t>
            </w:r>
            <w:r w:rsidR="009D7B7C" w:rsidRPr="008B73BF">
              <w:rPr>
                <w:rFonts w:ascii="Times New Roman" w:hAnsi="Times New Roman" w:cs="Times New Roman"/>
                <w:sz w:val="24"/>
                <w:szCs w:val="24"/>
              </w:rPr>
              <w:t>*</w:t>
            </w:r>
          </w:p>
        </w:tc>
      </w:tr>
      <w:tr w:rsidR="00AE217F" w:rsidRPr="008B73BF" w:rsidTr="008B73BF">
        <w:trPr>
          <w:jc w:val="center"/>
        </w:trPr>
        <w:tc>
          <w:tcPr>
            <w:tcW w:w="1796"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Financial Documents</w:t>
            </w:r>
          </w:p>
        </w:tc>
        <w:tc>
          <w:tcPr>
            <w:tcW w:w="194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Both</w:t>
            </w:r>
          </w:p>
        </w:tc>
        <w:tc>
          <w:tcPr>
            <w:tcW w:w="1966"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F&amp;A and Program Unit</w:t>
            </w:r>
          </w:p>
        </w:tc>
        <w:tc>
          <w:tcPr>
            <w:tcW w:w="248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HQ (F&amp;A) and field</w:t>
            </w:r>
          </w:p>
        </w:tc>
        <w:tc>
          <w:tcPr>
            <w:tcW w:w="2474" w:type="dxa"/>
          </w:tcPr>
          <w:p w:rsidR="00CD189C" w:rsidRPr="008B73BF" w:rsidRDefault="00CD189C" w:rsidP="00CD189C">
            <w:pPr>
              <w:pStyle w:val="BodyText"/>
              <w:rPr>
                <w:rFonts w:ascii="Times New Roman" w:hAnsi="Times New Roman" w:cs="Times New Roman"/>
                <w:sz w:val="24"/>
                <w:szCs w:val="24"/>
              </w:rPr>
            </w:pPr>
            <w:r w:rsidRPr="008B73BF">
              <w:rPr>
                <w:rFonts w:ascii="Times New Roman" w:hAnsi="Times New Roman" w:cs="Times New Roman"/>
                <w:sz w:val="24"/>
                <w:szCs w:val="24"/>
              </w:rPr>
              <w:t>USG 3 years</w:t>
            </w:r>
            <w:r w:rsidR="009D7B7C" w:rsidRPr="008B73BF">
              <w:rPr>
                <w:rFonts w:ascii="Times New Roman" w:hAnsi="Times New Roman" w:cs="Times New Roman"/>
                <w:sz w:val="24"/>
                <w:szCs w:val="24"/>
              </w:rPr>
              <w:t>*</w:t>
            </w:r>
          </w:p>
          <w:p w:rsidR="00AE217F" w:rsidRPr="008B73BF" w:rsidRDefault="00CD189C" w:rsidP="00CD189C">
            <w:pPr>
              <w:pStyle w:val="BodyText"/>
              <w:rPr>
                <w:rFonts w:ascii="Times New Roman" w:hAnsi="Times New Roman" w:cs="Times New Roman"/>
                <w:sz w:val="24"/>
                <w:szCs w:val="24"/>
              </w:rPr>
            </w:pPr>
            <w:r w:rsidRPr="008B73BF">
              <w:rPr>
                <w:rFonts w:ascii="Times New Roman" w:hAnsi="Times New Roman" w:cs="Times New Roman"/>
                <w:sz w:val="24"/>
                <w:szCs w:val="24"/>
              </w:rPr>
              <w:t>Local Country TBD</w:t>
            </w:r>
          </w:p>
        </w:tc>
      </w:tr>
      <w:tr w:rsidR="00AE217F" w:rsidRPr="008B73BF" w:rsidTr="008B73BF">
        <w:trPr>
          <w:jc w:val="center"/>
        </w:trPr>
        <w:tc>
          <w:tcPr>
            <w:tcW w:w="1796" w:type="dxa"/>
          </w:tcPr>
          <w:p w:rsidR="00AE217F" w:rsidRPr="008B73BF" w:rsidRDefault="008B73BF">
            <w:pPr>
              <w:pStyle w:val="BodyText"/>
              <w:rPr>
                <w:rFonts w:ascii="Times New Roman" w:hAnsi="Times New Roman" w:cs="Times New Roman"/>
                <w:sz w:val="24"/>
                <w:szCs w:val="24"/>
              </w:rPr>
            </w:pPr>
            <w:r>
              <w:rPr>
                <w:rFonts w:ascii="Times New Roman" w:hAnsi="Times New Roman" w:cs="Times New Roman"/>
                <w:sz w:val="24"/>
                <w:szCs w:val="24"/>
              </w:rPr>
              <w:t>In Country Office A</w:t>
            </w:r>
            <w:r w:rsidR="00AE217F" w:rsidRPr="008B73BF">
              <w:rPr>
                <w:rFonts w:ascii="Times New Roman" w:hAnsi="Times New Roman" w:cs="Times New Roman"/>
                <w:sz w:val="24"/>
                <w:szCs w:val="24"/>
              </w:rPr>
              <w:t>dministration</w:t>
            </w:r>
          </w:p>
        </w:tc>
        <w:tc>
          <w:tcPr>
            <w:tcW w:w="194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Both</w:t>
            </w:r>
          </w:p>
        </w:tc>
        <w:tc>
          <w:tcPr>
            <w:tcW w:w="1966"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Program Unit</w:t>
            </w:r>
          </w:p>
        </w:tc>
        <w:tc>
          <w:tcPr>
            <w:tcW w:w="2489"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Field and HQ (selected documents only)</w:t>
            </w:r>
          </w:p>
        </w:tc>
        <w:tc>
          <w:tcPr>
            <w:tcW w:w="2474" w:type="dxa"/>
          </w:tcPr>
          <w:p w:rsidR="00CD189C" w:rsidRPr="008B73BF" w:rsidRDefault="00CD189C" w:rsidP="00CD189C">
            <w:pPr>
              <w:pStyle w:val="BodyText"/>
              <w:rPr>
                <w:rFonts w:ascii="Times New Roman" w:hAnsi="Times New Roman" w:cs="Times New Roman"/>
                <w:sz w:val="24"/>
                <w:szCs w:val="24"/>
              </w:rPr>
            </w:pPr>
            <w:r w:rsidRPr="008B73BF">
              <w:rPr>
                <w:rFonts w:ascii="Times New Roman" w:hAnsi="Times New Roman" w:cs="Times New Roman"/>
                <w:sz w:val="24"/>
                <w:szCs w:val="24"/>
              </w:rPr>
              <w:t>USG 3 years</w:t>
            </w:r>
          </w:p>
          <w:p w:rsidR="00AE217F" w:rsidRPr="008B73BF" w:rsidRDefault="00CD189C" w:rsidP="00CD189C">
            <w:pPr>
              <w:pStyle w:val="BodyText"/>
              <w:rPr>
                <w:rFonts w:ascii="Times New Roman" w:hAnsi="Times New Roman" w:cs="Times New Roman"/>
                <w:sz w:val="24"/>
                <w:szCs w:val="24"/>
              </w:rPr>
            </w:pPr>
            <w:r w:rsidRPr="008B73BF">
              <w:rPr>
                <w:rFonts w:ascii="Times New Roman" w:hAnsi="Times New Roman" w:cs="Times New Roman"/>
                <w:sz w:val="24"/>
                <w:szCs w:val="24"/>
              </w:rPr>
              <w:t>Local Country TBD</w:t>
            </w:r>
            <w:r w:rsidR="009D7B7C" w:rsidRPr="008B73BF">
              <w:rPr>
                <w:rFonts w:ascii="Times New Roman" w:hAnsi="Times New Roman" w:cs="Times New Roman"/>
                <w:sz w:val="24"/>
                <w:szCs w:val="24"/>
              </w:rPr>
              <w:t>*</w:t>
            </w:r>
          </w:p>
        </w:tc>
      </w:tr>
      <w:tr w:rsidR="00AE217F" w:rsidRPr="008B73BF" w:rsidTr="008B73BF">
        <w:trPr>
          <w:jc w:val="center"/>
        </w:trPr>
        <w:tc>
          <w:tcPr>
            <w:tcW w:w="1796" w:type="dxa"/>
          </w:tcPr>
          <w:p w:rsidR="00AE217F" w:rsidRPr="008B73BF" w:rsidRDefault="008B73BF">
            <w:pPr>
              <w:pStyle w:val="BodyText"/>
              <w:rPr>
                <w:rFonts w:ascii="Times New Roman" w:hAnsi="Times New Roman" w:cs="Times New Roman"/>
                <w:sz w:val="24"/>
                <w:szCs w:val="24"/>
              </w:rPr>
            </w:pPr>
            <w:r>
              <w:rPr>
                <w:rFonts w:ascii="Times New Roman" w:hAnsi="Times New Roman" w:cs="Times New Roman"/>
                <w:sz w:val="24"/>
                <w:szCs w:val="24"/>
              </w:rPr>
              <w:t>Any Other Records as Required by C</w:t>
            </w:r>
            <w:r w:rsidR="00AE217F" w:rsidRPr="008B73BF">
              <w:rPr>
                <w:rFonts w:ascii="Times New Roman" w:hAnsi="Times New Roman" w:cs="Times New Roman"/>
                <w:sz w:val="24"/>
                <w:szCs w:val="24"/>
              </w:rPr>
              <w:t xml:space="preserve">ountry or </w:t>
            </w:r>
            <w:r>
              <w:rPr>
                <w:rFonts w:ascii="Times New Roman" w:hAnsi="Times New Roman" w:cs="Times New Roman"/>
                <w:sz w:val="24"/>
                <w:szCs w:val="24"/>
              </w:rPr>
              <w:t>C</w:t>
            </w:r>
            <w:r w:rsidR="00AE217F" w:rsidRPr="008B73BF">
              <w:rPr>
                <w:rFonts w:ascii="Times New Roman" w:hAnsi="Times New Roman" w:cs="Times New Roman"/>
                <w:sz w:val="24"/>
                <w:szCs w:val="24"/>
              </w:rPr>
              <w:t>lient</w:t>
            </w:r>
          </w:p>
        </w:tc>
        <w:tc>
          <w:tcPr>
            <w:tcW w:w="1949" w:type="dxa"/>
          </w:tcPr>
          <w:p w:rsidR="00AE217F" w:rsidRPr="008B73BF" w:rsidRDefault="00527221">
            <w:pPr>
              <w:pStyle w:val="BodyText"/>
              <w:rPr>
                <w:rFonts w:ascii="Times New Roman" w:hAnsi="Times New Roman" w:cs="Times New Roman"/>
                <w:sz w:val="24"/>
                <w:szCs w:val="24"/>
              </w:rPr>
            </w:pPr>
            <w:r w:rsidRPr="008B73BF">
              <w:rPr>
                <w:rFonts w:ascii="Times New Roman" w:hAnsi="Times New Roman" w:cs="Times New Roman"/>
                <w:sz w:val="24"/>
                <w:szCs w:val="24"/>
              </w:rPr>
              <w:t>Electronic or paper (as appropriate)</w:t>
            </w:r>
          </w:p>
        </w:tc>
        <w:tc>
          <w:tcPr>
            <w:tcW w:w="1966" w:type="dxa"/>
          </w:tcPr>
          <w:p w:rsidR="00AE217F" w:rsidRPr="008B73BF" w:rsidRDefault="00AE217F">
            <w:pPr>
              <w:pStyle w:val="BodyText"/>
              <w:rPr>
                <w:rFonts w:ascii="Times New Roman" w:hAnsi="Times New Roman" w:cs="Times New Roman"/>
                <w:sz w:val="24"/>
                <w:szCs w:val="24"/>
              </w:rPr>
            </w:pPr>
            <w:r w:rsidRPr="008B73BF">
              <w:rPr>
                <w:rFonts w:ascii="Times New Roman" w:hAnsi="Times New Roman" w:cs="Times New Roman"/>
                <w:sz w:val="24"/>
                <w:szCs w:val="24"/>
              </w:rPr>
              <w:t>Program Unit</w:t>
            </w:r>
          </w:p>
        </w:tc>
        <w:tc>
          <w:tcPr>
            <w:tcW w:w="2489" w:type="dxa"/>
          </w:tcPr>
          <w:p w:rsidR="00AE217F" w:rsidRPr="008B73BF" w:rsidRDefault="00527221" w:rsidP="00527221">
            <w:pPr>
              <w:pStyle w:val="BodyText"/>
              <w:rPr>
                <w:rFonts w:ascii="Times New Roman" w:hAnsi="Times New Roman" w:cs="Times New Roman"/>
                <w:sz w:val="24"/>
                <w:szCs w:val="24"/>
              </w:rPr>
            </w:pPr>
            <w:r w:rsidRPr="008B73BF">
              <w:rPr>
                <w:rFonts w:ascii="Times New Roman" w:hAnsi="Times New Roman" w:cs="Times New Roman"/>
                <w:sz w:val="24"/>
                <w:szCs w:val="24"/>
              </w:rPr>
              <w:t>HQ and field</w:t>
            </w:r>
          </w:p>
        </w:tc>
        <w:tc>
          <w:tcPr>
            <w:tcW w:w="2474" w:type="dxa"/>
          </w:tcPr>
          <w:p w:rsidR="00160331" w:rsidRPr="008B73BF" w:rsidRDefault="00160331" w:rsidP="00160331">
            <w:pPr>
              <w:pStyle w:val="BodyText"/>
              <w:rPr>
                <w:rFonts w:ascii="Times New Roman" w:hAnsi="Times New Roman" w:cs="Times New Roman"/>
                <w:sz w:val="24"/>
                <w:szCs w:val="24"/>
              </w:rPr>
            </w:pPr>
            <w:r w:rsidRPr="008B73BF">
              <w:rPr>
                <w:rFonts w:ascii="Times New Roman" w:hAnsi="Times New Roman" w:cs="Times New Roman"/>
                <w:sz w:val="24"/>
                <w:szCs w:val="24"/>
              </w:rPr>
              <w:t>USG 3 years</w:t>
            </w:r>
          </w:p>
          <w:p w:rsidR="00AE217F" w:rsidRPr="008B73BF" w:rsidRDefault="00160331" w:rsidP="00160331">
            <w:pPr>
              <w:pStyle w:val="BodyText"/>
              <w:rPr>
                <w:rFonts w:ascii="Times New Roman" w:hAnsi="Times New Roman" w:cs="Times New Roman"/>
                <w:sz w:val="24"/>
                <w:szCs w:val="24"/>
              </w:rPr>
            </w:pPr>
            <w:r w:rsidRPr="008B73BF">
              <w:rPr>
                <w:rFonts w:ascii="Times New Roman" w:hAnsi="Times New Roman" w:cs="Times New Roman"/>
                <w:sz w:val="24"/>
                <w:szCs w:val="24"/>
              </w:rPr>
              <w:t>Local Country TBD</w:t>
            </w:r>
            <w:r w:rsidR="009D7B7C" w:rsidRPr="008B73BF">
              <w:rPr>
                <w:rFonts w:ascii="Times New Roman" w:hAnsi="Times New Roman" w:cs="Times New Roman"/>
                <w:sz w:val="24"/>
                <w:szCs w:val="24"/>
              </w:rPr>
              <w:t>*</w:t>
            </w:r>
          </w:p>
        </w:tc>
      </w:tr>
    </w:tbl>
    <w:p w:rsidR="001D6FBD" w:rsidRPr="003C5DCA" w:rsidRDefault="001D6FBD">
      <w:pPr>
        <w:pStyle w:val="BodyText"/>
        <w:rPr>
          <w:rFonts w:ascii="Times New Roman" w:hAnsi="Times New Roman" w:cs="Times New Roman"/>
          <w:sz w:val="24"/>
          <w:szCs w:val="24"/>
        </w:rPr>
      </w:pPr>
    </w:p>
    <w:p w:rsidR="009D7B7C" w:rsidRDefault="00EF2394">
      <w:pPr>
        <w:pStyle w:val="BodyText"/>
        <w:spacing w:before="5"/>
        <w:rPr>
          <w:rFonts w:ascii="Times New Roman" w:hAnsi="Times New Roman" w:cs="Times New Roman"/>
          <w:sz w:val="24"/>
          <w:szCs w:val="24"/>
        </w:rPr>
      </w:pPr>
      <w:r>
        <w:rPr>
          <w:rFonts w:ascii="Times New Roman" w:hAnsi="Times New Roman" w:cs="Times New Roman"/>
          <w:sz w:val="24"/>
          <w:szCs w:val="24"/>
        </w:rPr>
        <w:t>*</w:t>
      </w:r>
      <w:r w:rsidR="009D7B7C" w:rsidRPr="009D7B7C">
        <w:rPr>
          <w:rFonts w:ascii="Times New Roman" w:hAnsi="Times New Roman" w:cs="Times New Roman"/>
          <w:sz w:val="24"/>
          <w:szCs w:val="24"/>
        </w:rPr>
        <w:t>Some countries require the documents be retained in country for several years, even after the project or office</w:t>
      </w:r>
      <w:r w:rsidR="009D7B7C">
        <w:rPr>
          <w:rFonts w:ascii="Times New Roman" w:hAnsi="Times New Roman" w:cs="Times New Roman"/>
          <w:sz w:val="24"/>
          <w:szCs w:val="24"/>
        </w:rPr>
        <w:t xml:space="preserve"> is closed. Please </w:t>
      </w:r>
      <w:r w:rsidR="00546E06">
        <w:rPr>
          <w:rFonts w:ascii="Times New Roman" w:hAnsi="Times New Roman" w:cs="Times New Roman"/>
          <w:sz w:val="24"/>
          <w:szCs w:val="24"/>
        </w:rPr>
        <w:t xml:space="preserve">reference the appropriate country’s Field Office Supplemental Manual for any local requirements above the 3 years required </w:t>
      </w:r>
      <w:proofErr w:type="gramStart"/>
      <w:r w:rsidR="00546E06">
        <w:rPr>
          <w:rFonts w:ascii="Times New Roman" w:hAnsi="Times New Roman" w:cs="Times New Roman"/>
          <w:sz w:val="24"/>
          <w:szCs w:val="24"/>
        </w:rPr>
        <w:t>under</w:t>
      </w:r>
      <w:proofErr w:type="gramEnd"/>
      <w:r w:rsidR="00546E06">
        <w:rPr>
          <w:rFonts w:ascii="Times New Roman" w:hAnsi="Times New Roman" w:cs="Times New Roman"/>
          <w:sz w:val="24"/>
          <w:szCs w:val="24"/>
        </w:rPr>
        <w:t xml:space="preserve"> 2 CFR 200</w:t>
      </w:r>
      <w:r>
        <w:rPr>
          <w:rFonts w:ascii="Times New Roman" w:hAnsi="Times New Roman" w:cs="Times New Roman"/>
          <w:sz w:val="24"/>
          <w:szCs w:val="24"/>
        </w:rPr>
        <w:t>.</w:t>
      </w:r>
      <w:r w:rsidR="009D7B7C">
        <w:rPr>
          <w:rFonts w:ascii="Times New Roman" w:hAnsi="Times New Roman" w:cs="Times New Roman"/>
          <w:sz w:val="24"/>
          <w:szCs w:val="24"/>
        </w:rPr>
        <w:t xml:space="preserve"> </w:t>
      </w:r>
    </w:p>
    <w:p w:rsidR="009D7B7C" w:rsidRDefault="009D7B7C">
      <w:pPr>
        <w:pStyle w:val="BodyText"/>
        <w:spacing w:before="5"/>
        <w:rPr>
          <w:rFonts w:ascii="Times New Roman" w:hAnsi="Times New Roman" w:cs="Times New Roman"/>
          <w:sz w:val="24"/>
          <w:szCs w:val="24"/>
        </w:rPr>
      </w:pPr>
    </w:p>
    <w:p w:rsidR="001D6FBD" w:rsidRPr="008B73BF" w:rsidRDefault="00160331" w:rsidP="008B73BF">
      <w:pPr>
        <w:ind w:right="-126"/>
        <w:rPr>
          <w:rFonts w:asciiTheme="majorHAnsi" w:eastAsiaTheme="majorEastAsia" w:hAnsiTheme="majorHAnsi" w:cstheme="majorBidi"/>
          <w:b/>
          <w:bCs/>
          <w:color w:val="E36C0A" w:themeColor="accent6" w:themeShade="BF"/>
          <w:sz w:val="26"/>
          <w:szCs w:val="26"/>
        </w:rPr>
      </w:pPr>
      <w:r w:rsidRPr="008B73BF">
        <w:rPr>
          <w:rFonts w:asciiTheme="majorHAnsi" w:eastAsiaTheme="majorEastAsia" w:hAnsiTheme="majorHAnsi" w:cstheme="majorBidi"/>
          <w:b/>
          <w:bCs/>
          <w:color w:val="E36C0A" w:themeColor="accent6" w:themeShade="BF"/>
          <w:sz w:val="26"/>
          <w:szCs w:val="26"/>
        </w:rPr>
        <w:lastRenderedPageBreak/>
        <w:t xml:space="preserve">Administrative </w:t>
      </w:r>
      <w:r w:rsidR="00872A0A" w:rsidRPr="008B73BF">
        <w:rPr>
          <w:rFonts w:asciiTheme="majorHAnsi" w:eastAsiaTheme="majorEastAsia" w:hAnsiTheme="majorHAnsi" w:cstheme="majorBidi"/>
          <w:b/>
          <w:bCs/>
          <w:color w:val="E36C0A" w:themeColor="accent6" w:themeShade="BF"/>
          <w:sz w:val="26"/>
          <w:szCs w:val="26"/>
        </w:rPr>
        <w:t>Records</w:t>
      </w:r>
      <w:r w:rsidRPr="008B73BF">
        <w:rPr>
          <w:rFonts w:asciiTheme="majorHAnsi" w:eastAsiaTheme="majorEastAsia" w:hAnsiTheme="majorHAnsi" w:cstheme="majorBidi"/>
          <w:b/>
          <w:bCs/>
          <w:color w:val="E36C0A" w:themeColor="accent6" w:themeShade="BF"/>
          <w:sz w:val="26"/>
          <w:szCs w:val="26"/>
        </w:rPr>
        <w:t>:</w:t>
      </w:r>
    </w:p>
    <w:p w:rsidR="00160331" w:rsidRPr="003C5DCA" w:rsidRDefault="00160331">
      <w:pPr>
        <w:pStyle w:val="BodyText"/>
        <w:spacing w:before="5"/>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818"/>
        <w:gridCol w:w="3942"/>
        <w:gridCol w:w="2084"/>
        <w:gridCol w:w="2452"/>
      </w:tblGrid>
      <w:tr w:rsidR="003C5DCA" w:rsidRPr="008B73BF" w:rsidTr="00190463">
        <w:trPr>
          <w:jc w:val="center"/>
        </w:trPr>
        <w:tc>
          <w:tcPr>
            <w:tcW w:w="1818" w:type="dxa"/>
            <w:shd w:val="clear" w:color="auto" w:fill="BFBFBF" w:themeFill="background1" w:themeFillShade="BF"/>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b/>
                <w:bCs/>
                <w:sz w:val="24"/>
                <w:szCs w:val="24"/>
              </w:rPr>
              <w:t>File Category</w:t>
            </w:r>
          </w:p>
        </w:tc>
        <w:tc>
          <w:tcPr>
            <w:tcW w:w="3942" w:type="dxa"/>
            <w:shd w:val="clear" w:color="auto" w:fill="BFBFBF" w:themeFill="background1" w:themeFillShade="BF"/>
          </w:tcPr>
          <w:p w:rsidR="003C5DCA" w:rsidRPr="008B73BF" w:rsidRDefault="00527221"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b/>
                <w:bCs/>
                <w:sz w:val="24"/>
                <w:szCs w:val="24"/>
              </w:rPr>
              <w:t xml:space="preserve">Types of Documents </w:t>
            </w:r>
          </w:p>
        </w:tc>
        <w:tc>
          <w:tcPr>
            <w:tcW w:w="2084" w:type="dxa"/>
            <w:shd w:val="clear" w:color="auto" w:fill="BFBFBF" w:themeFill="background1" w:themeFillShade="BF"/>
          </w:tcPr>
          <w:p w:rsidR="003C5DCA" w:rsidRPr="008B73BF" w:rsidRDefault="003C5DCA" w:rsidP="00E541CA">
            <w:pPr>
              <w:autoSpaceDE w:val="0"/>
              <w:autoSpaceDN w:val="0"/>
              <w:adjustRightInd w:val="0"/>
              <w:rPr>
                <w:rFonts w:ascii="Times New Roman" w:hAnsi="Times New Roman" w:cs="Times New Roman"/>
                <w:b/>
                <w:bCs/>
                <w:sz w:val="24"/>
                <w:szCs w:val="24"/>
              </w:rPr>
            </w:pPr>
            <w:r w:rsidRPr="008B73BF">
              <w:rPr>
                <w:rFonts w:ascii="Times New Roman" w:hAnsi="Times New Roman" w:cs="Times New Roman"/>
                <w:b/>
                <w:bCs/>
                <w:sz w:val="24"/>
                <w:szCs w:val="24"/>
              </w:rPr>
              <w:t>Responsible Dept.</w:t>
            </w:r>
          </w:p>
        </w:tc>
        <w:tc>
          <w:tcPr>
            <w:tcW w:w="2452" w:type="dxa"/>
            <w:shd w:val="clear" w:color="auto" w:fill="BFBFBF" w:themeFill="background1" w:themeFillShade="BF"/>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b/>
                <w:bCs/>
                <w:sz w:val="24"/>
                <w:szCs w:val="24"/>
              </w:rPr>
              <w:t>Retention Period</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b/>
                <w:bCs/>
                <w:sz w:val="24"/>
                <w:szCs w:val="24"/>
              </w:rPr>
              <w:t>Corporate Records</w:t>
            </w: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Bylaws and Articles of Incorporation </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Corporate resolutions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Board and committee meeting agendas and</w:t>
            </w:r>
            <w:r w:rsidR="00CB6DA5" w:rsidRPr="008B73BF">
              <w:rPr>
                <w:rFonts w:ascii="Times New Roman" w:hAnsi="Times New Roman" w:cs="Times New Roman"/>
                <w:sz w:val="24"/>
                <w:szCs w:val="24"/>
              </w:rPr>
              <w:t xml:space="preserve"> </w:t>
            </w:r>
            <w:r w:rsidRPr="008B73BF">
              <w:rPr>
                <w:rFonts w:ascii="Times New Roman" w:hAnsi="Times New Roman" w:cs="Times New Roman"/>
                <w:sz w:val="24"/>
                <w:szCs w:val="24"/>
              </w:rPr>
              <w:t>minutes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 &amp; President’s Office</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p w:rsidR="003C5DCA" w:rsidRPr="008B73BF" w:rsidRDefault="003C5DCA" w:rsidP="00E541CA">
            <w:pPr>
              <w:autoSpaceDE w:val="0"/>
              <w:autoSpaceDN w:val="0"/>
              <w:adjustRightInd w:val="0"/>
              <w:rPr>
                <w:rFonts w:ascii="Times New Roman" w:hAnsi="Times New Roman" w:cs="Times New Roman"/>
                <w:sz w:val="24"/>
                <w:szCs w:val="24"/>
              </w:rPr>
            </w:pP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Conflict-of-interest disclosure forms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190463"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4 years</w:t>
            </w:r>
          </w:p>
        </w:tc>
      </w:tr>
      <w:tr w:rsidR="004606C8" w:rsidRPr="008B73BF" w:rsidTr="00190463">
        <w:trPr>
          <w:jc w:val="center"/>
        </w:trPr>
        <w:tc>
          <w:tcPr>
            <w:tcW w:w="1818" w:type="dxa"/>
          </w:tcPr>
          <w:p w:rsidR="004606C8" w:rsidRPr="008B73BF" w:rsidRDefault="004606C8" w:rsidP="00E541CA">
            <w:pPr>
              <w:autoSpaceDE w:val="0"/>
              <w:autoSpaceDN w:val="0"/>
              <w:adjustRightInd w:val="0"/>
              <w:rPr>
                <w:rFonts w:ascii="Times New Roman" w:hAnsi="Times New Roman" w:cs="Times New Roman"/>
                <w:sz w:val="24"/>
                <w:szCs w:val="24"/>
              </w:rPr>
            </w:pPr>
          </w:p>
        </w:tc>
        <w:tc>
          <w:tcPr>
            <w:tcW w:w="394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Strategic plan, including any special staffing, marketing, etc. plan</w:t>
            </w:r>
          </w:p>
        </w:tc>
        <w:tc>
          <w:tcPr>
            <w:tcW w:w="2084"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President’s Office </w:t>
            </w:r>
          </w:p>
        </w:tc>
        <w:tc>
          <w:tcPr>
            <w:tcW w:w="245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527221" w:rsidRPr="008B73BF" w:rsidTr="00190463">
        <w:trPr>
          <w:jc w:val="center"/>
        </w:trPr>
        <w:tc>
          <w:tcPr>
            <w:tcW w:w="1818" w:type="dxa"/>
          </w:tcPr>
          <w:p w:rsidR="00527221" w:rsidRPr="008B73BF" w:rsidRDefault="00527221" w:rsidP="00E541CA">
            <w:pPr>
              <w:autoSpaceDE w:val="0"/>
              <w:autoSpaceDN w:val="0"/>
              <w:adjustRightInd w:val="0"/>
              <w:rPr>
                <w:rFonts w:ascii="Times New Roman" w:hAnsi="Times New Roman" w:cs="Times New Roman"/>
                <w:sz w:val="24"/>
                <w:szCs w:val="24"/>
              </w:rPr>
            </w:pPr>
          </w:p>
        </w:tc>
        <w:tc>
          <w:tcPr>
            <w:tcW w:w="3942" w:type="dxa"/>
          </w:tcPr>
          <w:p w:rsidR="00527221" w:rsidRPr="008B73BF" w:rsidRDefault="00527221"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Annual plans and budgets</w:t>
            </w:r>
          </w:p>
        </w:tc>
        <w:tc>
          <w:tcPr>
            <w:tcW w:w="2084" w:type="dxa"/>
          </w:tcPr>
          <w:p w:rsidR="00527221" w:rsidRPr="008B73BF" w:rsidRDefault="00527221"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527221" w:rsidRPr="008B73BF" w:rsidRDefault="00527221"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3 years</w:t>
            </w:r>
          </w:p>
        </w:tc>
      </w:tr>
      <w:tr w:rsidR="00964142" w:rsidRPr="008B73BF" w:rsidTr="00190463">
        <w:trPr>
          <w:jc w:val="center"/>
        </w:trPr>
        <w:tc>
          <w:tcPr>
            <w:tcW w:w="1818" w:type="dxa"/>
          </w:tcPr>
          <w:p w:rsidR="00964142" w:rsidRPr="008B73BF" w:rsidRDefault="00964142" w:rsidP="00E541CA">
            <w:pPr>
              <w:autoSpaceDE w:val="0"/>
              <w:autoSpaceDN w:val="0"/>
              <w:adjustRightInd w:val="0"/>
              <w:rPr>
                <w:rFonts w:ascii="Times New Roman" w:hAnsi="Times New Roman" w:cs="Times New Roman"/>
                <w:sz w:val="24"/>
                <w:szCs w:val="24"/>
              </w:rPr>
            </w:pPr>
          </w:p>
        </w:tc>
        <w:tc>
          <w:tcPr>
            <w:tcW w:w="3942"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Annual reports</w:t>
            </w:r>
          </w:p>
        </w:tc>
        <w:tc>
          <w:tcPr>
            <w:tcW w:w="2084"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President’s Office</w:t>
            </w:r>
          </w:p>
        </w:tc>
        <w:tc>
          <w:tcPr>
            <w:tcW w:w="2452"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Permanent </w:t>
            </w:r>
          </w:p>
        </w:tc>
      </w:tr>
      <w:tr w:rsidR="00964142" w:rsidRPr="008B73BF" w:rsidTr="00190463">
        <w:trPr>
          <w:jc w:val="center"/>
        </w:trPr>
        <w:tc>
          <w:tcPr>
            <w:tcW w:w="1818" w:type="dxa"/>
          </w:tcPr>
          <w:p w:rsidR="00964142" w:rsidRPr="008B73BF" w:rsidRDefault="00964142" w:rsidP="00E541CA">
            <w:pPr>
              <w:autoSpaceDE w:val="0"/>
              <w:autoSpaceDN w:val="0"/>
              <w:adjustRightInd w:val="0"/>
              <w:rPr>
                <w:rFonts w:ascii="Times New Roman" w:hAnsi="Times New Roman" w:cs="Times New Roman"/>
                <w:sz w:val="24"/>
                <w:szCs w:val="24"/>
              </w:rPr>
            </w:pPr>
          </w:p>
        </w:tc>
        <w:tc>
          <w:tcPr>
            <w:tcW w:w="3942"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Material of historical value</w:t>
            </w:r>
          </w:p>
        </w:tc>
        <w:tc>
          <w:tcPr>
            <w:tcW w:w="2084"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All units and depts.</w:t>
            </w:r>
          </w:p>
        </w:tc>
        <w:tc>
          <w:tcPr>
            <w:tcW w:w="2452"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7B094B" w:rsidRPr="008B73BF" w:rsidTr="00190463">
        <w:trPr>
          <w:jc w:val="center"/>
        </w:trPr>
        <w:tc>
          <w:tcPr>
            <w:tcW w:w="1818" w:type="dxa"/>
          </w:tcPr>
          <w:p w:rsidR="007B094B" w:rsidRPr="008B73BF" w:rsidRDefault="007B094B" w:rsidP="00E541CA">
            <w:pPr>
              <w:autoSpaceDE w:val="0"/>
              <w:autoSpaceDN w:val="0"/>
              <w:adjustRightInd w:val="0"/>
              <w:rPr>
                <w:rFonts w:ascii="Times New Roman" w:hAnsi="Times New Roman" w:cs="Times New Roman"/>
                <w:sz w:val="24"/>
                <w:szCs w:val="24"/>
              </w:rPr>
            </w:pPr>
          </w:p>
        </w:tc>
        <w:tc>
          <w:tcPr>
            <w:tcW w:w="3942" w:type="dxa"/>
          </w:tcPr>
          <w:p w:rsidR="007B094B" w:rsidRPr="008B73BF" w:rsidRDefault="007B094B"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Certificates and/or licenses obtained</w:t>
            </w:r>
          </w:p>
        </w:tc>
        <w:tc>
          <w:tcPr>
            <w:tcW w:w="2084" w:type="dxa"/>
          </w:tcPr>
          <w:p w:rsidR="007B094B" w:rsidRPr="008B73BF" w:rsidRDefault="007B094B"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7B094B" w:rsidRPr="008B73BF" w:rsidRDefault="007B094B"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b/>
                <w:bCs/>
                <w:sz w:val="24"/>
                <w:szCs w:val="24"/>
              </w:rPr>
            </w:pPr>
            <w:r w:rsidRPr="008B73BF">
              <w:rPr>
                <w:rFonts w:ascii="Times New Roman" w:hAnsi="Times New Roman" w:cs="Times New Roman"/>
                <w:b/>
                <w:bCs/>
                <w:sz w:val="24"/>
                <w:szCs w:val="24"/>
              </w:rPr>
              <w:t>Finance and</w:t>
            </w:r>
          </w:p>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b/>
                <w:bCs/>
                <w:sz w:val="24"/>
                <w:szCs w:val="24"/>
              </w:rPr>
              <w:t>Administration</w:t>
            </w: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Financial statements (audited)</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Audit Reports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Auditor management letters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0E254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Year-end financial statements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Payroll records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0E254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Check register and checks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0E254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Wire records and other disbursement payments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B94E8C" w:rsidRPr="008B73BF" w:rsidTr="00190463">
        <w:trPr>
          <w:jc w:val="center"/>
        </w:trPr>
        <w:tc>
          <w:tcPr>
            <w:tcW w:w="1818" w:type="dxa"/>
          </w:tcPr>
          <w:p w:rsidR="00B94E8C" w:rsidRPr="008B73BF" w:rsidRDefault="00B94E8C" w:rsidP="00E541CA">
            <w:pPr>
              <w:autoSpaceDE w:val="0"/>
              <w:autoSpaceDN w:val="0"/>
              <w:adjustRightInd w:val="0"/>
              <w:rPr>
                <w:rFonts w:ascii="Times New Roman" w:hAnsi="Times New Roman" w:cs="Times New Roman"/>
                <w:sz w:val="24"/>
                <w:szCs w:val="24"/>
              </w:rPr>
            </w:pPr>
          </w:p>
        </w:tc>
        <w:tc>
          <w:tcPr>
            <w:tcW w:w="3942" w:type="dxa"/>
          </w:tcPr>
          <w:p w:rsidR="00B94E8C" w:rsidRPr="008B73BF" w:rsidRDefault="00B94E8C"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Credit card statements and receipts </w:t>
            </w:r>
          </w:p>
        </w:tc>
        <w:tc>
          <w:tcPr>
            <w:tcW w:w="2084" w:type="dxa"/>
          </w:tcPr>
          <w:p w:rsidR="00B94E8C" w:rsidRPr="008B73BF" w:rsidRDefault="00B94E8C"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B94E8C" w:rsidRPr="008B73BF" w:rsidRDefault="00B94E8C"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CB6506" w:rsidRPr="008B73BF" w:rsidTr="00190463">
        <w:trPr>
          <w:jc w:val="center"/>
        </w:trPr>
        <w:tc>
          <w:tcPr>
            <w:tcW w:w="1818" w:type="dxa"/>
          </w:tcPr>
          <w:p w:rsidR="00CB6506" w:rsidRPr="008B73BF" w:rsidRDefault="00CB6506" w:rsidP="00E541CA">
            <w:pPr>
              <w:autoSpaceDE w:val="0"/>
              <w:autoSpaceDN w:val="0"/>
              <w:adjustRightInd w:val="0"/>
              <w:rPr>
                <w:rFonts w:ascii="Times New Roman" w:hAnsi="Times New Roman" w:cs="Times New Roman"/>
                <w:sz w:val="24"/>
                <w:szCs w:val="24"/>
              </w:rPr>
            </w:pPr>
          </w:p>
        </w:tc>
        <w:tc>
          <w:tcPr>
            <w:tcW w:w="3942" w:type="dxa"/>
          </w:tcPr>
          <w:p w:rsidR="00CB6506" w:rsidRPr="008B73BF" w:rsidRDefault="00CB6506"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Petty Cash Records</w:t>
            </w:r>
          </w:p>
        </w:tc>
        <w:tc>
          <w:tcPr>
            <w:tcW w:w="2084" w:type="dxa"/>
          </w:tcPr>
          <w:p w:rsidR="00CB6506" w:rsidRPr="008B73BF" w:rsidRDefault="00CB6506"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CB6506" w:rsidRPr="008B73BF" w:rsidRDefault="00B94E8C"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w:t>
            </w:r>
            <w:r w:rsidR="001E202D" w:rsidRPr="008B73BF">
              <w:rPr>
                <w:rFonts w:ascii="Times New Roman" w:hAnsi="Times New Roman" w:cs="Times New Roman"/>
                <w:sz w:val="24"/>
                <w:szCs w:val="24"/>
              </w:rPr>
              <w:t xml:space="preserve"> </w:t>
            </w:r>
            <w:r w:rsidR="00CB6506" w:rsidRPr="008B73BF">
              <w:rPr>
                <w:rFonts w:ascii="Times New Roman" w:hAnsi="Times New Roman" w:cs="Times New Roman"/>
                <w:sz w:val="24"/>
                <w:szCs w:val="24"/>
              </w:rPr>
              <w:t>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Accounts payable ledgers and schedules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Expense analyses/expense distribution schedules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Duplicate deposit slips and cash receipts </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Copies of invoices (to customers, from vendors etc.)</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AC7CD8">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Bank deposits, statements and reconciliations </w:t>
            </w:r>
          </w:p>
        </w:tc>
        <w:tc>
          <w:tcPr>
            <w:tcW w:w="2084"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Chart of accounts</w:t>
            </w:r>
          </w:p>
        </w:tc>
        <w:tc>
          <w:tcPr>
            <w:tcW w:w="2084"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AC7CD8">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General ledgers and journals</w:t>
            </w:r>
          </w:p>
        </w:tc>
        <w:tc>
          <w:tcPr>
            <w:tcW w:w="2084"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Depreciation schedules</w:t>
            </w:r>
          </w:p>
        </w:tc>
        <w:tc>
          <w:tcPr>
            <w:tcW w:w="2084"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Permanently</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Investment performance reports</w:t>
            </w:r>
          </w:p>
        </w:tc>
        <w:tc>
          <w:tcPr>
            <w:tcW w:w="2084"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Inventory records for materials, supplies, etc.</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3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Equipment files and maintenance records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CB6DA5"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7 years after </w:t>
            </w:r>
            <w:r w:rsidR="003C5DCA" w:rsidRPr="008B73BF">
              <w:rPr>
                <w:rFonts w:ascii="Times New Roman" w:hAnsi="Times New Roman" w:cs="Times New Roman"/>
                <w:sz w:val="24"/>
                <w:szCs w:val="24"/>
              </w:rPr>
              <w:t>disposition</w:t>
            </w:r>
          </w:p>
          <w:p w:rsidR="003C5DCA" w:rsidRPr="008B73BF" w:rsidRDefault="003C5DCA" w:rsidP="00E541CA">
            <w:pPr>
              <w:autoSpaceDE w:val="0"/>
              <w:autoSpaceDN w:val="0"/>
              <w:adjustRightInd w:val="0"/>
              <w:rPr>
                <w:rFonts w:ascii="Times New Roman" w:hAnsi="Times New Roman" w:cs="Times New Roman"/>
                <w:sz w:val="24"/>
                <w:szCs w:val="24"/>
              </w:rPr>
            </w:pPr>
          </w:p>
        </w:tc>
      </w:tr>
      <w:tr w:rsidR="001E202D" w:rsidRPr="008B73BF" w:rsidTr="00190463">
        <w:trPr>
          <w:jc w:val="center"/>
        </w:trPr>
        <w:tc>
          <w:tcPr>
            <w:tcW w:w="1818" w:type="dxa"/>
          </w:tcPr>
          <w:p w:rsidR="001E202D" w:rsidRPr="008B73BF" w:rsidRDefault="001E202D" w:rsidP="00E541CA">
            <w:pPr>
              <w:autoSpaceDE w:val="0"/>
              <w:autoSpaceDN w:val="0"/>
              <w:adjustRightInd w:val="0"/>
              <w:rPr>
                <w:rFonts w:ascii="Times New Roman" w:hAnsi="Times New Roman" w:cs="Times New Roman"/>
                <w:sz w:val="24"/>
                <w:szCs w:val="24"/>
              </w:rPr>
            </w:pPr>
          </w:p>
        </w:tc>
        <w:tc>
          <w:tcPr>
            <w:tcW w:w="3942" w:type="dxa"/>
          </w:tcPr>
          <w:p w:rsidR="001E202D" w:rsidRPr="008B73BF" w:rsidRDefault="001E202D" w:rsidP="001E202D">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Policies and procedures</w:t>
            </w:r>
          </w:p>
        </w:tc>
        <w:tc>
          <w:tcPr>
            <w:tcW w:w="2084" w:type="dxa"/>
          </w:tcPr>
          <w:p w:rsidR="001E202D" w:rsidRPr="008B73BF" w:rsidRDefault="001E202D"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1E202D" w:rsidRPr="008B73BF" w:rsidRDefault="001E202D"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1E202D">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Contracts and agreements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 and Program Units</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7 years </w:t>
            </w:r>
            <w:r w:rsidR="004606C8" w:rsidRPr="008B73BF">
              <w:rPr>
                <w:rFonts w:ascii="Times New Roman" w:hAnsi="Times New Roman" w:cs="Times New Roman"/>
                <w:sz w:val="24"/>
                <w:szCs w:val="24"/>
              </w:rPr>
              <w:t xml:space="preserve">minimum </w:t>
            </w:r>
            <w:r w:rsidRPr="008B73BF">
              <w:rPr>
                <w:rFonts w:ascii="Times New Roman" w:hAnsi="Times New Roman" w:cs="Times New Roman"/>
                <w:sz w:val="24"/>
                <w:szCs w:val="24"/>
              </w:rPr>
              <w:t>after all obligations</w:t>
            </w:r>
            <w:r w:rsidR="00CB6DA5" w:rsidRPr="008B73BF">
              <w:rPr>
                <w:rFonts w:ascii="Times New Roman" w:hAnsi="Times New Roman" w:cs="Times New Roman"/>
                <w:sz w:val="24"/>
                <w:szCs w:val="24"/>
              </w:rPr>
              <w:t xml:space="preserve"> </w:t>
            </w:r>
            <w:r w:rsidRPr="008B73BF">
              <w:rPr>
                <w:rFonts w:ascii="Times New Roman" w:hAnsi="Times New Roman" w:cs="Times New Roman"/>
                <w:sz w:val="24"/>
                <w:szCs w:val="24"/>
              </w:rPr>
              <w:t>end</w:t>
            </w:r>
            <w:r w:rsidR="004606C8" w:rsidRPr="008B73BF">
              <w:rPr>
                <w:rFonts w:ascii="Times New Roman" w:hAnsi="Times New Roman" w:cs="Times New Roman"/>
                <w:sz w:val="24"/>
                <w:szCs w:val="24"/>
              </w:rPr>
              <w:t>, some as indicated below are 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Correspondence — general</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 and Program Units</w:t>
            </w:r>
          </w:p>
        </w:tc>
        <w:tc>
          <w:tcPr>
            <w:tcW w:w="2452" w:type="dxa"/>
          </w:tcPr>
          <w:p w:rsidR="003C5DCA" w:rsidRPr="008B73BF" w:rsidRDefault="000E254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3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Correspondence — legal and important matters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 and Program Units</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C71C85" w:rsidRPr="008B73BF" w:rsidTr="00190463">
        <w:trPr>
          <w:jc w:val="center"/>
        </w:trPr>
        <w:tc>
          <w:tcPr>
            <w:tcW w:w="1818" w:type="dxa"/>
          </w:tcPr>
          <w:p w:rsidR="00C71C85" w:rsidRPr="008B73BF" w:rsidRDefault="00C71C85" w:rsidP="00E541CA">
            <w:pPr>
              <w:autoSpaceDE w:val="0"/>
              <w:autoSpaceDN w:val="0"/>
              <w:adjustRightInd w:val="0"/>
              <w:rPr>
                <w:rFonts w:ascii="Times New Roman" w:hAnsi="Times New Roman" w:cs="Times New Roman"/>
                <w:sz w:val="24"/>
                <w:szCs w:val="24"/>
              </w:rPr>
            </w:pPr>
          </w:p>
        </w:tc>
        <w:tc>
          <w:tcPr>
            <w:tcW w:w="3942" w:type="dxa"/>
          </w:tcPr>
          <w:p w:rsidR="00C71C85" w:rsidRPr="008B73BF" w:rsidRDefault="00C71C85"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Copies of legal contracts or agreement </w:t>
            </w:r>
          </w:p>
        </w:tc>
        <w:tc>
          <w:tcPr>
            <w:tcW w:w="2084" w:type="dxa"/>
          </w:tcPr>
          <w:p w:rsidR="00C71C85" w:rsidRPr="008B73BF" w:rsidRDefault="00C71C85"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C71C85" w:rsidRPr="008B73BF" w:rsidRDefault="00C71C85"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C71C85" w:rsidRPr="008B73BF" w:rsidTr="00190463">
        <w:trPr>
          <w:jc w:val="center"/>
        </w:trPr>
        <w:tc>
          <w:tcPr>
            <w:tcW w:w="1818" w:type="dxa"/>
          </w:tcPr>
          <w:p w:rsidR="00C71C85" w:rsidRPr="008B73BF" w:rsidRDefault="00C71C85" w:rsidP="00E541CA">
            <w:pPr>
              <w:autoSpaceDE w:val="0"/>
              <w:autoSpaceDN w:val="0"/>
              <w:adjustRightInd w:val="0"/>
              <w:rPr>
                <w:rFonts w:ascii="Times New Roman" w:hAnsi="Times New Roman" w:cs="Times New Roman"/>
                <w:sz w:val="24"/>
                <w:szCs w:val="24"/>
              </w:rPr>
            </w:pPr>
          </w:p>
        </w:tc>
        <w:tc>
          <w:tcPr>
            <w:tcW w:w="3942" w:type="dxa"/>
          </w:tcPr>
          <w:p w:rsidR="00C71C85" w:rsidRPr="008B73BF" w:rsidRDefault="00C71C85" w:rsidP="00C71C85">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Copies of construction or maintenance contracts or agreements</w:t>
            </w:r>
          </w:p>
        </w:tc>
        <w:tc>
          <w:tcPr>
            <w:tcW w:w="2084" w:type="dxa"/>
          </w:tcPr>
          <w:p w:rsidR="00C71C85" w:rsidRPr="008B73BF" w:rsidRDefault="00C71C85"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C71C85" w:rsidRPr="008B73BF" w:rsidRDefault="00C71C85"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CC249B" w:rsidRPr="008B73BF" w:rsidTr="00190463">
        <w:trPr>
          <w:jc w:val="center"/>
        </w:trPr>
        <w:tc>
          <w:tcPr>
            <w:tcW w:w="1818" w:type="dxa"/>
          </w:tcPr>
          <w:p w:rsidR="00CC249B" w:rsidRPr="008B73BF" w:rsidRDefault="00CC249B" w:rsidP="00E541CA">
            <w:pPr>
              <w:autoSpaceDE w:val="0"/>
              <w:autoSpaceDN w:val="0"/>
              <w:adjustRightInd w:val="0"/>
              <w:rPr>
                <w:rFonts w:ascii="Times New Roman" w:hAnsi="Times New Roman" w:cs="Times New Roman"/>
                <w:sz w:val="24"/>
                <w:szCs w:val="24"/>
              </w:rPr>
            </w:pPr>
          </w:p>
        </w:tc>
        <w:tc>
          <w:tcPr>
            <w:tcW w:w="3942" w:type="dxa"/>
          </w:tcPr>
          <w:p w:rsidR="00CC249B" w:rsidRPr="008B73BF" w:rsidRDefault="00CC249B" w:rsidP="00C71C85">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Procurement documents </w:t>
            </w:r>
          </w:p>
        </w:tc>
        <w:tc>
          <w:tcPr>
            <w:tcW w:w="2084" w:type="dxa"/>
          </w:tcPr>
          <w:p w:rsidR="00CC249B" w:rsidRPr="008B73BF" w:rsidRDefault="00CC249B"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CC249B" w:rsidRPr="008B73BF" w:rsidRDefault="00CC249B"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C71C85" w:rsidRPr="008B73BF" w:rsidTr="00190463">
        <w:trPr>
          <w:jc w:val="center"/>
        </w:trPr>
        <w:tc>
          <w:tcPr>
            <w:tcW w:w="1818" w:type="dxa"/>
          </w:tcPr>
          <w:p w:rsidR="00C71C85" w:rsidRPr="008B73BF" w:rsidRDefault="00C71C85" w:rsidP="00E541CA">
            <w:pPr>
              <w:autoSpaceDE w:val="0"/>
              <w:autoSpaceDN w:val="0"/>
              <w:adjustRightInd w:val="0"/>
              <w:rPr>
                <w:rFonts w:ascii="Times New Roman" w:hAnsi="Times New Roman" w:cs="Times New Roman"/>
                <w:b/>
                <w:bCs/>
                <w:sz w:val="24"/>
                <w:szCs w:val="24"/>
              </w:rPr>
            </w:pPr>
            <w:r w:rsidRPr="008B73BF">
              <w:rPr>
                <w:rFonts w:ascii="Times New Roman" w:hAnsi="Times New Roman" w:cs="Times New Roman"/>
                <w:b/>
                <w:bCs/>
                <w:sz w:val="24"/>
                <w:szCs w:val="24"/>
              </w:rPr>
              <w:t>Insurance Records</w:t>
            </w:r>
          </w:p>
        </w:tc>
        <w:tc>
          <w:tcPr>
            <w:tcW w:w="3942" w:type="dxa"/>
          </w:tcPr>
          <w:p w:rsidR="00C71C85" w:rsidRPr="008B73BF" w:rsidRDefault="00C71C85" w:rsidP="00275253">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Copies of all insurance contracts and policies </w:t>
            </w:r>
          </w:p>
        </w:tc>
        <w:tc>
          <w:tcPr>
            <w:tcW w:w="2084" w:type="dxa"/>
          </w:tcPr>
          <w:p w:rsidR="00C71C85" w:rsidRPr="008B73BF" w:rsidRDefault="00C71C85" w:rsidP="003C5DCA">
            <w:pPr>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C71C85" w:rsidRPr="008B73BF" w:rsidRDefault="00C71C85" w:rsidP="00E541CA">
            <w:pPr>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275253" w:rsidP="00275253">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All i</w:t>
            </w:r>
            <w:r w:rsidR="00883F51" w:rsidRPr="008B73BF">
              <w:rPr>
                <w:rFonts w:ascii="Times New Roman" w:hAnsi="Times New Roman" w:cs="Times New Roman"/>
                <w:sz w:val="24"/>
                <w:szCs w:val="24"/>
              </w:rPr>
              <w:t>nsurance p</w:t>
            </w:r>
            <w:r w:rsidR="003C5DCA" w:rsidRPr="008B73BF">
              <w:rPr>
                <w:rFonts w:ascii="Times New Roman" w:hAnsi="Times New Roman" w:cs="Times New Roman"/>
                <w:sz w:val="24"/>
                <w:szCs w:val="24"/>
              </w:rPr>
              <w:t>olicies — occurrence type, policies, etc. (for active and expired)</w:t>
            </w:r>
          </w:p>
        </w:tc>
        <w:tc>
          <w:tcPr>
            <w:tcW w:w="2084" w:type="dxa"/>
          </w:tcPr>
          <w:p w:rsidR="003C5DCA" w:rsidRPr="008B73BF" w:rsidRDefault="003C5DCA" w:rsidP="003C5DCA">
            <w:pPr>
              <w:rPr>
                <w:rFonts w:ascii="Times New Roman" w:hAnsi="Times New Roman" w:cs="Times New Roman"/>
                <w:sz w:val="24"/>
                <w:szCs w:val="24"/>
              </w:rPr>
            </w:pPr>
            <w:r w:rsidRPr="008B73BF">
              <w:rPr>
                <w:rFonts w:ascii="Times New Roman" w:hAnsi="Times New Roman" w:cs="Times New Roman"/>
                <w:sz w:val="24"/>
                <w:szCs w:val="24"/>
              </w:rPr>
              <w:t xml:space="preserve">F&amp;A </w:t>
            </w:r>
          </w:p>
        </w:tc>
        <w:tc>
          <w:tcPr>
            <w:tcW w:w="2452"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275253" w:rsidP="00883F51">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All i</w:t>
            </w:r>
            <w:r w:rsidR="00883F51" w:rsidRPr="008B73BF">
              <w:rPr>
                <w:rFonts w:ascii="Times New Roman" w:hAnsi="Times New Roman" w:cs="Times New Roman"/>
                <w:sz w:val="24"/>
                <w:szCs w:val="24"/>
              </w:rPr>
              <w:t>nsurance p</w:t>
            </w:r>
            <w:r w:rsidR="003C5DCA" w:rsidRPr="008B73BF">
              <w:rPr>
                <w:rFonts w:ascii="Times New Roman" w:hAnsi="Times New Roman" w:cs="Times New Roman"/>
                <w:sz w:val="24"/>
                <w:szCs w:val="24"/>
              </w:rPr>
              <w:t>olicies — claims-made type (for active and expired)</w:t>
            </w:r>
          </w:p>
        </w:tc>
        <w:tc>
          <w:tcPr>
            <w:tcW w:w="2084" w:type="dxa"/>
          </w:tcPr>
          <w:p w:rsidR="003C5DCA" w:rsidRPr="008B73BF" w:rsidRDefault="003C5DCA" w:rsidP="003C5DCA">
            <w:pPr>
              <w:rPr>
                <w:rFonts w:ascii="Times New Roman" w:hAnsi="Times New Roman" w:cs="Times New Roman"/>
                <w:sz w:val="24"/>
                <w:szCs w:val="24"/>
              </w:rPr>
            </w:pPr>
            <w:r w:rsidRPr="008B73BF">
              <w:rPr>
                <w:rFonts w:ascii="Times New Roman" w:hAnsi="Times New Roman" w:cs="Times New Roman"/>
                <w:sz w:val="24"/>
                <w:szCs w:val="24"/>
              </w:rPr>
              <w:t xml:space="preserve">F&amp;A </w:t>
            </w:r>
          </w:p>
        </w:tc>
        <w:tc>
          <w:tcPr>
            <w:tcW w:w="2452"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Permanent</w:t>
            </w:r>
          </w:p>
        </w:tc>
      </w:tr>
      <w:tr w:rsidR="00EF2394" w:rsidRPr="008B73BF" w:rsidTr="00190463">
        <w:trPr>
          <w:jc w:val="center"/>
        </w:trPr>
        <w:tc>
          <w:tcPr>
            <w:tcW w:w="1818" w:type="dxa"/>
          </w:tcPr>
          <w:p w:rsidR="00EF2394" w:rsidRPr="008B73BF" w:rsidRDefault="00EF2394" w:rsidP="00E541CA">
            <w:pPr>
              <w:autoSpaceDE w:val="0"/>
              <w:autoSpaceDN w:val="0"/>
              <w:adjustRightInd w:val="0"/>
              <w:rPr>
                <w:rFonts w:ascii="Times New Roman" w:hAnsi="Times New Roman" w:cs="Times New Roman"/>
                <w:sz w:val="24"/>
                <w:szCs w:val="24"/>
              </w:rPr>
            </w:pPr>
          </w:p>
        </w:tc>
        <w:tc>
          <w:tcPr>
            <w:tcW w:w="3942" w:type="dxa"/>
          </w:tcPr>
          <w:p w:rsidR="00EF2394" w:rsidRPr="008B73BF" w:rsidRDefault="00EF239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Accident reports</w:t>
            </w:r>
          </w:p>
        </w:tc>
        <w:tc>
          <w:tcPr>
            <w:tcW w:w="2084" w:type="dxa"/>
          </w:tcPr>
          <w:p w:rsidR="00EF2394" w:rsidRPr="008B73BF" w:rsidRDefault="00EF2394" w:rsidP="00E541CA">
            <w:pPr>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EF2394" w:rsidRPr="008B73BF" w:rsidRDefault="00EF2394" w:rsidP="00E541CA">
            <w:pPr>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Safety (OSHA) reports</w:t>
            </w:r>
          </w:p>
        </w:tc>
        <w:tc>
          <w:tcPr>
            <w:tcW w:w="2084"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Claims (after settlement)</w:t>
            </w:r>
          </w:p>
        </w:tc>
        <w:tc>
          <w:tcPr>
            <w:tcW w:w="2084"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Group disability records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 aft</w:t>
            </w:r>
            <w:r w:rsidR="000E2544" w:rsidRPr="008B73BF">
              <w:rPr>
                <w:rFonts w:ascii="Times New Roman" w:hAnsi="Times New Roman" w:cs="Times New Roman"/>
                <w:sz w:val="24"/>
                <w:szCs w:val="24"/>
              </w:rPr>
              <w:t>er end of benefits</w:t>
            </w:r>
          </w:p>
        </w:tc>
      </w:tr>
      <w:tr w:rsidR="00C71C85" w:rsidRPr="008B73BF" w:rsidTr="00190463">
        <w:trPr>
          <w:jc w:val="center"/>
        </w:trPr>
        <w:tc>
          <w:tcPr>
            <w:tcW w:w="1818" w:type="dxa"/>
          </w:tcPr>
          <w:p w:rsidR="00C71C85" w:rsidRPr="008B73BF" w:rsidRDefault="00C71C85" w:rsidP="00E541CA">
            <w:pPr>
              <w:autoSpaceDE w:val="0"/>
              <w:autoSpaceDN w:val="0"/>
              <w:adjustRightInd w:val="0"/>
              <w:rPr>
                <w:rFonts w:ascii="Times New Roman" w:hAnsi="Times New Roman" w:cs="Times New Roman"/>
                <w:sz w:val="24"/>
                <w:szCs w:val="24"/>
              </w:rPr>
            </w:pPr>
          </w:p>
        </w:tc>
        <w:tc>
          <w:tcPr>
            <w:tcW w:w="3942" w:type="dxa"/>
          </w:tcPr>
          <w:p w:rsidR="00C71C85" w:rsidRPr="008B73BF" w:rsidRDefault="00C71C85"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Warranties</w:t>
            </w:r>
          </w:p>
        </w:tc>
        <w:tc>
          <w:tcPr>
            <w:tcW w:w="2084" w:type="dxa"/>
          </w:tcPr>
          <w:p w:rsidR="00C71C85" w:rsidRPr="008B73BF" w:rsidRDefault="00C71C85"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C71C85" w:rsidRPr="008B73BF" w:rsidRDefault="00C71C85"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b/>
                <w:bCs/>
                <w:sz w:val="24"/>
                <w:szCs w:val="24"/>
              </w:rPr>
              <w:t>Real Estate</w:t>
            </w: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Deeds, mortgages, and bills of sale</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0E254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Leases or subleases (expired)</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0E2544" w:rsidP="000E2544">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b/>
                <w:bCs/>
                <w:sz w:val="24"/>
                <w:szCs w:val="24"/>
              </w:rPr>
              <w:t>Tax</w:t>
            </w: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IRS exemption determination and related correspondence</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p w:rsidR="003C5DCA" w:rsidRPr="008B73BF" w:rsidRDefault="003C5DCA" w:rsidP="00E541CA">
            <w:pPr>
              <w:autoSpaceDE w:val="0"/>
              <w:autoSpaceDN w:val="0"/>
              <w:adjustRightInd w:val="0"/>
              <w:rPr>
                <w:rFonts w:ascii="Times New Roman" w:hAnsi="Times New Roman" w:cs="Times New Roman"/>
                <w:sz w:val="24"/>
                <w:szCs w:val="24"/>
              </w:rPr>
            </w:pP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IRS Form 990s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0E254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Tax Returns and worksheets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Charitable Organizations Registration filed with lo</w:t>
            </w:r>
            <w:r w:rsidR="000E2544" w:rsidRPr="008B73BF">
              <w:rPr>
                <w:rFonts w:ascii="Times New Roman" w:hAnsi="Times New Roman" w:cs="Times New Roman"/>
                <w:sz w:val="24"/>
                <w:szCs w:val="24"/>
              </w:rPr>
              <w:t>cal government. (DC Government)</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0E254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4606C8" w:rsidRPr="008B73BF" w:rsidTr="00190463">
        <w:trPr>
          <w:jc w:val="center"/>
        </w:trPr>
        <w:tc>
          <w:tcPr>
            <w:tcW w:w="1818" w:type="dxa"/>
          </w:tcPr>
          <w:p w:rsidR="004606C8" w:rsidRPr="008B73BF" w:rsidRDefault="00190463" w:rsidP="00E541CA">
            <w:pPr>
              <w:autoSpaceDE w:val="0"/>
              <w:autoSpaceDN w:val="0"/>
              <w:adjustRightInd w:val="0"/>
              <w:rPr>
                <w:rFonts w:ascii="Times New Roman" w:hAnsi="Times New Roman" w:cs="Times New Roman"/>
                <w:b/>
                <w:sz w:val="24"/>
                <w:szCs w:val="24"/>
              </w:rPr>
            </w:pPr>
            <w:r w:rsidRPr="008B73BF">
              <w:rPr>
                <w:rFonts w:ascii="Times New Roman" w:hAnsi="Times New Roman" w:cs="Times New Roman"/>
                <w:b/>
                <w:sz w:val="24"/>
                <w:szCs w:val="24"/>
              </w:rPr>
              <w:t xml:space="preserve">Grant </w:t>
            </w:r>
            <w:r w:rsidR="004606C8" w:rsidRPr="008B73BF">
              <w:rPr>
                <w:rFonts w:ascii="Times New Roman" w:hAnsi="Times New Roman" w:cs="Times New Roman"/>
                <w:b/>
                <w:sz w:val="24"/>
                <w:szCs w:val="24"/>
              </w:rPr>
              <w:t>Funder Records</w:t>
            </w:r>
          </w:p>
        </w:tc>
        <w:tc>
          <w:tcPr>
            <w:tcW w:w="394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Grant disbursal contract or agreement </w:t>
            </w:r>
            <w:r w:rsidR="00964142" w:rsidRPr="008B73BF">
              <w:rPr>
                <w:rFonts w:ascii="Times New Roman" w:hAnsi="Times New Roman" w:cs="Times New Roman"/>
                <w:sz w:val="24"/>
                <w:szCs w:val="24"/>
              </w:rPr>
              <w:t xml:space="preserve"> and subsequent modifications</w:t>
            </w:r>
          </w:p>
        </w:tc>
        <w:tc>
          <w:tcPr>
            <w:tcW w:w="2084"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4606C8" w:rsidRPr="008B73BF" w:rsidTr="00190463">
        <w:trPr>
          <w:jc w:val="center"/>
        </w:trPr>
        <w:tc>
          <w:tcPr>
            <w:tcW w:w="1818" w:type="dxa"/>
          </w:tcPr>
          <w:p w:rsidR="004606C8" w:rsidRPr="008B73BF" w:rsidRDefault="004606C8" w:rsidP="00E541CA">
            <w:pPr>
              <w:autoSpaceDE w:val="0"/>
              <w:autoSpaceDN w:val="0"/>
              <w:adjustRightInd w:val="0"/>
              <w:rPr>
                <w:rFonts w:ascii="Times New Roman" w:hAnsi="Times New Roman" w:cs="Times New Roman"/>
                <w:sz w:val="24"/>
                <w:szCs w:val="24"/>
              </w:rPr>
            </w:pPr>
          </w:p>
        </w:tc>
        <w:tc>
          <w:tcPr>
            <w:tcW w:w="394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Grant applications </w:t>
            </w:r>
            <w:r w:rsidR="00964142" w:rsidRPr="008B73BF">
              <w:rPr>
                <w:rFonts w:ascii="Times New Roman" w:hAnsi="Times New Roman" w:cs="Times New Roman"/>
                <w:sz w:val="24"/>
                <w:szCs w:val="24"/>
              </w:rPr>
              <w:t xml:space="preserve"> and original proposal</w:t>
            </w:r>
          </w:p>
        </w:tc>
        <w:tc>
          <w:tcPr>
            <w:tcW w:w="2084"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964142" w:rsidRPr="008B73BF" w:rsidTr="00190463">
        <w:trPr>
          <w:jc w:val="center"/>
        </w:trPr>
        <w:tc>
          <w:tcPr>
            <w:tcW w:w="1818" w:type="dxa"/>
          </w:tcPr>
          <w:p w:rsidR="00964142" w:rsidRPr="008B73BF" w:rsidRDefault="00964142" w:rsidP="00E541CA">
            <w:pPr>
              <w:autoSpaceDE w:val="0"/>
              <w:autoSpaceDN w:val="0"/>
              <w:adjustRightInd w:val="0"/>
              <w:rPr>
                <w:rFonts w:ascii="Times New Roman" w:hAnsi="Times New Roman" w:cs="Times New Roman"/>
                <w:sz w:val="24"/>
                <w:szCs w:val="24"/>
              </w:rPr>
            </w:pPr>
          </w:p>
        </w:tc>
        <w:tc>
          <w:tcPr>
            <w:tcW w:w="3942" w:type="dxa"/>
          </w:tcPr>
          <w:p w:rsidR="00964142" w:rsidRPr="008B73BF" w:rsidRDefault="00964142" w:rsidP="00964142">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Grantee reports, both financial and narrative</w:t>
            </w:r>
          </w:p>
        </w:tc>
        <w:tc>
          <w:tcPr>
            <w:tcW w:w="2084"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Program Unit</w:t>
            </w:r>
          </w:p>
        </w:tc>
        <w:tc>
          <w:tcPr>
            <w:tcW w:w="2452"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 after completion of grant period</w:t>
            </w:r>
          </w:p>
        </w:tc>
      </w:tr>
      <w:tr w:rsidR="00964142" w:rsidRPr="008B73BF" w:rsidTr="00190463">
        <w:trPr>
          <w:jc w:val="center"/>
        </w:trPr>
        <w:tc>
          <w:tcPr>
            <w:tcW w:w="1818" w:type="dxa"/>
          </w:tcPr>
          <w:p w:rsidR="00964142" w:rsidRPr="008B73BF" w:rsidRDefault="00964142" w:rsidP="00E541CA">
            <w:pPr>
              <w:autoSpaceDE w:val="0"/>
              <w:autoSpaceDN w:val="0"/>
              <w:adjustRightInd w:val="0"/>
              <w:rPr>
                <w:rFonts w:ascii="Times New Roman" w:hAnsi="Times New Roman" w:cs="Times New Roman"/>
                <w:sz w:val="24"/>
                <w:szCs w:val="24"/>
              </w:rPr>
            </w:pPr>
          </w:p>
        </w:tc>
        <w:tc>
          <w:tcPr>
            <w:tcW w:w="3942" w:type="dxa"/>
          </w:tcPr>
          <w:p w:rsidR="00964142" w:rsidRPr="008B73BF" w:rsidRDefault="00964142" w:rsidP="00964142">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All evidence of returned grant funds</w:t>
            </w:r>
          </w:p>
        </w:tc>
        <w:tc>
          <w:tcPr>
            <w:tcW w:w="2084"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7 years after </w:t>
            </w:r>
            <w:r w:rsidRPr="008B73BF">
              <w:rPr>
                <w:rFonts w:ascii="Times New Roman" w:hAnsi="Times New Roman" w:cs="Times New Roman"/>
                <w:sz w:val="24"/>
                <w:szCs w:val="24"/>
              </w:rPr>
              <w:lastRenderedPageBreak/>
              <w:t>completion of grant period</w:t>
            </w:r>
          </w:p>
        </w:tc>
      </w:tr>
      <w:tr w:rsidR="00964142" w:rsidRPr="008B73BF" w:rsidTr="00190463">
        <w:trPr>
          <w:jc w:val="center"/>
        </w:trPr>
        <w:tc>
          <w:tcPr>
            <w:tcW w:w="1818" w:type="dxa"/>
          </w:tcPr>
          <w:p w:rsidR="00964142" w:rsidRPr="008B73BF" w:rsidRDefault="00964142" w:rsidP="00E541CA">
            <w:pPr>
              <w:autoSpaceDE w:val="0"/>
              <w:autoSpaceDN w:val="0"/>
              <w:adjustRightInd w:val="0"/>
              <w:rPr>
                <w:rFonts w:ascii="Times New Roman" w:hAnsi="Times New Roman" w:cs="Times New Roman"/>
                <w:sz w:val="24"/>
                <w:szCs w:val="24"/>
              </w:rPr>
            </w:pPr>
          </w:p>
        </w:tc>
        <w:tc>
          <w:tcPr>
            <w:tcW w:w="3942" w:type="dxa"/>
          </w:tcPr>
          <w:p w:rsidR="00964142" w:rsidRPr="008B73BF" w:rsidRDefault="00964142" w:rsidP="00964142">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All pertinent formal correspondence including opinion letters of counsel</w:t>
            </w:r>
          </w:p>
        </w:tc>
        <w:tc>
          <w:tcPr>
            <w:tcW w:w="2084"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 and Program Unit</w:t>
            </w:r>
          </w:p>
        </w:tc>
        <w:tc>
          <w:tcPr>
            <w:tcW w:w="2452"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 after completion of grant period</w:t>
            </w:r>
          </w:p>
        </w:tc>
      </w:tr>
      <w:tr w:rsidR="00964142" w:rsidRPr="008B73BF" w:rsidTr="00190463">
        <w:trPr>
          <w:jc w:val="center"/>
        </w:trPr>
        <w:tc>
          <w:tcPr>
            <w:tcW w:w="1818" w:type="dxa"/>
          </w:tcPr>
          <w:p w:rsidR="00964142" w:rsidRPr="008B73BF" w:rsidRDefault="00964142" w:rsidP="00E541CA">
            <w:pPr>
              <w:autoSpaceDE w:val="0"/>
              <w:autoSpaceDN w:val="0"/>
              <w:adjustRightInd w:val="0"/>
              <w:rPr>
                <w:rFonts w:ascii="Times New Roman" w:hAnsi="Times New Roman" w:cs="Times New Roman"/>
                <w:sz w:val="24"/>
                <w:szCs w:val="24"/>
              </w:rPr>
            </w:pPr>
          </w:p>
        </w:tc>
        <w:tc>
          <w:tcPr>
            <w:tcW w:w="3942" w:type="dxa"/>
          </w:tcPr>
          <w:p w:rsidR="00964142" w:rsidRPr="008B73BF" w:rsidRDefault="00964142" w:rsidP="00964142">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Documentation relating to grantee evidence of invoices and matching or challenge grants that would support grantee compliance with the grant agreement</w:t>
            </w:r>
          </w:p>
        </w:tc>
        <w:tc>
          <w:tcPr>
            <w:tcW w:w="2084"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 after completion of grant period</w:t>
            </w:r>
          </w:p>
        </w:tc>
      </w:tr>
      <w:tr w:rsidR="00964142" w:rsidRPr="008B73BF" w:rsidTr="00190463">
        <w:trPr>
          <w:jc w:val="center"/>
        </w:trPr>
        <w:tc>
          <w:tcPr>
            <w:tcW w:w="1818" w:type="dxa"/>
          </w:tcPr>
          <w:p w:rsidR="00964142" w:rsidRPr="008B73BF" w:rsidRDefault="00964142" w:rsidP="00E541CA">
            <w:pPr>
              <w:autoSpaceDE w:val="0"/>
              <w:autoSpaceDN w:val="0"/>
              <w:adjustRightInd w:val="0"/>
              <w:rPr>
                <w:rFonts w:ascii="Times New Roman" w:hAnsi="Times New Roman" w:cs="Times New Roman"/>
                <w:sz w:val="24"/>
                <w:szCs w:val="24"/>
              </w:rPr>
            </w:pPr>
          </w:p>
        </w:tc>
        <w:tc>
          <w:tcPr>
            <w:tcW w:w="3942" w:type="dxa"/>
          </w:tcPr>
          <w:p w:rsidR="00964142" w:rsidRPr="008B73BF" w:rsidRDefault="00964142" w:rsidP="00964142">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Pre-grant inquiry forms and other documentation for  expenditure responsibility grants</w:t>
            </w:r>
          </w:p>
        </w:tc>
        <w:tc>
          <w:tcPr>
            <w:tcW w:w="2084"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 after completion of a grant period</w:t>
            </w:r>
          </w:p>
        </w:tc>
      </w:tr>
      <w:tr w:rsidR="00964142" w:rsidRPr="008B73BF" w:rsidTr="00190463">
        <w:trPr>
          <w:jc w:val="center"/>
        </w:trPr>
        <w:tc>
          <w:tcPr>
            <w:tcW w:w="1818" w:type="dxa"/>
          </w:tcPr>
          <w:p w:rsidR="00964142" w:rsidRPr="008B73BF" w:rsidRDefault="00964142" w:rsidP="00E541CA">
            <w:pPr>
              <w:autoSpaceDE w:val="0"/>
              <w:autoSpaceDN w:val="0"/>
              <w:adjustRightInd w:val="0"/>
              <w:rPr>
                <w:rFonts w:ascii="Times New Roman" w:hAnsi="Times New Roman" w:cs="Times New Roman"/>
                <w:sz w:val="24"/>
                <w:szCs w:val="24"/>
              </w:rPr>
            </w:pPr>
          </w:p>
        </w:tc>
        <w:tc>
          <w:tcPr>
            <w:tcW w:w="3942"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Grantee work product produced with the grant funds and/or report assessment forms</w:t>
            </w:r>
          </w:p>
        </w:tc>
        <w:tc>
          <w:tcPr>
            <w:tcW w:w="2084"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964142" w:rsidRPr="008B73BF" w:rsidRDefault="00964142"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 after completion of a grant period</w:t>
            </w:r>
          </w:p>
        </w:tc>
      </w:tr>
      <w:tr w:rsidR="004606C8" w:rsidRPr="008B73BF" w:rsidTr="00190463">
        <w:trPr>
          <w:jc w:val="center"/>
        </w:trPr>
        <w:tc>
          <w:tcPr>
            <w:tcW w:w="1818" w:type="dxa"/>
          </w:tcPr>
          <w:p w:rsidR="004606C8" w:rsidRPr="008B73BF" w:rsidRDefault="00190463" w:rsidP="00E541CA">
            <w:pPr>
              <w:autoSpaceDE w:val="0"/>
              <w:autoSpaceDN w:val="0"/>
              <w:adjustRightInd w:val="0"/>
              <w:rPr>
                <w:rFonts w:ascii="Times New Roman" w:hAnsi="Times New Roman" w:cs="Times New Roman"/>
                <w:b/>
                <w:sz w:val="24"/>
                <w:szCs w:val="24"/>
              </w:rPr>
            </w:pPr>
            <w:r w:rsidRPr="008B73BF">
              <w:rPr>
                <w:rFonts w:ascii="Times New Roman" w:hAnsi="Times New Roman" w:cs="Times New Roman"/>
                <w:b/>
                <w:sz w:val="24"/>
                <w:szCs w:val="24"/>
              </w:rPr>
              <w:t>Donor</w:t>
            </w:r>
            <w:r w:rsidR="007B094B" w:rsidRPr="008B73BF">
              <w:rPr>
                <w:rFonts w:ascii="Times New Roman" w:hAnsi="Times New Roman" w:cs="Times New Roman"/>
                <w:b/>
                <w:sz w:val="24"/>
                <w:szCs w:val="24"/>
              </w:rPr>
              <w:t xml:space="preserve"> and Sponsor</w:t>
            </w:r>
            <w:r w:rsidRPr="008B73BF">
              <w:rPr>
                <w:rFonts w:ascii="Times New Roman" w:hAnsi="Times New Roman" w:cs="Times New Roman"/>
                <w:b/>
                <w:sz w:val="24"/>
                <w:szCs w:val="24"/>
              </w:rPr>
              <w:t xml:space="preserve"> Records*</w:t>
            </w:r>
          </w:p>
        </w:tc>
        <w:tc>
          <w:tcPr>
            <w:tcW w:w="394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Donor lists</w:t>
            </w:r>
          </w:p>
        </w:tc>
        <w:tc>
          <w:tcPr>
            <w:tcW w:w="2084"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4606C8" w:rsidRPr="008B73BF" w:rsidTr="00190463">
        <w:trPr>
          <w:jc w:val="center"/>
        </w:trPr>
        <w:tc>
          <w:tcPr>
            <w:tcW w:w="1818" w:type="dxa"/>
          </w:tcPr>
          <w:p w:rsidR="004606C8" w:rsidRPr="008B73BF" w:rsidRDefault="004606C8" w:rsidP="00E541CA">
            <w:pPr>
              <w:autoSpaceDE w:val="0"/>
              <w:autoSpaceDN w:val="0"/>
              <w:adjustRightInd w:val="0"/>
              <w:rPr>
                <w:rFonts w:ascii="Times New Roman" w:hAnsi="Times New Roman" w:cs="Times New Roman"/>
                <w:sz w:val="24"/>
                <w:szCs w:val="24"/>
              </w:rPr>
            </w:pPr>
          </w:p>
        </w:tc>
        <w:tc>
          <w:tcPr>
            <w:tcW w:w="394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Donor acknowledgments and tax letters</w:t>
            </w:r>
          </w:p>
        </w:tc>
        <w:tc>
          <w:tcPr>
            <w:tcW w:w="2084"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4606C8" w:rsidRPr="008B73BF" w:rsidTr="00190463">
        <w:trPr>
          <w:jc w:val="center"/>
        </w:trPr>
        <w:tc>
          <w:tcPr>
            <w:tcW w:w="1818" w:type="dxa"/>
          </w:tcPr>
          <w:p w:rsidR="004606C8" w:rsidRPr="008B73BF" w:rsidRDefault="004606C8" w:rsidP="00E541CA">
            <w:pPr>
              <w:autoSpaceDE w:val="0"/>
              <w:autoSpaceDN w:val="0"/>
              <w:adjustRightInd w:val="0"/>
              <w:rPr>
                <w:rFonts w:ascii="Times New Roman" w:hAnsi="Times New Roman" w:cs="Times New Roman"/>
                <w:sz w:val="24"/>
                <w:szCs w:val="24"/>
              </w:rPr>
            </w:pPr>
          </w:p>
        </w:tc>
        <w:tc>
          <w:tcPr>
            <w:tcW w:w="394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Donation records of endowment funds and of significant restricted funds</w:t>
            </w:r>
          </w:p>
        </w:tc>
        <w:tc>
          <w:tcPr>
            <w:tcW w:w="2084"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 and Communications Unit</w:t>
            </w:r>
          </w:p>
        </w:tc>
        <w:tc>
          <w:tcPr>
            <w:tcW w:w="2452" w:type="dxa"/>
          </w:tcPr>
          <w:p w:rsidR="004606C8" w:rsidRPr="008B73BF" w:rsidRDefault="004606C8"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7B094B" w:rsidRPr="008B73BF" w:rsidTr="00190463">
        <w:trPr>
          <w:jc w:val="center"/>
        </w:trPr>
        <w:tc>
          <w:tcPr>
            <w:tcW w:w="1818" w:type="dxa"/>
          </w:tcPr>
          <w:p w:rsidR="007B094B" w:rsidRPr="008B73BF" w:rsidRDefault="007B094B" w:rsidP="00E541CA">
            <w:pPr>
              <w:autoSpaceDE w:val="0"/>
              <w:autoSpaceDN w:val="0"/>
              <w:adjustRightInd w:val="0"/>
              <w:rPr>
                <w:rFonts w:ascii="Times New Roman" w:hAnsi="Times New Roman" w:cs="Times New Roman"/>
                <w:sz w:val="24"/>
                <w:szCs w:val="24"/>
              </w:rPr>
            </w:pPr>
          </w:p>
        </w:tc>
        <w:tc>
          <w:tcPr>
            <w:tcW w:w="3942" w:type="dxa"/>
          </w:tcPr>
          <w:p w:rsidR="007B094B" w:rsidRPr="008B73BF" w:rsidRDefault="007B094B"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Sponsorship records</w:t>
            </w:r>
            <w:r w:rsidR="003E1315" w:rsidRPr="008B73BF">
              <w:rPr>
                <w:rFonts w:ascii="Times New Roman" w:hAnsi="Times New Roman" w:cs="Times New Roman"/>
                <w:sz w:val="24"/>
                <w:szCs w:val="24"/>
              </w:rPr>
              <w:t xml:space="preserve"> </w:t>
            </w:r>
          </w:p>
        </w:tc>
        <w:tc>
          <w:tcPr>
            <w:tcW w:w="2084" w:type="dxa"/>
          </w:tcPr>
          <w:p w:rsidR="007B094B" w:rsidRPr="008B73BF" w:rsidRDefault="007B094B"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7B094B" w:rsidRPr="008B73BF" w:rsidRDefault="007B094B"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b/>
                <w:bCs/>
                <w:sz w:val="24"/>
                <w:szCs w:val="24"/>
              </w:rPr>
              <w:t>Human Resources</w:t>
            </w: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Employee personnel files</w:t>
            </w:r>
            <w:r w:rsidR="00275253" w:rsidRPr="008B73BF">
              <w:rPr>
                <w:rFonts w:ascii="Times New Roman" w:hAnsi="Times New Roman" w:cs="Times New Roman"/>
                <w:sz w:val="24"/>
                <w:szCs w:val="24"/>
              </w:rPr>
              <w:t xml:space="preserve">, including offer letter, acceptance of offer, </w:t>
            </w:r>
            <w:r w:rsidR="00C71C85" w:rsidRPr="008B73BF">
              <w:rPr>
                <w:rFonts w:ascii="Times New Roman" w:hAnsi="Times New Roman" w:cs="Times New Roman"/>
                <w:sz w:val="24"/>
                <w:szCs w:val="24"/>
              </w:rPr>
              <w:t xml:space="preserve">employee contacts, </w:t>
            </w:r>
            <w:r w:rsidR="00275253" w:rsidRPr="008B73BF">
              <w:rPr>
                <w:rFonts w:ascii="Times New Roman" w:hAnsi="Times New Roman" w:cs="Times New Roman"/>
                <w:sz w:val="24"/>
                <w:szCs w:val="24"/>
              </w:rPr>
              <w:t>etc.</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p w:rsidR="003C5DCA" w:rsidRPr="008B73BF" w:rsidRDefault="003C5DCA" w:rsidP="00E541CA">
            <w:pPr>
              <w:autoSpaceDE w:val="0"/>
              <w:autoSpaceDN w:val="0"/>
              <w:adjustRightInd w:val="0"/>
              <w:rPr>
                <w:rFonts w:ascii="Times New Roman" w:hAnsi="Times New Roman" w:cs="Times New Roman"/>
                <w:sz w:val="24"/>
                <w:szCs w:val="24"/>
              </w:rPr>
            </w:pP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Retirement plan benefits (plan descriptions, plan documents)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p w:rsidR="003C5DCA" w:rsidRPr="008B73BF" w:rsidRDefault="003C5DCA" w:rsidP="00E541CA">
            <w:pPr>
              <w:autoSpaceDE w:val="0"/>
              <w:autoSpaceDN w:val="0"/>
              <w:adjustRightInd w:val="0"/>
              <w:rPr>
                <w:rFonts w:ascii="Times New Roman" w:hAnsi="Times New Roman" w:cs="Times New Roman"/>
                <w:sz w:val="24"/>
                <w:szCs w:val="24"/>
              </w:rPr>
            </w:pPr>
          </w:p>
        </w:tc>
      </w:tr>
      <w:tr w:rsidR="00284C31" w:rsidRPr="008B73BF" w:rsidTr="00190463">
        <w:trPr>
          <w:jc w:val="center"/>
        </w:trPr>
        <w:tc>
          <w:tcPr>
            <w:tcW w:w="1818" w:type="dxa"/>
          </w:tcPr>
          <w:p w:rsidR="00284C31" w:rsidRPr="008B73BF" w:rsidRDefault="00284C31" w:rsidP="00E541CA">
            <w:pPr>
              <w:autoSpaceDE w:val="0"/>
              <w:autoSpaceDN w:val="0"/>
              <w:adjustRightInd w:val="0"/>
              <w:rPr>
                <w:rFonts w:ascii="Times New Roman" w:hAnsi="Times New Roman" w:cs="Times New Roman"/>
                <w:sz w:val="24"/>
                <w:szCs w:val="24"/>
              </w:rPr>
            </w:pPr>
          </w:p>
        </w:tc>
        <w:tc>
          <w:tcPr>
            <w:tcW w:w="3942" w:type="dxa"/>
          </w:tcPr>
          <w:p w:rsidR="00284C31" w:rsidRPr="008B73BF" w:rsidRDefault="00284C31"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Payroll registers </w:t>
            </w:r>
          </w:p>
        </w:tc>
        <w:tc>
          <w:tcPr>
            <w:tcW w:w="2084" w:type="dxa"/>
          </w:tcPr>
          <w:p w:rsidR="00284C31" w:rsidRPr="008B73BF" w:rsidRDefault="00284C31"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284C31" w:rsidRPr="008B73BF" w:rsidRDefault="00284C31"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Payroll records and summaries</w:t>
            </w:r>
            <w:r w:rsidR="00284C31" w:rsidRPr="008B73BF">
              <w:rPr>
                <w:rFonts w:ascii="Times New Roman" w:hAnsi="Times New Roman" w:cs="Times New Roman"/>
                <w:sz w:val="24"/>
                <w:szCs w:val="24"/>
              </w:rPr>
              <w:t xml:space="preserve"> including: payroll tax withholding, W-2 statements, earning records, payroll tax returns,</w:t>
            </w:r>
            <w:r w:rsidR="007B094B" w:rsidRPr="008B73BF">
              <w:rPr>
                <w:rFonts w:ascii="Times New Roman" w:hAnsi="Times New Roman" w:cs="Times New Roman"/>
                <w:sz w:val="24"/>
                <w:szCs w:val="24"/>
              </w:rPr>
              <w:t xml:space="preserve"> unclaimed wages,</w:t>
            </w:r>
            <w:r w:rsidR="00284C31" w:rsidRPr="008B73BF">
              <w:rPr>
                <w:rFonts w:ascii="Times New Roman" w:hAnsi="Times New Roman" w:cs="Times New Roman"/>
                <w:sz w:val="24"/>
                <w:szCs w:val="24"/>
              </w:rPr>
              <w:t xml:space="preserve"> etc.</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Employee handbooks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0E254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Permanent</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Workers comp claims (after settlement)</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p w:rsidR="003C5DCA" w:rsidRPr="008B73BF" w:rsidRDefault="003C5DCA" w:rsidP="00E541CA">
            <w:pPr>
              <w:autoSpaceDE w:val="0"/>
              <w:autoSpaceDN w:val="0"/>
              <w:adjustRightInd w:val="0"/>
              <w:rPr>
                <w:rFonts w:ascii="Times New Roman" w:hAnsi="Times New Roman" w:cs="Times New Roman"/>
                <w:sz w:val="24"/>
                <w:szCs w:val="24"/>
              </w:rPr>
            </w:pPr>
          </w:p>
        </w:tc>
      </w:tr>
      <w:tr w:rsidR="00EF2394" w:rsidRPr="008B73BF" w:rsidTr="00190463">
        <w:trPr>
          <w:jc w:val="center"/>
        </w:trPr>
        <w:tc>
          <w:tcPr>
            <w:tcW w:w="1818" w:type="dxa"/>
          </w:tcPr>
          <w:p w:rsidR="00EF2394" w:rsidRPr="008B73BF" w:rsidRDefault="00EF2394" w:rsidP="00E541CA">
            <w:pPr>
              <w:autoSpaceDE w:val="0"/>
              <w:autoSpaceDN w:val="0"/>
              <w:adjustRightInd w:val="0"/>
              <w:rPr>
                <w:rFonts w:ascii="Times New Roman" w:hAnsi="Times New Roman" w:cs="Times New Roman"/>
                <w:sz w:val="24"/>
                <w:szCs w:val="24"/>
              </w:rPr>
            </w:pPr>
          </w:p>
        </w:tc>
        <w:tc>
          <w:tcPr>
            <w:tcW w:w="3942" w:type="dxa"/>
          </w:tcPr>
          <w:p w:rsidR="00EF2394" w:rsidRPr="008B73BF" w:rsidRDefault="00EF239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Family Medical Leave records</w:t>
            </w:r>
          </w:p>
        </w:tc>
        <w:tc>
          <w:tcPr>
            <w:tcW w:w="2084" w:type="dxa"/>
          </w:tcPr>
          <w:p w:rsidR="00EF2394" w:rsidRPr="008B73BF" w:rsidRDefault="00EF239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EF2394" w:rsidRPr="008B73BF" w:rsidRDefault="00EF239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3 years</w:t>
            </w:r>
          </w:p>
        </w:tc>
      </w:tr>
      <w:tr w:rsidR="00EF2394" w:rsidRPr="008B73BF" w:rsidTr="00190463">
        <w:trPr>
          <w:jc w:val="center"/>
        </w:trPr>
        <w:tc>
          <w:tcPr>
            <w:tcW w:w="1818" w:type="dxa"/>
          </w:tcPr>
          <w:p w:rsidR="00EF2394" w:rsidRPr="008B73BF" w:rsidRDefault="00EF2394" w:rsidP="00E541CA">
            <w:pPr>
              <w:autoSpaceDE w:val="0"/>
              <w:autoSpaceDN w:val="0"/>
              <w:adjustRightInd w:val="0"/>
              <w:rPr>
                <w:rFonts w:ascii="Times New Roman" w:hAnsi="Times New Roman" w:cs="Times New Roman"/>
                <w:sz w:val="24"/>
                <w:szCs w:val="24"/>
              </w:rPr>
            </w:pPr>
          </w:p>
        </w:tc>
        <w:tc>
          <w:tcPr>
            <w:tcW w:w="3942" w:type="dxa"/>
          </w:tcPr>
          <w:p w:rsidR="00EF2394" w:rsidRPr="008B73BF" w:rsidRDefault="00EF239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COBRA coverage related records</w:t>
            </w:r>
          </w:p>
        </w:tc>
        <w:tc>
          <w:tcPr>
            <w:tcW w:w="2084" w:type="dxa"/>
          </w:tcPr>
          <w:p w:rsidR="00EF2394" w:rsidRPr="008B73BF" w:rsidRDefault="00EF239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EF2394" w:rsidRPr="008B73BF" w:rsidRDefault="00EF239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Employee orientation and training materials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 after use ends</w:t>
            </w:r>
          </w:p>
          <w:p w:rsidR="003C5DCA" w:rsidRPr="008B73BF" w:rsidRDefault="003C5DCA" w:rsidP="00E541CA">
            <w:pPr>
              <w:autoSpaceDE w:val="0"/>
              <w:autoSpaceDN w:val="0"/>
              <w:adjustRightInd w:val="0"/>
              <w:rPr>
                <w:rFonts w:ascii="Times New Roman" w:hAnsi="Times New Roman" w:cs="Times New Roman"/>
                <w:sz w:val="24"/>
                <w:szCs w:val="24"/>
              </w:rPr>
            </w:pP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Employment applications</w:t>
            </w:r>
            <w:r w:rsidR="000B3336" w:rsidRPr="008B73BF">
              <w:rPr>
                <w:rFonts w:ascii="Times New Roman" w:hAnsi="Times New Roman" w:cs="Times New Roman"/>
                <w:sz w:val="24"/>
                <w:szCs w:val="24"/>
              </w:rPr>
              <w:t xml:space="preserve"> and hiring records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3 years</w:t>
            </w:r>
          </w:p>
          <w:p w:rsidR="003C5DCA" w:rsidRPr="008B73BF" w:rsidRDefault="003C5DCA" w:rsidP="00E541CA">
            <w:pPr>
              <w:autoSpaceDE w:val="0"/>
              <w:autoSpaceDN w:val="0"/>
              <w:adjustRightInd w:val="0"/>
              <w:rPr>
                <w:rFonts w:ascii="Times New Roman" w:hAnsi="Times New Roman" w:cs="Times New Roman"/>
                <w:sz w:val="24"/>
                <w:szCs w:val="24"/>
              </w:rPr>
            </w:pP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IRS Form I-9 (store separate from personnel file)</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3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Withholding tax statements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p>
        </w:tc>
        <w:tc>
          <w:tcPr>
            <w:tcW w:w="3942" w:type="dxa"/>
          </w:tcPr>
          <w:p w:rsidR="003C5DCA" w:rsidRPr="008B73BF" w:rsidRDefault="003C5DCA" w:rsidP="00DC3B9B">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Timesheets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7 years</w:t>
            </w:r>
          </w:p>
        </w:tc>
      </w:tr>
      <w:tr w:rsidR="00CC249B" w:rsidRPr="008B73BF" w:rsidTr="00190463">
        <w:trPr>
          <w:jc w:val="center"/>
        </w:trPr>
        <w:tc>
          <w:tcPr>
            <w:tcW w:w="1818" w:type="dxa"/>
          </w:tcPr>
          <w:p w:rsidR="00CC249B" w:rsidRPr="008B73BF" w:rsidRDefault="00CC249B" w:rsidP="00E541CA">
            <w:pPr>
              <w:autoSpaceDE w:val="0"/>
              <w:autoSpaceDN w:val="0"/>
              <w:adjustRightInd w:val="0"/>
              <w:rPr>
                <w:rFonts w:ascii="Times New Roman" w:hAnsi="Times New Roman" w:cs="Times New Roman"/>
                <w:sz w:val="24"/>
                <w:szCs w:val="24"/>
              </w:rPr>
            </w:pPr>
          </w:p>
        </w:tc>
        <w:tc>
          <w:tcPr>
            <w:tcW w:w="3942" w:type="dxa"/>
          </w:tcPr>
          <w:p w:rsidR="00CC249B" w:rsidRPr="008B73BF" w:rsidRDefault="00CC249B" w:rsidP="00DC3B9B">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Volunteer records and time donated</w:t>
            </w:r>
          </w:p>
        </w:tc>
        <w:tc>
          <w:tcPr>
            <w:tcW w:w="2084" w:type="dxa"/>
          </w:tcPr>
          <w:p w:rsidR="00CC249B" w:rsidRPr="008B73BF" w:rsidRDefault="00CC249B"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 and Membership Unit</w:t>
            </w:r>
          </w:p>
        </w:tc>
        <w:tc>
          <w:tcPr>
            <w:tcW w:w="2452" w:type="dxa"/>
          </w:tcPr>
          <w:p w:rsidR="00CC249B" w:rsidRPr="008B73BF" w:rsidRDefault="00CC249B"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3 years</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b/>
                <w:bCs/>
                <w:sz w:val="24"/>
                <w:szCs w:val="24"/>
              </w:rPr>
              <w:t>Technology</w:t>
            </w: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Software licenses and support agreements</w:t>
            </w:r>
          </w:p>
        </w:tc>
        <w:tc>
          <w:tcPr>
            <w:tcW w:w="2084"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 and Program Units</w:t>
            </w:r>
          </w:p>
        </w:tc>
        <w:tc>
          <w:tcPr>
            <w:tcW w:w="2452" w:type="dxa"/>
          </w:tcPr>
          <w:p w:rsidR="003C5DCA" w:rsidRPr="008B73BF" w:rsidRDefault="000E2544"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7 years after all obligations </w:t>
            </w:r>
            <w:r w:rsidR="003C5DCA" w:rsidRPr="008B73BF">
              <w:rPr>
                <w:rFonts w:ascii="Times New Roman" w:hAnsi="Times New Roman" w:cs="Times New Roman"/>
                <w:sz w:val="24"/>
                <w:szCs w:val="24"/>
              </w:rPr>
              <w:t>end</w:t>
            </w:r>
          </w:p>
        </w:tc>
      </w:tr>
      <w:tr w:rsidR="003C5DCA" w:rsidRPr="008B73BF" w:rsidTr="00190463">
        <w:trPr>
          <w:jc w:val="center"/>
        </w:trPr>
        <w:tc>
          <w:tcPr>
            <w:tcW w:w="1818" w:type="dxa"/>
          </w:tcPr>
          <w:p w:rsidR="003C5DCA" w:rsidRPr="008B73BF" w:rsidRDefault="003C5DCA" w:rsidP="00E541CA">
            <w:pPr>
              <w:autoSpaceDE w:val="0"/>
              <w:autoSpaceDN w:val="0"/>
              <w:adjustRightInd w:val="0"/>
              <w:rPr>
                <w:rFonts w:ascii="Times New Roman" w:hAnsi="Times New Roman" w:cs="Times New Roman"/>
                <w:b/>
                <w:bCs/>
                <w:sz w:val="24"/>
                <w:szCs w:val="24"/>
              </w:rPr>
            </w:pPr>
          </w:p>
        </w:tc>
        <w:tc>
          <w:tcPr>
            <w:tcW w:w="394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Trademark registrations and copyrights</w:t>
            </w:r>
          </w:p>
        </w:tc>
        <w:tc>
          <w:tcPr>
            <w:tcW w:w="2084" w:type="dxa"/>
          </w:tcPr>
          <w:p w:rsidR="003C5DCA" w:rsidRPr="008B73BF" w:rsidRDefault="003C5DCA" w:rsidP="003C5D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F&amp;A and Communication Unit</w:t>
            </w:r>
          </w:p>
        </w:tc>
        <w:tc>
          <w:tcPr>
            <w:tcW w:w="2452" w:type="dxa"/>
          </w:tcPr>
          <w:p w:rsidR="003C5DCA" w:rsidRPr="008B73BF" w:rsidRDefault="003C5DCA" w:rsidP="00E541CA">
            <w:pPr>
              <w:autoSpaceDE w:val="0"/>
              <w:autoSpaceDN w:val="0"/>
              <w:adjustRightInd w:val="0"/>
              <w:rPr>
                <w:rFonts w:ascii="Times New Roman" w:hAnsi="Times New Roman" w:cs="Times New Roman"/>
                <w:sz w:val="24"/>
                <w:szCs w:val="24"/>
              </w:rPr>
            </w:pPr>
            <w:r w:rsidRPr="008B73BF">
              <w:rPr>
                <w:rFonts w:ascii="Times New Roman" w:hAnsi="Times New Roman" w:cs="Times New Roman"/>
                <w:sz w:val="24"/>
                <w:szCs w:val="24"/>
              </w:rPr>
              <w:t xml:space="preserve">Permanent </w:t>
            </w:r>
          </w:p>
        </w:tc>
      </w:tr>
    </w:tbl>
    <w:p w:rsidR="00FF6410" w:rsidRPr="008B73BF" w:rsidRDefault="00FF6410" w:rsidP="00FF6410">
      <w:pPr>
        <w:autoSpaceDE w:val="0"/>
        <w:autoSpaceDN w:val="0"/>
        <w:adjustRightInd w:val="0"/>
        <w:jc w:val="both"/>
        <w:rPr>
          <w:rFonts w:ascii="Times New Roman" w:hAnsi="Times New Roman" w:cs="Times New Roman"/>
          <w:sz w:val="24"/>
          <w:szCs w:val="24"/>
        </w:rPr>
      </w:pPr>
    </w:p>
    <w:p w:rsidR="00E541CA" w:rsidRPr="008B73BF" w:rsidRDefault="0030337C" w:rsidP="00FF6410">
      <w:p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*Donation records include a written agreement between the donor and Partners with regard to any contribution, an email communication or notes of or recordings of an oral discussion between Partners and the donor where the representative of Partners made representations to the donor with regard to the contribution on which the donor may have relied in making the gift.</w:t>
      </w:r>
    </w:p>
    <w:p w:rsidR="0030337C" w:rsidRPr="008B73BF" w:rsidRDefault="0030337C" w:rsidP="00FF6410">
      <w:pPr>
        <w:autoSpaceDE w:val="0"/>
        <w:autoSpaceDN w:val="0"/>
        <w:adjustRightInd w:val="0"/>
        <w:jc w:val="both"/>
        <w:rPr>
          <w:rFonts w:ascii="Times New Roman" w:hAnsi="Times New Roman" w:cs="Times New Roman"/>
          <w:sz w:val="24"/>
          <w:szCs w:val="24"/>
        </w:rPr>
      </w:pPr>
    </w:p>
    <w:p w:rsidR="00FF6410" w:rsidRPr="008B73BF" w:rsidRDefault="00FF6410" w:rsidP="00FF6410">
      <w:pPr>
        <w:autoSpaceDE w:val="0"/>
        <w:autoSpaceDN w:val="0"/>
        <w:adjustRightInd w:val="0"/>
        <w:jc w:val="both"/>
        <w:rPr>
          <w:rFonts w:asciiTheme="majorHAnsi" w:eastAsiaTheme="majorEastAsia" w:hAnsiTheme="majorHAnsi" w:cstheme="majorBidi"/>
          <w:b/>
          <w:bCs/>
          <w:color w:val="E36C0A" w:themeColor="accent6" w:themeShade="BF"/>
          <w:sz w:val="26"/>
          <w:szCs w:val="26"/>
        </w:rPr>
      </w:pPr>
      <w:r w:rsidRPr="008B73BF">
        <w:rPr>
          <w:rFonts w:asciiTheme="majorHAnsi" w:eastAsiaTheme="majorEastAsia" w:hAnsiTheme="majorHAnsi" w:cstheme="majorBidi"/>
          <w:b/>
          <w:bCs/>
          <w:color w:val="E36C0A" w:themeColor="accent6" w:themeShade="BF"/>
          <w:sz w:val="26"/>
          <w:szCs w:val="26"/>
        </w:rPr>
        <w:t>Electronic Documents and Records</w:t>
      </w:r>
    </w:p>
    <w:p w:rsidR="00FF6410" w:rsidRPr="008B73BF" w:rsidRDefault="00FF6410" w:rsidP="00FF6410">
      <w:p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Electronic documents will be retained as if they were paper documents. Therefore, any electronic files that fall into one of the document types on the above schedule will be maintained for the appropriate amount of time. If a user has sufficient reason to keep an e-mail message, the message should be printed in hard copy and kept in the appropriate file or moved to an “archive” computer file folder. Backup and recovery methods will be tested on a regular basis.</w:t>
      </w:r>
    </w:p>
    <w:p w:rsidR="00FF6410" w:rsidRPr="008B73BF" w:rsidRDefault="00FF6410" w:rsidP="00FF6410">
      <w:pPr>
        <w:autoSpaceDE w:val="0"/>
        <w:autoSpaceDN w:val="0"/>
        <w:adjustRightInd w:val="0"/>
        <w:jc w:val="both"/>
        <w:rPr>
          <w:rFonts w:ascii="Times New Roman" w:hAnsi="Times New Roman" w:cs="Times New Roman"/>
          <w:bCs/>
          <w:sz w:val="24"/>
          <w:szCs w:val="24"/>
        </w:rPr>
      </w:pPr>
    </w:p>
    <w:p w:rsidR="00E80422" w:rsidRPr="008B73BF" w:rsidRDefault="00E80422" w:rsidP="00EF2394">
      <w:pPr>
        <w:autoSpaceDE w:val="0"/>
        <w:autoSpaceDN w:val="0"/>
        <w:adjustRightInd w:val="0"/>
        <w:jc w:val="both"/>
        <w:rPr>
          <w:rFonts w:asciiTheme="majorHAnsi" w:eastAsiaTheme="majorEastAsia" w:hAnsiTheme="majorHAnsi" w:cstheme="majorBidi"/>
          <w:b/>
          <w:bCs/>
          <w:color w:val="E36C0A" w:themeColor="accent6" w:themeShade="BF"/>
          <w:sz w:val="26"/>
          <w:szCs w:val="26"/>
        </w:rPr>
      </w:pPr>
      <w:r w:rsidRPr="008B73BF">
        <w:rPr>
          <w:rFonts w:asciiTheme="majorHAnsi" w:eastAsiaTheme="majorEastAsia" w:hAnsiTheme="majorHAnsi" w:cstheme="majorBidi"/>
          <w:b/>
          <w:bCs/>
          <w:color w:val="E36C0A" w:themeColor="accent6" w:themeShade="BF"/>
          <w:sz w:val="26"/>
          <w:szCs w:val="26"/>
        </w:rPr>
        <w:t>Confidentiality of Records</w:t>
      </w:r>
    </w:p>
    <w:p w:rsidR="00E80422" w:rsidRPr="008B73BF" w:rsidRDefault="00EF2394" w:rsidP="00EF2394">
      <w:pPr>
        <w:autoSpaceDE w:val="0"/>
        <w:autoSpaceDN w:val="0"/>
        <w:adjustRightInd w:val="0"/>
        <w:jc w:val="both"/>
        <w:rPr>
          <w:rFonts w:ascii="Times New Roman" w:hAnsi="Times New Roman" w:cs="Times New Roman"/>
          <w:bCs/>
          <w:sz w:val="24"/>
          <w:szCs w:val="24"/>
        </w:rPr>
      </w:pPr>
      <w:r w:rsidRPr="008B73BF">
        <w:rPr>
          <w:rFonts w:ascii="Times New Roman" w:hAnsi="Times New Roman" w:cs="Times New Roman"/>
          <w:bCs/>
          <w:sz w:val="24"/>
          <w:szCs w:val="24"/>
        </w:rPr>
        <w:t xml:space="preserve">Records containing confidential information, whether hardcopy or electronic, should be labeled and/or stored in a manner to limit access to those employees or other individuals with </w:t>
      </w:r>
      <w:r w:rsidR="00E80422" w:rsidRPr="008B73BF">
        <w:rPr>
          <w:rFonts w:ascii="Times New Roman" w:hAnsi="Times New Roman" w:cs="Times New Roman"/>
          <w:bCs/>
          <w:sz w:val="24"/>
          <w:szCs w:val="24"/>
        </w:rPr>
        <w:t>aut</w:t>
      </w:r>
      <w:r w:rsidRPr="008B73BF">
        <w:rPr>
          <w:rFonts w:ascii="Times New Roman" w:hAnsi="Times New Roman" w:cs="Times New Roman"/>
          <w:bCs/>
          <w:sz w:val="24"/>
          <w:szCs w:val="24"/>
        </w:rPr>
        <w:t>horization to view such records.</w:t>
      </w:r>
      <w:r w:rsidR="00E80422" w:rsidRPr="008B73BF">
        <w:rPr>
          <w:rFonts w:ascii="Times New Roman" w:hAnsi="Times New Roman" w:cs="Times New Roman"/>
          <w:bCs/>
          <w:sz w:val="24"/>
          <w:szCs w:val="24"/>
        </w:rPr>
        <w:t xml:space="preserve">  Hiring documents, including:</w:t>
      </w:r>
    </w:p>
    <w:p w:rsidR="00E80422" w:rsidRPr="008B73BF" w:rsidRDefault="00E80422" w:rsidP="00EF2394">
      <w:pPr>
        <w:pStyle w:val="ListParagraph"/>
        <w:numPr>
          <w:ilvl w:val="0"/>
          <w:numId w:val="5"/>
        </w:numPr>
        <w:autoSpaceDE w:val="0"/>
        <w:autoSpaceDN w:val="0"/>
        <w:adjustRightInd w:val="0"/>
        <w:jc w:val="both"/>
        <w:rPr>
          <w:rFonts w:ascii="Times New Roman" w:hAnsi="Times New Roman" w:cs="Times New Roman"/>
          <w:bCs/>
          <w:sz w:val="24"/>
          <w:szCs w:val="24"/>
        </w:rPr>
      </w:pPr>
      <w:r w:rsidRPr="008B73BF">
        <w:rPr>
          <w:rFonts w:ascii="Times New Roman" w:hAnsi="Times New Roman" w:cs="Times New Roman"/>
          <w:bCs/>
          <w:sz w:val="24"/>
          <w:szCs w:val="24"/>
        </w:rPr>
        <w:t>I</w:t>
      </w:r>
      <w:r w:rsidR="00EF2394" w:rsidRPr="008B73BF">
        <w:rPr>
          <w:rFonts w:ascii="Times New Roman" w:hAnsi="Times New Roman" w:cs="Times New Roman"/>
          <w:bCs/>
          <w:sz w:val="24"/>
          <w:szCs w:val="24"/>
        </w:rPr>
        <w:t>-9s</w:t>
      </w:r>
    </w:p>
    <w:p w:rsidR="00E80422" w:rsidRPr="008B73BF" w:rsidRDefault="00EF2394" w:rsidP="00EF2394">
      <w:pPr>
        <w:pStyle w:val="ListParagraph"/>
        <w:numPr>
          <w:ilvl w:val="0"/>
          <w:numId w:val="5"/>
        </w:numPr>
        <w:autoSpaceDE w:val="0"/>
        <w:autoSpaceDN w:val="0"/>
        <w:adjustRightInd w:val="0"/>
        <w:jc w:val="both"/>
        <w:rPr>
          <w:rFonts w:ascii="Times New Roman" w:hAnsi="Times New Roman" w:cs="Times New Roman"/>
          <w:bCs/>
          <w:sz w:val="24"/>
          <w:szCs w:val="24"/>
        </w:rPr>
      </w:pPr>
      <w:r w:rsidRPr="008B73BF">
        <w:rPr>
          <w:rFonts w:ascii="Times New Roman" w:hAnsi="Times New Roman" w:cs="Times New Roman"/>
          <w:bCs/>
          <w:sz w:val="24"/>
          <w:szCs w:val="24"/>
        </w:rPr>
        <w:t>W-</w:t>
      </w:r>
      <w:r w:rsidR="00E80422" w:rsidRPr="008B73BF">
        <w:rPr>
          <w:rFonts w:ascii="Times New Roman" w:hAnsi="Times New Roman" w:cs="Times New Roman"/>
          <w:bCs/>
          <w:sz w:val="24"/>
          <w:szCs w:val="24"/>
        </w:rPr>
        <w:t>4s</w:t>
      </w:r>
    </w:p>
    <w:p w:rsidR="00EF2394" w:rsidRPr="008B73BF" w:rsidRDefault="00E80422" w:rsidP="00EF2394">
      <w:pPr>
        <w:pStyle w:val="ListParagraph"/>
        <w:numPr>
          <w:ilvl w:val="0"/>
          <w:numId w:val="5"/>
        </w:numPr>
        <w:autoSpaceDE w:val="0"/>
        <w:autoSpaceDN w:val="0"/>
        <w:adjustRightInd w:val="0"/>
        <w:jc w:val="both"/>
        <w:rPr>
          <w:rFonts w:ascii="Times New Roman" w:hAnsi="Times New Roman" w:cs="Times New Roman"/>
          <w:bCs/>
          <w:sz w:val="24"/>
          <w:szCs w:val="24"/>
        </w:rPr>
      </w:pPr>
      <w:r w:rsidRPr="008B73BF">
        <w:rPr>
          <w:rFonts w:ascii="Times New Roman" w:hAnsi="Times New Roman" w:cs="Times New Roman"/>
          <w:bCs/>
          <w:sz w:val="24"/>
          <w:szCs w:val="24"/>
        </w:rPr>
        <w:t>E</w:t>
      </w:r>
      <w:r w:rsidR="00EF2394" w:rsidRPr="008B73BF">
        <w:rPr>
          <w:rFonts w:ascii="Times New Roman" w:hAnsi="Times New Roman" w:cs="Times New Roman"/>
          <w:bCs/>
          <w:sz w:val="24"/>
          <w:szCs w:val="24"/>
        </w:rPr>
        <w:t xml:space="preserve">mployee medical records, background </w:t>
      </w:r>
      <w:r w:rsidRPr="008B73BF">
        <w:rPr>
          <w:rFonts w:ascii="Times New Roman" w:hAnsi="Times New Roman" w:cs="Times New Roman"/>
          <w:bCs/>
          <w:sz w:val="24"/>
          <w:szCs w:val="24"/>
        </w:rPr>
        <w:t xml:space="preserve">check </w:t>
      </w:r>
      <w:r w:rsidR="00EF2394" w:rsidRPr="008B73BF">
        <w:rPr>
          <w:rFonts w:ascii="Times New Roman" w:hAnsi="Times New Roman" w:cs="Times New Roman"/>
          <w:bCs/>
          <w:sz w:val="24"/>
          <w:szCs w:val="24"/>
        </w:rPr>
        <w:t>reports, and documents con</w:t>
      </w:r>
      <w:r w:rsidRPr="008B73BF">
        <w:rPr>
          <w:rFonts w:ascii="Times New Roman" w:hAnsi="Times New Roman" w:cs="Times New Roman"/>
          <w:bCs/>
          <w:sz w:val="24"/>
          <w:szCs w:val="24"/>
        </w:rPr>
        <w:t xml:space="preserve">taining employee </w:t>
      </w:r>
      <w:r w:rsidR="00EF2394" w:rsidRPr="008B73BF">
        <w:rPr>
          <w:rFonts w:ascii="Times New Roman" w:hAnsi="Times New Roman" w:cs="Times New Roman"/>
          <w:bCs/>
          <w:sz w:val="24"/>
          <w:szCs w:val="24"/>
        </w:rPr>
        <w:t xml:space="preserve">social security numbers will be </w:t>
      </w:r>
      <w:r w:rsidRPr="008B73BF">
        <w:rPr>
          <w:rFonts w:ascii="Times New Roman" w:hAnsi="Times New Roman" w:cs="Times New Roman"/>
          <w:bCs/>
          <w:sz w:val="24"/>
          <w:szCs w:val="24"/>
        </w:rPr>
        <w:t>segregated from personnel files</w:t>
      </w:r>
    </w:p>
    <w:p w:rsidR="00E80422" w:rsidRPr="008B73BF" w:rsidRDefault="00E80422" w:rsidP="00EF2394">
      <w:pPr>
        <w:pStyle w:val="ListParagraph"/>
        <w:numPr>
          <w:ilvl w:val="0"/>
          <w:numId w:val="5"/>
        </w:numPr>
        <w:autoSpaceDE w:val="0"/>
        <w:autoSpaceDN w:val="0"/>
        <w:adjustRightInd w:val="0"/>
        <w:jc w:val="both"/>
        <w:rPr>
          <w:rFonts w:ascii="Times New Roman" w:hAnsi="Times New Roman" w:cs="Times New Roman"/>
          <w:bCs/>
          <w:sz w:val="24"/>
          <w:szCs w:val="24"/>
        </w:rPr>
      </w:pPr>
      <w:r w:rsidRPr="008B73BF">
        <w:rPr>
          <w:rFonts w:ascii="Times New Roman" w:hAnsi="Times New Roman" w:cs="Times New Roman"/>
          <w:bCs/>
          <w:sz w:val="24"/>
          <w:szCs w:val="24"/>
        </w:rPr>
        <w:t>All other files containing confidential information</w:t>
      </w:r>
    </w:p>
    <w:p w:rsidR="00EF2394" w:rsidRPr="008B73BF" w:rsidRDefault="00EF2394" w:rsidP="00EF2394">
      <w:pPr>
        <w:autoSpaceDE w:val="0"/>
        <w:autoSpaceDN w:val="0"/>
        <w:adjustRightInd w:val="0"/>
        <w:jc w:val="both"/>
        <w:rPr>
          <w:rFonts w:ascii="Times New Roman" w:hAnsi="Times New Roman" w:cs="Times New Roman"/>
          <w:b/>
          <w:bCs/>
          <w:sz w:val="24"/>
          <w:szCs w:val="24"/>
        </w:rPr>
      </w:pPr>
    </w:p>
    <w:p w:rsidR="00FF6410" w:rsidRPr="008B73BF" w:rsidRDefault="00FF6410" w:rsidP="00FF6410">
      <w:pPr>
        <w:autoSpaceDE w:val="0"/>
        <w:autoSpaceDN w:val="0"/>
        <w:adjustRightInd w:val="0"/>
        <w:jc w:val="both"/>
        <w:rPr>
          <w:rFonts w:asciiTheme="majorHAnsi" w:eastAsiaTheme="majorEastAsia" w:hAnsiTheme="majorHAnsi" w:cstheme="majorBidi"/>
          <w:b/>
          <w:bCs/>
          <w:color w:val="E36C0A" w:themeColor="accent6" w:themeShade="BF"/>
          <w:sz w:val="26"/>
          <w:szCs w:val="26"/>
        </w:rPr>
      </w:pPr>
      <w:r w:rsidRPr="008B73BF">
        <w:rPr>
          <w:rFonts w:asciiTheme="majorHAnsi" w:eastAsiaTheme="majorEastAsia" w:hAnsiTheme="majorHAnsi" w:cstheme="majorBidi"/>
          <w:b/>
          <w:bCs/>
          <w:color w:val="E36C0A" w:themeColor="accent6" w:themeShade="BF"/>
          <w:sz w:val="26"/>
          <w:szCs w:val="26"/>
        </w:rPr>
        <w:t>Emergency Planning</w:t>
      </w:r>
    </w:p>
    <w:p w:rsidR="00FF6410" w:rsidRPr="008B73BF" w:rsidRDefault="00FF6410" w:rsidP="00FF6410">
      <w:p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 xml:space="preserve">Partners of the Americas’ records will be stored in a safe, secure, and accessible manner. Documents and financial files </w:t>
      </w:r>
      <w:r w:rsidR="008B73BF">
        <w:rPr>
          <w:rFonts w:ascii="Times New Roman" w:hAnsi="Times New Roman" w:cs="Times New Roman"/>
          <w:sz w:val="24"/>
          <w:szCs w:val="24"/>
        </w:rPr>
        <w:t>that</w:t>
      </w:r>
      <w:r w:rsidRPr="008B73BF">
        <w:rPr>
          <w:rFonts w:ascii="Times New Roman" w:hAnsi="Times New Roman" w:cs="Times New Roman"/>
          <w:sz w:val="24"/>
          <w:szCs w:val="24"/>
        </w:rPr>
        <w:t xml:space="preserve"> are essential to keeping the organization operating in an emergency will be duplicated or backed up electronically </w:t>
      </w:r>
      <w:r w:rsidR="008B73BF">
        <w:rPr>
          <w:rFonts w:ascii="Times New Roman" w:hAnsi="Times New Roman" w:cs="Times New Roman"/>
          <w:sz w:val="24"/>
          <w:szCs w:val="24"/>
        </w:rPr>
        <w:t>(</w:t>
      </w:r>
      <w:r w:rsidRPr="008B73BF">
        <w:rPr>
          <w:rFonts w:ascii="Times New Roman" w:hAnsi="Times New Roman" w:cs="Times New Roman"/>
          <w:sz w:val="24"/>
          <w:szCs w:val="24"/>
        </w:rPr>
        <w:t>daily</w:t>
      </w:r>
      <w:r w:rsidR="008B73BF">
        <w:rPr>
          <w:rFonts w:ascii="Times New Roman" w:hAnsi="Times New Roman" w:cs="Times New Roman"/>
          <w:sz w:val="24"/>
          <w:szCs w:val="24"/>
        </w:rPr>
        <w:t>)</w:t>
      </w:r>
      <w:r w:rsidRPr="008B73BF">
        <w:rPr>
          <w:rFonts w:ascii="Times New Roman" w:hAnsi="Times New Roman" w:cs="Times New Roman"/>
          <w:sz w:val="24"/>
          <w:szCs w:val="24"/>
        </w:rPr>
        <w:t xml:space="preserve"> and maintained</w:t>
      </w:r>
      <w:r w:rsidR="008B73BF">
        <w:rPr>
          <w:rFonts w:ascii="Times New Roman" w:hAnsi="Times New Roman" w:cs="Times New Roman"/>
          <w:sz w:val="24"/>
          <w:szCs w:val="24"/>
        </w:rPr>
        <w:t xml:space="preserve"> at our off-site storage facility</w:t>
      </w:r>
      <w:r w:rsidRPr="008B73BF">
        <w:rPr>
          <w:rFonts w:ascii="Times New Roman" w:hAnsi="Times New Roman" w:cs="Times New Roman"/>
          <w:sz w:val="24"/>
          <w:szCs w:val="24"/>
        </w:rPr>
        <w:t xml:space="preserve"> in Alexandria or at our onsite storage facility.</w:t>
      </w:r>
    </w:p>
    <w:p w:rsidR="00FF6410" w:rsidRPr="008B73BF" w:rsidRDefault="00FF6410" w:rsidP="00FF6410">
      <w:pPr>
        <w:autoSpaceDE w:val="0"/>
        <w:autoSpaceDN w:val="0"/>
        <w:adjustRightInd w:val="0"/>
        <w:jc w:val="both"/>
        <w:rPr>
          <w:rFonts w:ascii="Times New Roman" w:hAnsi="Times New Roman" w:cs="Times New Roman"/>
          <w:sz w:val="24"/>
          <w:szCs w:val="24"/>
        </w:rPr>
      </w:pPr>
    </w:p>
    <w:p w:rsidR="00FF6410" w:rsidRPr="008B73BF" w:rsidRDefault="00FF6410" w:rsidP="00FF6410">
      <w:pPr>
        <w:autoSpaceDE w:val="0"/>
        <w:autoSpaceDN w:val="0"/>
        <w:adjustRightInd w:val="0"/>
        <w:jc w:val="both"/>
        <w:rPr>
          <w:rFonts w:asciiTheme="majorHAnsi" w:eastAsiaTheme="majorEastAsia" w:hAnsiTheme="majorHAnsi" w:cstheme="majorBidi"/>
          <w:b/>
          <w:bCs/>
          <w:color w:val="E36C0A" w:themeColor="accent6" w:themeShade="BF"/>
          <w:sz w:val="26"/>
          <w:szCs w:val="26"/>
        </w:rPr>
      </w:pPr>
      <w:r w:rsidRPr="008B73BF">
        <w:rPr>
          <w:rFonts w:asciiTheme="majorHAnsi" w:eastAsiaTheme="majorEastAsia" w:hAnsiTheme="majorHAnsi" w:cstheme="majorBidi"/>
          <w:b/>
          <w:bCs/>
          <w:color w:val="E36C0A" w:themeColor="accent6" w:themeShade="BF"/>
          <w:sz w:val="26"/>
          <w:szCs w:val="26"/>
        </w:rPr>
        <w:t>Document Destruction</w:t>
      </w:r>
    </w:p>
    <w:p w:rsidR="00523BF7" w:rsidRPr="008B73BF" w:rsidRDefault="00523BF7" w:rsidP="00FF6410">
      <w:p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Certain federal laws prohibit the destruction of certain documents. It is important for administrative and programmatic personnel to know the length of time records should be retained to be in compliance.</w:t>
      </w:r>
    </w:p>
    <w:p w:rsidR="00523BF7" w:rsidRPr="008B73BF" w:rsidRDefault="00523BF7" w:rsidP="00FF6410">
      <w:pPr>
        <w:autoSpaceDE w:val="0"/>
        <w:autoSpaceDN w:val="0"/>
        <w:adjustRightInd w:val="0"/>
        <w:jc w:val="both"/>
        <w:rPr>
          <w:rFonts w:ascii="Times New Roman" w:hAnsi="Times New Roman" w:cs="Times New Roman"/>
          <w:sz w:val="24"/>
          <w:szCs w:val="24"/>
        </w:rPr>
      </w:pPr>
    </w:p>
    <w:p w:rsidR="00523BF7" w:rsidRPr="008B73BF" w:rsidRDefault="00523BF7" w:rsidP="00523BF7">
      <w:p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lastRenderedPageBreak/>
        <w:t xml:space="preserve">The Document Retention and Destruction Policy identifies the record retention responsibilities of staff,  members of the board of directors, and others for maintaining and documenting the storage and destruction of the organization’s documents and records. Partners of the Americas’ staff, volunteers, members of the board of directors, committee members and outsiders (independent consultants, contractors via agreements with them) are required to honor the following rules: </w:t>
      </w:r>
    </w:p>
    <w:p w:rsidR="00523BF7" w:rsidRPr="008B73BF" w:rsidRDefault="00523BF7" w:rsidP="00523BF7">
      <w:pPr>
        <w:autoSpaceDE w:val="0"/>
        <w:autoSpaceDN w:val="0"/>
        <w:adjustRightInd w:val="0"/>
        <w:jc w:val="both"/>
        <w:rPr>
          <w:rFonts w:ascii="Times New Roman" w:hAnsi="Times New Roman" w:cs="Times New Roman"/>
          <w:sz w:val="24"/>
          <w:szCs w:val="24"/>
        </w:rPr>
      </w:pPr>
    </w:p>
    <w:p w:rsidR="00523BF7" w:rsidRPr="008B73BF" w:rsidRDefault="00523BF7" w:rsidP="00523BF7">
      <w:pPr>
        <w:pStyle w:val="ListParagraph"/>
        <w:numPr>
          <w:ilvl w:val="0"/>
          <w:numId w:val="4"/>
        </w:num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Paper or electronic documents indicated under the terms for retention in the following section will be transferred and maintained</w:t>
      </w:r>
      <w:r w:rsidR="003C5DCA" w:rsidRPr="008B73BF">
        <w:rPr>
          <w:rFonts w:ascii="Times New Roman" w:hAnsi="Times New Roman" w:cs="Times New Roman"/>
          <w:sz w:val="24"/>
          <w:szCs w:val="24"/>
        </w:rPr>
        <w:t xml:space="preserve"> by the Finance &amp; Administration Team (for administrative records) and Programmatic staff (for programmatic records).</w:t>
      </w:r>
    </w:p>
    <w:p w:rsidR="00523BF7" w:rsidRPr="008B73BF" w:rsidRDefault="00523BF7" w:rsidP="00523BF7">
      <w:pPr>
        <w:pStyle w:val="ListParagraph"/>
        <w:numPr>
          <w:ilvl w:val="0"/>
          <w:numId w:val="4"/>
        </w:num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 xml:space="preserve">All other paper documents will be destroyed </w:t>
      </w:r>
      <w:r w:rsidR="003C5DCA" w:rsidRPr="008B73BF">
        <w:rPr>
          <w:rFonts w:ascii="Times New Roman" w:hAnsi="Times New Roman" w:cs="Times New Roman"/>
          <w:sz w:val="24"/>
          <w:szCs w:val="24"/>
        </w:rPr>
        <w:t>appropriate time period as indicated in the charts above.</w:t>
      </w:r>
    </w:p>
    <w:p w:rsidR="00523BF7" w:rsidRPr="008B73BF" w:rsidRDefault="00523BF7" w:rsidP="00523BF7">
      <w:pPr>
        <w:pStyle w:val="ListParagraph"/>
        <w:numPr>
          <w:ilvl w:val="0"/>
          <w:numId w:val="4"/>
        </w:num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All other electronic documents will be deleted from all individual computers, data bases, networks, and back-up storage at the appropriate time period as indicated in the charts above.</w:t>
      </w:r>
    </w:p>
    <w:p w:rsidR="00523BF7" w:rsidRPr="008B73BF" w:rsidRDefault="00523BF7" w:rsidP="00523BF7">
      <w:pPr>
        <w:pStyle w:val="ListParagraph"/>
        <w:numPr>
          <w:ilvl w:val="0"/>
          <w:numId w:val="4"/>
        </w:num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No paper or electronic documents will be destroyed or deleted if pertinent to any ongoing or anticipated government investigation or proceeding or private litigation (check with legal counsel or the human resources department for any current or foreseen litigation if employee</w:t>
      </w:r>
      <w:r w:rsidR="003C5DCA" w:rsidRPr="008B73BF">
        <w:rPr>
          <w:rFonts w:ascii="Times New Roman" w:hAnsi="Times New Roman" w:cs="Times New Roman"/>
          <w:sz w:val="24"/>
          <w:szCs w:val="24"/>
        </w:rPr>
        <w:t>s have not been notified).</w:t>
      </w:r>
    </w:p>
    <w:p w:rsidR="00523BF7" w:rsidRPr="008B73BF" w:rsidRDefault="00523BF7" w:rsidP="00523BF7">
      <w:pPr>
        <w:pStyle w:val="ListParagraph"/>
        <w:numPr>
          <w:ilvl w:val="0"/>
          <w:numId w:val="4"/>
        </w:num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 xml:space="preserve">No paper or electronic documents will be destroyed or deleted as required to comply with government auditing standards (Single Audit Act).  </w:t>
      </w:r>
    </w:p>
    <w:p w:rsidR="00523BF7" w:rsidRPr="008B73BF" w:rsidRDefault="00523BF7" w:rsidP="00FF6410">
      <w:pPr>
        <w:autoSpaceDE w:val="0"/>
        <w:autoSpaceDN w:val="0"/>
        <w:adjustRightInd w:val="0"/>
        <w:jc w:val="both"/>
        <w:rPr>
          <w:rFonts w:ascii="Times New Roman" w:hAnsi="Times New Roman" w:cs="Times New Roman"/>
          <w:sz w:val="24"/>
          <w:szCs w:val="24"/>
        </w:rPr>
      </w:pPr>
    </w:p>
    <w:p w:rsidR="00FF6410" w:rsidRPr="008B73BF" w:rsidRDefault="00FF6410" w:rsidP="00FF6410">
      <w:p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The Finance &amp; Administration Team (for administrative records) and Programmatic staff (for programmatic records) are responsible for the ongoing process of identifying its records, which have met the required retention period, and overseeing their destruction. Destruction of financial and personnel-related documents will be accomplished by shredding.</w:t>
      </w:r>
      <w:r w:rsidR="00E005AF" w:rsidRPr="008B73BF">
        <w:rPr>
          <w:rFonts w:ascii="Times New Roman" w:hAnsi="Times New Roman" w:cs="Times New Roman"/>
          <w:sz w:val="24"/>
          <w:szCs w:val="24"/>
        </w:rPr>
        <w:t xml:space="preserve"> The F&amp;A team is responsible for annual periodic review of the record retention and destruction policy.</w:t>
      </w:r>
    </w:p>
    <w:p w:rsidR="00FF6410" w:rsidRPr="008B73BF" w:rsidRDefault="00FF6410" w:rsidP="00FF6410">
      <w:pPr>
        <w:autoSpaceDE w:val="0"/>
        <w:autoSpaceDN w:val="0"/>
        <w:adjustRightInd w:val="0"/>
        <w:jc w:val="both"/>
        <w:rPr>
          <w:rFonts w:ascii="Times New Roman" w:hAnsi="Times New Roman" w:cs="Times New Roman"/>
          <w:sz w:val="24"/>
          <w:szCs w:val="24"/>
        </w:rPr>
      </w:pPr>
    </w:p>
    <w:p w:rsidR="00FF6410" w:rsidRPr="008B73BF" w:rsidRDefault="00FF6410" w:rsidP="00FF6410">
      <w:p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Document destruction will be suspended immediately, upon any indication of an official investigation or when a lawsuit is filed or appears imminent. Destruction will be reinstated upon conclusion of the investigation.</w:t>
      </w:r>
    </w:p>
    <w:p w:rsidR="00E005AF" w:rsidRPr="008B73BF" w:rsidRDefault="00E005AF" w:rsidP="00FF6410">
      <w:pPr>
        <w:autoSpaceDE w:val="0"/>
        <w:autoSpaceDN w:val="0"/>
        <w:adjustRightInd w:val="0"/>
        <w:jc w:val="both"/>
        <w:rPr>
          <w:rFonts w:ascii="Times New Roman" w:hAnsi="Times New Roman" w:cs="Times New Roman"/>
          <w:sz w:val="24"/>
          <w:szCs w:val="24"/>
        </w:rPr>
      </w:pPr>
    </w:p>
    <w:p w:rsidR="00E005AF" w:rsidRPr="008B73BF" w:rsidRDefault="00E005AF" w:rsidP="00E005AF">
      <w:pPr>
        <w:autoSpaceDE w:val="0"/>
        <w:autoSpaceDN w:val="0"/>
        <w:adjustRightInd w:val="0"/>
        <w:jc w:val="both"/>
        <w:rPr>
          <w:rFonts w:asciiTheme="majorHAnsi" w:eastAsiaTheme="majorEastAsia" w:hAnsiTheme="majorHAnsi" w:cstheme="majorBidi"/>
          <w:b/>
          <w:bCs/>
          <w:color w:val="E36C0A" w:themeColor="accent6" w:themeShade="BF"/>
          <w:sz w:val="26"/>
          <w:szCs w:val="26"/>
        </w:rPr>
      </w:pPr>
      <w:r w:rsidRPr="008B73BF">
        <w:rPr>
          <w:rFonts w:asciiTheme="majorHAnsi" w:eastAsiaTheme="majorEastAsia" w:hAnsiTheme="majorHAnsi" w:cstheme="majorBidi"/>
          <w:b/>
          <w:bCs/>
          <w:color w:val="E36C0A" w:themeColor="accent6" w:themeShade="BF"/>
          <w:sz w:val="26"/>
          <w:szCs w:val="26"/>
        </w:rPr>
        <w:t>Reporting Policy Violations</w:t>
      </w:r>
    </w:p>
    <w:p w:rsidR="00E005AF" w:rsidRPr="008B73BF" w:rsidRDefault="00E005AF" w:rsidP="00E005AF">
      <w:p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Partners of the Americas is committed to enforcing this Policy as it applies to all forms of records both hard and electronic copies. The effectiveness of Partners’ efforts, however, depends largely on its employees. If an employee believes that the employee or someone else may have violated this policy, deliberately or accidentally, the employee should report the incident immediately to the Finance &amp; Administration team. Partners prohibits any form of discipline, reprisal, intimidation or retaliation for reporting incidents of inappropriate conduct of any kind, pursuing any record destruction claim or cooperating in related investigations</w:t>
      </w:r>
    </w:p>
    <w:p w:rsidR="00FF6410" w:rsidRPr="008B73BF" w:rsidRDefault="00FF6410" w:rsidP="00FF6410">
      <w:pPr>
        <w:autoSpaceDE w:val="0"/>
        <w:autoSpaceDN w:val="0"/>
        <w:adjustRightInd w:val="0"/>
        <w:jc w:val="both"/>
        <w:rPr>
          <w:rFonts w:ascii="Times New Roman" w:hAnsi="Times New Roman" w:cs="Times New Roman"/>
          <w:sz w:val="24"/>
          <w:szCs w:val="24"/>
        </w:rPr>
      </w:pPr>
    </w:p>
    <w:p w:rsidR="008B73BF" w:rsidRDefault="008B73BF" w:rsidP="00FF6410">
      <w:pPr>
        <w:autoSpaceDE w:val="0"/>
        <w:autoSpaceDN w:val="0"/>
        <w:adjustRightInd w:val="0"/>
        <w:jc w:val="both"/>
        <w:rPr>
          <w:rFonts w:asciiTheme="majorHAnsi" w:eastAsiaTheme="majorEastAsia" w:hAnsiTheme="majorHAnsi" w:cstheme="majorBidi"/>
          <w:b/>
          <w:bCs/>
          <w:color w:val="E36C0A" w:themeColor="accent6" w:themeShade="BF"/>
          <w:sz w:val="26"/>
          <w:szCs w:val="26"/>
        </w:rPr>
      </w:pPr>
    </w:p>
    <w:p w:rsidR="00FF6410" w:rsidRPr="008B73BF" w:rsidRDefault="00FF6410" w:rsidP="00FF6410">
      <w:pPr>
        <w:autoSpaceDE w:val="0"/>
        <w:autoSpaceDN w:val="0"/>
        <w:adjustRightInd w:val="0"/>
        <w:jc w:val="both"/>
        <w:rPr>
          <w:rFonts w:asciiTheme="majorHAnsi" w:eastAsiaTheme="majorEastAsia" w:hAnsiTheme="majorHAnsi" w:cstheme="majorBidi"/>
          <w:b/>
          <w:bCs/>
          <w:color w:val="E36C0A" w:themeColor="accent6" w:themeShade="BF"/>
          <w:sz w:val="26"/>
          <w:szCs w:val="26"/>
        </w:rPr>
      </w:pPr>
      <w:r w:rsidRPr="008B73BF">
        <w:rPr>
          <w:rFonts w:asciiTheme="majorHAnsi" w:eastAsiaTheme="majorEastAsia" w:hAnsiTheme="majorHAnsi" w:cstheme="majorBidi"/>
          <w:b/>
          <w:bCs/>
          <w:color w:val="E36C0A" w:themeColor="accent6" w:themeShade="BF"/>
          <w:sz w:val="26"/>
          <w:szCs w:val="26"/>
        </w:rPr>
        <w:t>Compliance</w:t>
      </w:r>
    </w:p>
    <w:p w:rsidR="00FF6410" w:rsidRPr="008B73BF" w:rsidRDefault="00FF6410" w:rsidP="00FF6410">
      <w:pPr>
        <w:autoSpaceDE w:val="0"/>
        <w:autoSpaceDN w:val="0"/>
        <w:adjustRightInd w:val="0"/>
        <w:jc w:val="both"/>
        <w:rPr>
          <w:rFonts w:ascii="Times New Roman" w:hAnsi="Times New Roman" w:cs="Times New Roman"/>
          <w:sz w:val="24"/>
          <w:szCs w:val="24"/>
        </w:rPr>
      </w:pPr>
      <w:r w:rsidRPr="008B73BF">
        <w:rPr>
          <w:rFonts w:ascii="Times New Roman" w:hAnsi="Times New Roman" w:cs="Times New Roman"/>
          <w:sz w:val="24"/>
          <w:szCs w:val="24"/>
        </w:rPr>
        <w:t xml:space="preserve">Failure on the part of employees to follow this policy can result in possible civil and criminal sanctions against the Partners of the Americas and its employees and possible disciplinary action against responsible individuals. The F&amp;A team will periodically review these procedures with legal counsel or </w:t>
      </w:r>
      <w:r w:rsidRPr="008B73BF">
        <w:rPr>
          <w:rFonts w:ascii="Times New Roman" w:hAnsi="Times New Roman" w:cs="Times New Roman"/>
          <w:sz w:val="24"/>
          <w:szCs w:val="24"/>
        </w:rPr>
        <w:lastRenderedPageBreak/>
        <w:t>Partners’ certified public accountant to ensure that they are in compliance with new or revised regulations.</w:t>
      </w:r>
    </w:p>
    <w:p w:rsidR="00FF6410" w:rsidRPr="008B73BF" w:rsidRDefault="00FF6410">
      <w:pPr>
        <w:rPr>
          <w:rFonts w:ascii="Times New Roman" w:hAnsi="Times New Roman" w:cs="Times New Roman"/>
          <w:sz w:val="24"/>
          <w:szCs w:val="24"/>
        </w:rPr>
      </w:pPr>
    </w:p>
    <w:p w:rsidR="00A412FB" w:rsidRPr="008B73BF" w:rsidRDefault="00A412FB" w:rsidP="00A412FB">
      <w:pPr>
        <w:rPr>
          <w:rFonts w:ascii="Times New Roman" w:hAnsi="Times New Roman" w:cs="Times New Roman"/>
          <w:sz w:val="24"/>
          <w:szCs w:val="24"/>
        </w:rPr>
      </w:pPr>
      <w:r w:rsidRPr="008B73BF">
        <w:rPr>
          <w:rFonts w:ascii="Times New Roman" w:hAnsi="Times New Roman" w:cs="Times New Roman"/>
          <w:sz w:val="24"/>
          <w:szCs w:val="24"/>
        </w:rPr>
        <w:t xml:space="preserve">The  F&amp;A team  is  also  authorized  to:  make  modifications  to  the  Record  Retention and Destruction Policy from  time  to  time  to  ensure  that  it  is  in  compliance  with  local,  state  and  federal  laws and  includes  the  appropriate  document  and  record  categories  for  </w:t>
      </w:r>
      <w:r w:rsidR="004B3166">
        <w:rPr>
          <w:rFonts w:ascii="Times New Roman" w:hAnsi="Times New Roman" w:cs="Times New Roman"/>
          <w:sz w:val="24"/>
          <w:szCs w:val="24"/>
        </w:rPr>
        <w:t xml:space="preserve">Partners of the Americas. Partners will monitor </w:t>
      </w:r>
      <w:r w:rsidRPr="008B73BF">
        <w:rPr>
          <w:rFonts w:ascii="Times New Roman" w:hAnsi="Times New Roman" w:cs="Times New Roman"/>
          <w:sz w:val="24"/>
          <w:szCs w:val="24"/>
        </w:rPr>
        <w:t>local</w:t>
      </w:r>
      <w:r w:rsidR="00B07636" w:rsidRPr="008B73BF">
        <w:rPr>
          <w:rFonts w:ascii="Times New Roman" w:hAnsi="Times New Roman" w:cs="Times New Roman"/>
          <w:sz w:val="24"/>
          <w:szCs w:val="24"/>
        </w:rPr>
        <w:t>, state and</w:t>
      </w:r>
      <w:r w:rsidRPr="008B73BF">
        <w:rPr>
          <w:rFonts w:ascii="Times New Roman" w:hAnsi="Times New Roman" w:cs="Times New Roman"/>
          <w:sz w:val="24"/>
          <w:szCs w:val="24"/>
        </w:rPr>
        <w:t xml:space="preserve"> federal laws affecting record retention; annually review the record retention and disposal program; and monitor compliance with this Policy.</w:t>
      </w:r>
    </w:p>
    <w:sectPr w:rsidR="00A412FB" w:rsidRPr="008B73BF" w:rsidSect="00FF6410">
      <w:headerReference w:type="default" r:id="rId9"/>
      <w:type w:val="continuous"/>
      <w:pgSz w:w="12240" w:h="15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4A74" w:rsidRDefault="000B4A74" w:rsidP="00282FC7">
      <w:r>
        <w:separator/>
      </w:r>
    </w:p>
  </w:endnote>
  <w:endnote w:type="continuationSeparator" w:id="0">
    <w:p w:rsidR="000B4A74" w:rsidRDefault="000B4A74" w:rsidP="00282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4A74" w:rsidRDefault="000B4A74" w:rsidP="00282FC7">
      <w:r>
        <w:separator/>
      </w:r>
    </w:p>
  </w:footnote>
  <w:footnote w:type="continuationSeparator" w:id="0">
    <w:p w:rsidR="000B4A74" w:rsidRDefault="000B4A74" w:rsidP="00282F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2FC7" w:rsidRDefault="00282FC7">
    <w:pPr>
      <w:pStyle w:val="Header"/>
    </w:pPr>
    <w:r>
      <w:rPr>
        <w:noProof/>
      </w:rPr>
      <w:drawing>
        <wp:inline distT="0" distB="0" distL="0" distR="0" wp14:anchorId="67D4D480" wp14:editId="6AE917CB">
          <wp:extent cx="2615184" cy="58521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282FC7" w:rsidRDefault="00282F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73D5A"/>
    <w:multiLevelType w:val="hybridMultilevel"/>
    <w:tmpl w:val="168424B8"/>
    <w:lvl w:ilvl="0" w:tplc="44D06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264087"/>
    <w:multiLevelType w:val="hybridMultilevel"/>
    <w:tmpl w:val="74FA1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AA74ABE"/>
    <w:multiLevelType w:val="hybridMultilevel"/>
    <w:tmpl w:val="3760EC82"/>
    <w:lvl w:ilvl="0" w:tplc="FE1C17E8">
      <w:start w:val="1"/>
      <w:numFmt w:val="bullet"/>
      <w:lvlText w:val="·"/>
      <w:lvlJc w:val="left"/>
      <w:pPr>
        <w:ind w:left="615" w:hanging="533"/>
      </w:pPr>
      <w:rPr>
        <w:rFonts w:ascii="Times New Roman" w:eastAsia="Times New Roman" w:hAnsi="Times New Roman" w:cs="Times New Roman" w:hint="default"/>
        <w:w w:val="149"/>
        <w:sz w:val="23"/>
        <w:szCs w:val="23"/>
      </w:rPr>
    </w:lvl>
    <w:lvl w:ilvl="1" w:tplc="8C62F6E0">
      <w:start w:val="1"/>
      <w:numFmt w:val="bullet"/>
      <w:lvlText w:val="•"/>
      <w:lvlJc w:val="left"/>
      <w:pPr>
        <w:ind w:left="727" w:hanging="533"/>
      </w:pPr>
      <w:rPr>
        <w:rFonts w:hint="default"/>
      </w:rPr>
    </w:lvl>
    <w:lvl w:ilvl="2" w:tplc="919EC4BE">
      <w:start w:val="1"/>
      <w:numFmt w:val="bullet"/>
      <w:lvlText w:val="•"/>
      <w:lvlJc w:val="left"/>
      <w:pPr>
        <w:ind w:left="834" w:hanging="533"/>
      </w:pPr>
      <w:rPr>
        <w:rFonts w:hint="default"/>
      </w:rPr>
    </w:lvl>
    <w:lvl w:ilvl="3" w:tplc="2CD41B7E">
      <w:start w:val="1"/>
      <w:numFmt w:val="bullet"/>
      <w:lvlText w:val="•"/>
      <w:lvlJc w:val="left"/>
      <w:pPr>
        <w:ind w:left="941" w:hanging="533"/>
      </w:pPr>
      <w:rPr>
        <w:rFonts w:hint="default"/>
      </w:rPr>
    </w:lvl>
    <w:lvl w:ilvl="4" w:tplc="1730D8EC">
      <w:start w:val="1"/>
      <w:numFmt w:val="bullet"/>
      <w:lvlText w:val="•"/>
      <w:lvlJc w:val="left"/>
      <w:pPr>
        <w:ind w:left="1048" w:hanging="533"/>
      </w:pPr>
      <w:rPr>
        <w:rFonts w:hint="default"/>
      </w:rPr>
    </w:lvl>
    <w:lvl w:ilvl="5" w:tplc="664C0F60">
      <w:start w:val="1"/>
      <w:numFmt w:val="bullet"/>
      <w:lvlText w:val="•"/>
      <w:lvlJc w:val="left"/>
      <w:pPr>
        <w:ind w:left="1155" w:hanging="533"/>
      </w:pPr>
      <w:rPr>
        <w:rFonts w:hint="default"/>
      </w:rPr>
    </w:lvl>
    <w:lvl w:ilvl="6" w:tplc="274CD924">
      <w:start w:val="1"/>
      <w:numFmt w:val="bullet"/>
      <w:lvlText w:val="•"/>
      <w:lvlJc w:val="left"/>
      <w:pPr>
        <w:ind w:left="1262" w:hanging="533"/>
      </w:pPr>
      <w:rPr>
        <w:rFonts w:hint="default"/>
      </w:rPr>
    </w:lvl>
    <w:lvl w:ilvl="7" w:tplc="E124E5A2">
      <w:start w:val="1"/>
      <w:numFmt w:val="bullet"/>
      <w:lvlText w:val="•"/>
      <w:lvlJc w:val="left"/>
      <w:pPr>
        <w:ind w:left="1369" w:hanging="533"/>
      </w:pPr>
      <w:rPr>
        <w:rFonts w:hint="default"/>
      </w:rPr>
    </w:lvl>
    <w:lvl w:ilvl="8" w:tplc="055E58BE">
      <w:start w:val="1"/>
      <w:numFmt w:val="bullet"/>
      <w:lvlText w:val="•"/>
      <w:lvlJc w:val="left"/>
      <w:pPr>
        <w:ind w:left="1476" w:hanging="533"/>
      </w:pPr>
      <w:rPr>
        <w:rFonts w:hint="default"/>
      </w:rPr>
    </w:lvl>
  </w:abstractNum>
  <w:abstractNum w:abstractNumId="3">
    <w:nsid w:val="3CCB7D05"/>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
    <w:nsid w:val="43DF084D"/>
    <w:multiLevelType w:val="hybridMultilevel"/>
    <w:tmpl w:val="3814A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2EF2E89"/>
    <w:multiLevelType w:val="hybridMultilevel"/>
    <w:tmpl w:val="281C0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61B6256"/>
    <w:multiLevelType w:val="hybridMultilevel"/>
    <w:tmpl w:val="98740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1549E2"/>
    <w:multiLevelType w:val="hybridMultilevel"/>
    <w:tmpl w:val="59360230"/>
    <w:lvl w:ilvl="0" w:tplc="42725F34">
      <w:start w:val="1"/>
      <w:numFmt w:val="decimal"/>
      <w:lvlText w:val="%1."/>
      <w:lvlJc w:val="left"/>
      <w:pPr>
        <w:ind w:left="996" w:hanging="339"/>
      </w:pPr>
      <w:rPr>
        <w:rFonts w:ascii="Arial" w:eastAsia="Arial" w:hAnsi="Arial" w:cs="Arial" w:hint="default"/>
        <w:spacing w:val="-73"/>
        <w:w w:val="105"/>
        <w:sz w:val="20"/>
        <w:szCs w:val="20"/>
      </w:rPr>
    </w:lvl>
    <w:lvl w:ilvl="1" w:tplc="A21ECB06">
      <w:start w:val="1"/>
      <w:numFmt w:val="bullet"/>
      <w:lvlText w:val="•"/>
      <w:lvlJc w:val="left"/>
      <w:pPr>
        <w:ind w:left="1994" w:hanging="339"/>
      </w:pPr>
      <w:rPr>
        <w:rFonts w:hint="default"/>
      </w:rPr>
    </w:lvl>
    <w:lvl w:ilvl="2" w:tplc="32844FA0">
      <w:start w:val="1"/>
      <w:numFmt w:val="bullet"/>
      <w:lvlText w:val="•"/>
      <w:lvlJc w:val="left"/>
      <w:pPr>
        <w:ind w:left="2988" w:hanging="339"/>
      </w:pPr>
      <w:rPr>
        <w:rFonts w:hint="default"/>
      </w:rPr>
    </w:lvl>
    <w:lvl w:ilvl="3" w:tplc="00B098A2">
      <w:start w:val="1"/>
      <w:numFmt w:val="bullet"/>
      <w:lvlText w:val="•"/>
      <w:lvlJc w:val="left"/>
      <w:pPr>
        <w:ind w:left="3982" w:hanging="339"/>
      </w:pPr>
      <w:rPr>
        <w:rFonts w:hint="default"/>
      </w:rPr>
    </w:lvl>
    <w:lvl w:ilvl="4" w:tplc="EABCCDB0">
      <w:start w:val="1"/>
      <w:numFmt w:val="bullet"/>
      <w:lvlText w:val="•"/>
      <w:lvlJc w:val="left"/>
      <w:pPr>
        <w:ind w:left="4976" w:hanging="339"/>
      </w:pPr>
      <w:rPr>
        <w:rFonts w:hint="default"/>
      </w:rPr>
    </w:lvl>
    <w:lvl w:ilvl="5" w:tplc="6914AEA8">
      <w:start w:val="1"/>
      <w:numFmt w:val="bullet"/>
      <w:lvlText w:val="•"/>
      <w:lvlJc w:val="left"/>
      <w:pPr>
        <w:ind w:left="5970" w:hanging="339"/>
      </w:pPr>
      <w:rPr>
        <w:rFonts w:hint="default"/>
      </w:rPr>
    </w:lvl>
    <w:lvl w:ilvl="6" w:tplc="DBEC8092">
      <w:start w:val="1"/>
      <w:numFmt w:val="bullet"/>
      <w:lvlText w:val="•"/>
      <w:lvlJc w:val="left"/>
      <w:pPr>
        <w:ind w:left="6964" w:hanging="339"/>
      </w:pPr>
      <w:rPr>
        <w:rFonts w:hint="default"/>
      </w:rPr>
    </w:lvl>
    <w:lvl w:ilvl="7" w:tplc="E1922666">
      <w:start w:val="1"/>
      <w:numFmt w:val="bullet"/>
      <w:lvlText w:val="•"/>
      <w:lvlJc w:val="left"/>
      <w:pPr>
        <w:ind w:left="7958" w:hanging="339"/>
      </w:pPr>
      <w:rPr>
        <w:rFonts w:hint="default"/>
      </w:rPr>
    </w:lvl>
    <w:lvl w:ilvl="8" w:tplc="833E3F4A">
      <w:start w:val="1"/>
      <w:numFmt w:val="bullet"/>
      <w:lvlText w:val="•"/>
      <w:lvlJc w:val="left"/>
      <w:pPr>
        <w:ind w:left="8952" w:hanging="339"/>
      </w:pPr>
      <w:rPr>
        <w:rFonts w:hint="default"/>
      </w:rPr>
    </w:lvl>
  </w:abstractNum>
  <w:num w:numId="1">
    <w:abstractNumId w:val="2"/>
  </w:num>
  <w:num w:numId="2">
    <w:abstractNumId w:val="7"/>
  </w:num>
  <w:num w:numId="3">
    <w:abstractNumId w:val="5"/>
  </w:num>
  <w:num w:numId="4">
    <w:abstractNumId w:val="1"/>
  </w:num>
  <w:num w:numId="5">
    <w:abstractNumId w:val="4"/>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FBD"/>
    <w:rsid w:val="000B3336"/>
    <w:rsid w:val="000B4A74"/>
    <w:rsid w:val="000E2544"/>
    <w:rsid w:val="00160331"/>
    <w:rsid w:val="00183380"/>
    <w:rsid w:val="00190463"/>
    <w:rsid w:val="001D6FBD"/>
    <w:rsid w:val="001E202D"/>
    <w:rsid w:val="00275253"/>
    <w:rsid w:val="00282FC7"/>
    <w:rsid w:val="00284C31"/>
    <w:rsid w:val="002B337F"/>
    <w:rsid w:val="0030337C"/>
    <w:rsid w:val="00314A19"/>
    <w:rsid w:val="003C36DF"/>
    <w:rsid w:val="003C5DCA"/>
    <w:rsid w:val="003E1315"/>
    <w:rsid w:val="004606C8"/>
    <w:rsid w:val="00466822"/>
    <w:rsid w:val="004B3166"/>
    <w:rsid w:val="004C6B24"/>
    <w:rsid w:val="00523BF7"/>
    <w:rsid w:val="00527221"/>
    <w:rsid w:val="00546E06"/>
    <w:rsid w:val="005A3A7A"/>
    <w:rsid w:val="00617D67"/>
    <w:rsid w:val="0065091F"/>
    <w:rsid w:val="007B094B"/>
    <w:rsid w:val="00872A0A"/>
    <w:rsid w:val="00883F51"/>
    <w:rsid w:val="008B73BF"/>
    <w:rsid w:val="00961782"/>
    <w:rsid w:val="00964142"/>
    <w:rsid w:val="009D7B7C"/>
    <w:rsid w:val="00A412FB"/>
    <w:rsid w:val="00AC7CD8"/>
    <w:rsid w:val="00AE217F"/>
    <w:rsid w:val="00B07636"/>
    <w:rsid w:val="00B5066E"/>
    <w:rsid w:val="00B50E45"/>
    <w:rsid w:val="00B94E8C"/>
    <w:rsid w:val="00C71C85"/>
    <w:rsid w:val="00CB6506"/>
    <w:rsid w:val="00CB6DA5"/>
    <w:rsid w:val="00CC249B"/>
    <w:rsid w:val="00CD189C"/>
    <w:rsid w:val="00DC3B9B"/>
    <w:rsid w:val="00E005AF"/>
    <w:rsid w:val="00E1609B"/>
    <w:rsid w:val="00E258A4"/>
    <w:rsid w:val="00E31C28"/>
    <w:rsid w:val="00E541CA"/>
    <w:rsid w:val="00E629A5"/>
    <w:rsid w:val="00E80422"/>
    <w:rsid w:val="00EF2394"/>
    <w:rsid w:val="00FF641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
      <w:ind w:left="982" w:hanging="360"/>
    </w:pPr>
  </w:style>
  <w:style w:type="paragraph" w:customStyle="1" w:styleId="TableParagraph">
    <w:name w:val="Table Paragraph"/>
    <w:basedOn w:val="Normal"/>
    <w:uiPriority w:val="1"/>
    <w:qFormat/>
    <w:pPr>
      <w:spacing w:before="21"/>
      <w:ind w:left="100"/>
    </w:pPr>
  </w:style>
  <w:style w:type="table" w:styleId="TableGrid">
    <w:name w:val="Table Grid"/>
    <w:basedOn w:val="TableNormal"/>
    <w:uiPriority w:val="59"/>
    <w:rsid w:val="00AE21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2FC7"/>
    <w:pPr>
      <w:tabs>
        <w:tab w:val="center" w:pos="4680"/>
        <w:tab w:val="right" w:pos="9360"/>
      </w:tabs>
    </w:pPr>
  </w:style>
  <w:style w:type="character" w:customStyle="1" w:styleId="HeaderChar">
    <w:name w:val="Header Char"/>
    <w:basedOn w:val="DefaultParagraphFont"/>
    <w:link w:val="Header"/>
    <w:uiPriority w:val="99"/>
    <w:rsid w:val="00282FC7"/>
    <w:rPr>
      <w:rFonts w:ascii="Arial" w:eastAsia="Arial" w:hAnsi="Arial" w:cs="Arial"/>
    </w:rPr>
  </w:style>
  <w:style w:type="paragraph" w:styleId="Footer">
    <w:name w:val="footer"/>
    <w:basedOn w:val="Normal"/>
    <w:link w:val="FooterChar"/>
    <w:uiPriority w:val="99"/>
    <w:unhideWhenUsed/>
    <w:rsid w:val="00282FC7"/>
    <w:pPr>
      <w:tabs>
        <w:tab w:val="center" w:pos="4680"/>
        <w:tab w:val="right" w:pos="9360"/>
      </w:tabs>
    </w:pPr>
  </w:style>
  <w:style w:type="character" w:customStyle="1" w:styleId="FooterChar">
    <w:name w:val="Footer Char"/>
    <w:basedOn w:val="DefaultParagraphFont"/>
    <w:link w:val="Footer"/>
    <w:uiPriority w:val="99"/>
    <w:rsid w:val="00282FC7"/>
    <w:rPr>
      <w:rFonts w:ascii="Arial" w:eastAsia="Arial" w:hAnsi="Arial" w:cs="Arial"/>
    </w:rPr>
  </w:style>
  <w:style w:type="paragraph" w:styleId="BalloonText">
    <w:name w:val="Balloon Text"/>
    <w:basedOn w:val="Normal"/>
    <w:link w:val="BalloonTextChar"/>
    <w:uiPriority w:val="99"/>
    <w:semiHidden/>
    <w:unhideWhenUsed/>
    <w:rsid w:val="00282FC7"/>
    <w:rPr>
      <w:rFonts w:ascii="Tahoma" w:hAnsi="Tahoma" w:cs="Tahoma"/>
      <w:sz w:val="16"/>
      <w:szCs w:val="16"/>
    </w:rPr>
  </w:style>
  <w:style w:type="character" w:customStyle="1" w:styleId="BalloonTextChar">
    <w:name w:val="Balloon Text Char"/>
    <w:basedOn w:val="DefaultParagraphFont"/>
    <w:link w:val="BalloonText"/>
    <w:uiPriority w:val="99"/>
    <w:semiHidden/>
    <w:rsid w:val="00282FC7"/>
    <w:rPr>
      <w:rFonts w:ascii="Tahoma" w:eastAsia="Arial"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
      <w:ind w:left="982" w:hanging="360"/>
    </w:pPr>
  </w:style>
  <w:style w:type="paragraph" w:customStyle="1" w:styleId="TableParagraph">
    <w:name w:val="Table Paragraph"/>
    <w:basedOn w:val="Normal"/>
    <w:uiPriority w:val="1"/>
    <w:qFormat/>
    <w:pPr>
      <w:spacing w:before="21"/>
      <w:ind w:left="100"/>
    </w:pPr>
  </w:style>
  <w:style w:type="table" w:styleId="TableGrid">
    <w:name w:val="Table Grid"/>
    <w:basedOn w:val="TableNormal"/>
    <w:uiPriority w:val="59"/>
    <w:rsid w:val="00AE21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2FC7"/>
    <w:pPr>
      <w:tabs>
        <w:tab w:val="center" w:pos="4680"/>
        <w:tab w:val="right" w:pos="9360"/>
      </w:tabs>
    </w:pPr>
  </w:style>
  <w:style w:type="character" w:customStyle="1" w:styleId="HeaderChar">
    <w:name w:val="Header Char"/>
    <w:basedOn w:val="DefaultParagraphFont"/>
    <w:link w:val="Header"/>
    <w:uiPriority w:val="99"/>
    <w:rsid w:val="00282FC7"/>
    <w:rPr>
      <w:rFonts w:ascii="Arial" w:eastAsia="Arial" w:hAnsi="Arial" w:cs="Arial"/>
    </w:rPr>
  </w:style>
  <w:style w:type="paragraph" w:styleId="Footer">
    <w:name w:val="footer"/>
    <w:basedOn w:val="Normal"/>
    <w:link w:val="FooterChar"/>
    <w:uiPriority w:val="99"/>
    <w:unhideWhenUsed/>
    <w:rsid w:val="00282FC7"/>
    <w:pPr>
      <w:tabs>
        <w:tab w:val="center" w:pos="4680"/>
        <w:tab w:val="right" w:pos="9360"/>
      </w:tabs>
    </w:pPr>
  </w:style>
  <w:style w:type="character" w:customStyle="1" w:styleId="FooterChar">
    <w:name w:val="Footer Char"/>
    <w:basedOn w:val="DefaultParagraphFont"/>
    <w:link w:val="Footer"/>
    <w:uiPriority w:val="99"/>
    <w:rsid w:val="00282FC7"/>
    <w:rPr>
      <w:rFonts w:ascii="Arial" w:eastAsia="Arial" w:hAnsi="Arial" w:cs="Arial"/>
    </w:rPr>
  </w:style>
  <w:style w:type="paragraph" w:styleId="BalloonText">
    <w:name w:val="Balloon Text"/>
    <w:basedOn w:val="Normal"/>
    <w:link w:val="BalloonTextChar"/>
    <w:uiPriority w:val="99"/>
    <w:semiHidden/>
    <w:unhideWhenUsed/>
    <w:rsid w:val="00282FC7"/>
    <w:rPr>
      <w:rFonts w:ascii="Tahoma" w:hAnsi="Tahoma" w:cs="Tahoma"/>
      <w:sz w:val="16"/>
      <w:szCs w:val="16"/>
    </w:rPr>
  </w:style>
  <w:style w:type="character" w:customStyle="1" w:styleId="BalloonTextChar">
    <w:name w:val="Balloon Text Char"/>
    <w:basedOn w:val="DefaultParagraphFont"/>
    <w:link w:val="BalloonText"/>
    <w:uiPriority w:val="99"/>
    <w:semiHidden/>
    <w:rsid w:val="00282FC7"/>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58214">
      <w:bodyDiv w:val="1"/>
      <w:marLeft w:val="0"/>
      <w:marRight w:val="0"/>
      <w:marTop w:val="0"/>
      <w:marBottom w:val="0"/>
      <w:divBdr>
        <w:top w:val="none" w:sz="0" w:space="0" w:color="auto"/>
        <w:left w:val="none" w:sz="0" w:space="0" w:color="auto"/>
        <w:bottom w:val="none" w:sz="0" w:space="0" w:color="auto"/>
        <w:right w:val="none" w:sz="0" w:space="0" w:color="auto"/>
      </w:divBdr>
      <w:divsChild>
        <w:div w:id="830289543">
          <w:marLeft w:val="0"/>
          <w:marRight w:val="0"/>
          <w:marTop w:val="0"/>
          <w:marBottom w:val="0"/>
          <w:divBdr>
            <w:top w:val="none" w:sz="0" w:space="0" w:color="auto"/>
            <w:left w:val="none" w:sz="0" w:space="0" w:color="auto"/>
            <w:bottom w:val="none" w:sz="0" w:space="0" w:color="auto"/>
            <w:right w:val="none" w:sz="0" w:space="0" w:color="auto"/>
          </w:divBdr>
        </w:div>
        <w:div w:id="1699238521">
          <w:marLeft w:val="0"/>
          <w:marRight w:val="0"/>
          <w:marTop w:val="0"/>
          <w:marBottom w:val="0"/>
          <w:divBdr>
            <w:top w:val="none" w:sz="0" w:space="0" w:color="auto"/>
            <w:left w:val="none" w:sz="0" w:space="0" w:color="auto"/>
            <w:bottom w:val="none" w:sz="0" w:space="0" w:color="auto"/>
            <w:right w:val="none" w:sz="0" w:space="0" w:color="auto"/>
          </w:divBdr>
        </w:div>
      </w:divsChild>
    </w:div>
    <w:div w:id="115419053">
      <w:bodyDiv w:val="1"/>
      <w:marLeft w:val="0"/>
      <w:marRight w:val="0"/>
      <w:marTop w:val="0"/>
      <w:marBottom w:val="0"/>
      <w:divBdr>
        <w:top w:val="none" w:sz="0" w:space="0" w:color="auto"/>
        <w:left w:val="none" w:sz="0" w:space="0" w:color="auto"/>
        <w:bottom w:val="none" w:sz="0" w:space="0" w:color="auto"/>
        <w:right w:val="none" w:sz="0" w:space="0" w:color="auto"/>
      </w:divBdr>
    </w:div>
    <w:div w:id="356778645">
      <w:bodyDiv w:val="1"/>
      <w:marLeft w:val="0"/>
      <w:marRight w:val="0"/>
      <w:marTop w:val="0"/>
      <w:marBottom w:val="0"/>
      <w:divBdr>
        <w:top w:val="none" w:sz="0" w:space="0" w:color="auto"/>
        <w:left w:val="none" w:sz="0" w:space="0" w:color="auto"/>
        <w:bottom w:val="none" w:sz="0" w:space="0" w:color="auto"/>
        <w:right w:val="none" w:sz="0" w:space="0" w:color="auto"/>
      </w:divBdr>
    </w:div>
    <w:div w:id="431168574">
      <w:bodyDiv w:val="1"/>
      <w:marLeft w:val="0"/>
      <w:marRight w:val="0"/>
      <w:marTop w:val="0"/>
      <w:marBottom w:val="0"/>
      <w:divBdr>
        <w:top w:val="none" w:sz="0" w:space="0" w:color="auto"/>
        <w:left w:val="none" w:sz="0" w:space="0" w:color="auto"/>
        <w:bottom w:val="none" w:sz="0" w:space="0" w:color="auto"/>
        <w:right w:val="none" w:sz="0" w:space="0" w:color="auto"/>
      </w:divBdr>
      <w:divsChild>
        <w:div w:id="866287277">
          <w:marLeft w:val="0"/>
          <w:marRight w:val="0"/>
          <w:marTop w:val="0"/>
          <w:marBottom w:val="0"/>
          <w:divBdr>
            <w:top w:val="none" w:sz="0" w:space="0" w:color="auto"/>
            <w:left w:val="none" w:sz="0" w:space="0" w:color="auto"/>
            <w:bottom w:val="none" w:sz="0" w:space="0" w:color="auto"/>
            <w:right w:val="none" w:sz="0" w:space="0" w:color="auto"/>
          </w:divBdr>
        </w:div>
        <w:div w:id="1312177767">
          <w:marLeft w:val="0"/>
          <w:marRight w:val="0"/>
          <w:marTop w:val="0"/>
          <w:marBottom w:val="0"/>
          <w:divBdr>
            <w:top w:val="none" w:sz="0" w:space="0" w:color="auto"/>
            <w:left w:val="none" w:sz="0" w:space="0" w:color="auto"/>
            <w:bottom w:val="none" w:sz="0" w:space="0" w:color="auto"/>
            <w:right w:val="none" w:sz="0" w:space="0" w:color="auto"/>
          </w:divBdr>
        </w:div>
      </w:divsChild>
    </w:div>
    <w:div w:id="493028493">
      <w:bodyDiv w:val="1"/>
      <w:marLeft w:val="0"/>
      <w:marRight w:val="0"/>
      <w:marTop w:val="0"/>
      <w:marBottom w:val="0"/>
      <w:divBdr>
        <w:top w:val="none" w:sz="0" w:space="0" w:color="auto"/>
        <w:left w:val="none" w:sz="0" w:space="0" w:color="auto"/>
        <w:bottom w:val="none" w:sz="0" w:space="0" w:color="auto"/>
        <w:right w:val="none" w:sz="0" w:space="0" w:color="auto"/>
      </w:divBdr>
      <w:divsChild>
        <w:div w:id="1371418417">
          <w:marLeft w:val="0"/>
          <w:marRight w:val="0"/>
          <w:marTop w:val="0"/>
          <w:marBottom w:val="0"/>
          <w:divBdr>
            <w:top w:val="none" w:sz="0" w:space="0" w:color="auto"/>
            <w:left w:val="none" w:sz="0" w:space="0" w:color="auto"/>
            <w:bottom w:val="none" w:sz="0" w:space="0" w:color="auto"/>
            <w:right w:val="none" w:sz="0" w:space="0" w:color="auto"/>
          </w:divBdr>
        </w:div>
        <w:div w:id="1906648017">
          <w:marLeft w:val="0"/>
          <w:marRight w:val="0"/>
          <w:marTop w:val="0"/>
          <w:marBottom w:val="0"/>
          <w:divBdr>
            <w:top w:val="none" w:sz="0" w:space="0" w:color="auto"/>
            <w:left w:val="none" w:sz="0" w:space="0" w:color="auto"/>
            <w:bottom w:val="none" w:sz="0" w:space="0" w:color="auto"/>
            <w:right w:val="none" w:sz="0" w:space="0" w:color="auto"/>
          </w:divBdr>
        </w:div>
        <w:div w:id="587612957">
          <w:marLeft w:val="0"/>
          <w:marRight w:val="0"/>
          <w:marTop w:val="0"/>
          <w:marBottom w:val="0"/>
          <w:divBdr>
            <w:top w:val="none" w:sz="0" w:space="0" w:color="auto"/>
            <w:left w:val="none" w:sz="0" w:space="0" w:color="auto"/>
            <w:bottom w:val="none" w:sz="0" w:space="0" w:color="auto"/>
            <w:right w:val="none" w:sz="0" w:space="0" w:color="auto"/>
          </w:divBdr>
        </w:div>
        <w:div w:id="1100829434">
          <w:marLeft w:val="0"/>
          <w:marRight w:val="0"/>
          <w:marTop w:val="0"/>
          <w:marBottom w:val="0"/>
          <w:divBdr>
            <w:top w:val="none" w:sz="0" w:space="0" w:color="auto"/>
            <w:left w:val="none" w:sz="0" w:space="0" w:color="auto"/>
            <w:bottom w:val="none" w:sz="0" w:space="0" w:color="auto"/>
            <w:right w:val="none" w:sz="0" w:space="0" w:color="auto"/>
          </w:divBdr>
        </w:div>
        <w:div w:id="1914006699">
          <w:marLeft w:val="0"/>
          <w:marRight w:val="0"/>
          <w:marTop w:val="0"/>
          <w:marBottom w:val="0"/>
          <w:divBdr>
            <w:top w:val="none" w:sz="0" w:space="0" w:color="auto"/>
            <w:left w:val="none" w:sz="0" w:space="0" w:color="auto"/>
            <w:bottom w:val="none" w:sz="0" w:space="0" w:color="auto"/>
            <w:right w:val="none" w:sz="0" w:space="0" w:color="auto"/>
          </w:divBdr>
        </w:div>
        <w:div w:id="260264528">
          <w:marLeft w:val="0"/>
          <w:marRight w:val="0"/>
          <w:marTop w:val="0"/>
          <w:marBottom w:val="0"/>
          <w:divBdr>
            <w:top w:val="none" w:sz="0" w:space="0" w:color="auto"/>
            <w:left w:val="none" w:sz="0" w:space="0" w:color="auto"/>
            <w:bottom w:val="none" w:sz="0" w:space="0" w:color="auto"/>
            <w:right w:val="none" w:sz="0" w:space="0" w:color="auto"/>
          </w:divBdr>
        </w:div>
        <w:div w:id="1727340971">
          <w:marLeft w:val="0"/>
          <w:marRight w:val="0"/>
          <w:marTop w:val="0"/>
          <w:marBottom w:val="0"/>
          <w:divBdr>
            <w:top w:val="none" w:sz="0" w:space="0" w:color="auto"/>
            <w:left w:val="none" w:sz="0" w:space="0" w:color="auto"/>
            <w:bottom w:val="none" w:sz="0" w:space="0" w:color="auto"/>
            <w:right w:val="none" w:sz="0" w:space="0" w:color="auto"/>
          </w:divBdr>
        </w:div>
      </w:divsChild>
    </w:div>
    <w:div w:id="576550115">
      <w:bodyDiv w:val="1"/>
      <w:marLeft w:val="0"/>
      <w:marRight w:val="0"/>
      <w:marTop w:val="0"/>
      <w:marBottom w:val="0"/>
      <w:divBdr>
        <w:top w:val="none" w:sz="0" w:space="0" w:color="auto"/>
        <w:left w:val="none" w:sz="0" w:space="0" w:color="auto"/>
        <w:bottom w:val="none" w:sz="0" w:space="0" w:color="auto"/>
        <w:right w:val="none" w:sz="0" w:space="0" w:color="auto"/>
      </w:divBdr>
      <w:divsChild>
        <w:div w:id="1087729510">
          <w:marLeft w:val="0"/>
          <w:marRight w:val="0"/>
          <w:marTop w:val="0"/>
          <w:marBottom w:val="0"/>
          <w:divBdr>
            <w:top w:val="none" w:sz="0" w:space="0" w:color="auto"/>
            <w:left w:val="none" w:sz="0" w:space="0" w:color="auto"/>
            <w:bottom w:val="none" w:sz="0" w:space="0" w:color="auto"/>
            <w:right w:val="none" w:sz="0" w:space="0" w:color="auto"/>
          </w:divBdr>
        </w:div>
        <w:div w:id="1256405616">
          <w:marLeft w:val="0"/>
          <w:marRight w:val="0"/>
          <w:marTop w:val="0"/>
          <w:marBottom w:val="0"/>
          <w:divBdr>
            <w:top w:val="none" w:sz="0" w:space="0" w:color="auto"/>
            <w:left w:val="none" w:sz="0" w:space="0" w:color="auto"/>
            <w:bottom w:val="none" w:sz="0" w:space="0" w:color="auto"/>
            <w:right w:val="none" w:sz="0" w:space="0" w:color="auto"/>
          </w:divBdr>
        </w:div>
        <w:div w:id="2127505770">
          <w:marLeft w:val="0"/>
          <w:marRight w:val="0"/>
          <w:marTop w:val="0"/>
          <w:marBottom w:val="0"/>
          <w:divBdr>
            <w:top w:val="none" w:sz="0" w:space="0" w:color="auto"/>
            <w:left w:val="none" w:sz="0" w:space="0" w:color="auto"/>
            <w:bottom w:val="none" w:sz="0" w:space="0" w:color="auto"/>
            <w:right w:val="none" w:sz="0" w:space="0" w:color="auto"/>
          </w:divBdr>
        </w:div>
        <w:div w:id="1785416737">
          <w:marLeft w:val="0"/>
          <w:marRight w:val="0"/>
          <w:marTop w:val="0"/>
          <w:marBottom w:val="0"/>
          <w:divBdr>
            <w:top w:val="none" w:sz="0" w:space="0" w:color="auto"/>
            <w:left w:val="none" w:sz="0" w:space="0" w:color="auto"/>
            <w:bottom w:val="none" w:sz="0" w:space="0" w:color="auto"/>
            <w:right w:val="none" w:sz="0" w:space="0" w:color="auto"/>
          </w:divBdr>
        </w:div>
        <w:div w:id="811602503">
          <w:marLeft w:val="0"/>
          <w:marRight w:val="0"/>
          <w:marTop w:val="0"/>
          <w:marBottom w:val="0"/>
          <w:divBdr>
            <w:top w:val="none" w:sz="0" w:space="0" w:color="auto"/>
            <w:left w:val="none" w:sz="0" w:space="0" w:color="auto"/>
            <w:bottom w:val="none" w:sz="0" w:space="0" w:color="auto"/>
            <w:right w:val="none" w:sz="0" w:space="0" w:color="auto"/>
          </w:divBdr>
        </w:div>
        <w:div w:id="776874601">
          <w:marLeft w:val="0"/>
          <w:marRight w:val="0"/>
          <w:marTop w:val="0"/>
          <w:marBottom w:val="0"/>
          <w:divBdr>
            <w:top w:val="none" w:sz="0" w:space="0" w:color="auto"/>
            <w:left w:val="none" w:sz="0" w:space="0" w:color="auto"/>
            <w:bottom w:val="none" w:sz="0" w:space="0" w:color="auto"/>
            <w:right w:val="none" w:sz="0" w:space="0" w:color="auto"/>
          </w:divBdr>
        </w:div>
        <w:div w:id="216361554">
          <w:marLeft w:val="0"/>
          <w:marRight w:val="0"/>
          <w:marTop w:val="0"/>
          <w:marBottom w:val="0"/>
          <w:divBdr>
            <w:top w:val="none" w:sz="0" w:space="0" w:color="auto"/>
            <w:left w:val="none" w:sz="0" w:space="0" w:color="auto"/>
            <w:bottom w:val="none" w:sz="0" w:space="0" w:color="auto"/>
            <w:right w:val="none" w:sz="0" w:space="0" w:color="auto"/>
          </w:divBdr>
        </w:div>
        <w:div w:id="2039962012">
          <w:marLeft w:val="0"/>
          <w:marRight w:val="0"/>
          <w:marTop w:val="0"/>
          <w:marBottom w:val="0"/>
          <w:divBdr>
            <w:top w:val="none" w:sz="0" w:space="0" w:color="auto"/>
            <w:left w:val="none" w:sz="0" w:space="0" w:color="auto"/>
            <w:bottom w:val="none" w:sz="0" w:space="0" w:color="auto"/>
            <w:right w:val="none" w:sz="0" w:space="0" w:color="auto"/>
          </w:divBdr>
        </w:div>
        <w:div w:id="1356886165">
          <w:marLeft w:val="0"/>
          <w:marRight w:val="0"/>
          <w:marTop w:val="0"/>
          <w:marBottom w:val="0"/>
          <w:divBdr>
            <w:top w:val="none" w:sz="0" w:space="0" w:color="auto"/>
            <w:left w:val="none" w:sz="0" w:space="0" w:color="auto"/>
            <w:bottom w:val="none" w:sz="0" w:space="0" w:color="auto"/>
            <w:right w:val="none" w:sz="0" w:space="0" w:color="auto"/>
          </w:divBdr>
        </w:div>
        <w:div w:id="975111079">
          <w:marLeft w:val="0"/>
          <w:marRight w:val="0"/>
          <w:marTop w:val="0"/>
          <w:marBottom w:val="0"/>
          <w:divBdr>
            <w:top w:val="none" w:sz="0" w:space="0" w:color="auto"/>
            <w:left w:val="none" w:sz="0" w:space="0" w:color="auto"/>
            <w:bottom w:val="none" w:sz="0" w:space="0" w:color="auto"/>
            <w:right w:val="none" w:sz="0" w:space="0" w:color="auto"/>
          </w:divBdr>
        </w:div>
        <w:div w:id="760837047">
          <w:marLeft w:val="0"/>
          <w:marRight w:val="0"/>
          <w:marTop w:val="0"/>
          <w:marBottom w:val="0"/>
          <w:divBdr>
            <w:top w:val="none" w:sz="0" w:space="0" w:color="auto"/>
            <w:left w:val="none" w:sz="0" w:space="0" w:color="auto"/>
            <w:bottom w:val="none" w:sz="0" w:space="0" w:color="auto"/>
            <w:right w:val="none" w:sz="0" w:space="0" w:color="auto"/>
          </w:divBdr>
        </w:div>
        <w:div w:id="1800566306">
          <w:marLeft w:val="0"/>
          <w:marRight w:val="0"/>
          <w:marTop w:val="0"/>
          <w:marBottom w:val="0"/>
          <w:divBdr>
            <w:top w:val="none" w:sz="0" w:space="0" w:color="auto"/>
            <w:left w:val="none" w:sz="0" w:space="0" w:color="auto"/>
            <w:bottom w:val="none" w:sz="0" w:space="0" w:color="auto"/>
            <w:right w:val="none" w:sz="0" w:space="0" w:color="auto"/>
          </w:divBdr>
        </w:div>
        <w:div w:id="381830581">
          <w:marLeft w:val="0"/>
          <w:marRight w:val="0"/>
          <w:marTop w:val="0"/>
          <w:marBottom w:val="0"/>
          <w:divBdr>
            <w:top w:val="none" w:sz="0" w:space="0" w:color="auto"/>
            <w:left w:val="none" w:sz="0" w:space="0" w:color="auto"/>
            <w:bottom w:val="none" w:sz="0" w:space="0" w:color="auto"/>
            <w:right w:val="none" w:sz="0" w:space="0" w:color="auto"/>
          </w:divBdr>
        </w:div>
        <w:div w:id="1333338859">
          <w:marLeft w:val="0"/>
          <w:marRight w:val="0"/>
          <w:marTop w:val="0"/>
          <w:marBottom w:val="0"/>
          <w:divBdr>
            <w:top w:val="none" w:sz="0" w:space="0" w:color="auto"/>
            <w:left w:val="none" w:sz="0" w:space="0" w:color="auto"/>
            <w:bottom w:val="none" w:sz="0" w:space="0" w:color="auto"/>
            <w:right w:val="none" w:sz="0" w:space="0" w:color="auto"/>
          </w:divBdr>
        </w:div>
      </w:divsChild>
    </w:div>
    <w:div w:id="663122559">
      <w:bodyDiv w:val="1"/>
      <w:marLeft w:val="0"/>
      <w:marRight w:val="0"/>
      <w:marTop w:val="0"/>
      <w:marBottom w:val="0"/>
      <w:divBdr>
        <w:top w:val="none" w:sz="0" w:space="0" w:color="auto"/>
        <w:left w:val="none" w:sz="0" w:space="0" w:color="auto"/>
        <w:bottom w:val="none" w:sz="0" w:space="0" w:color="auto"/>
        <w:right w:val="none" w:sz="0" w:space="0" w:color="auto"/>
      </w:divBdr>
      <w:divsChild>
        <w:div w:id="1175151649">
          <w:marLeft w:val="0"/>
          <w:marRight w:val="0"/>
          <w:marTop w:val="0"/>
          <w:marBottom w:val="0"/>
          <w:divBdr>
            <w:top w:val="none" w:sz="0" w:space="0" w:color="auto"/>
            <w:left w:val="none" w:sz="0" w:space="0" w:color="auto"/>
            <w:bottom w:val="none" w:sz="0" w:space="0" w:color="auto"/>
            <w:right w:val="none" w:sz="0" w:space="0" w:color="auto"/>
          </w:divBdr>
        </w:div>
        <w:div w:id="1696077034">
          <w:marLeft w:val="0"/>
          <w:marRight w:val="0"/>
          <w:marTop w:val="0"/>
          <w:marBottom w:val="0"/>
          <w:divBdr>
            <w:top w:val="none" w:sz="0" w:space="0" w:color="auto"/>
            <w:left w:val="none" w:sz="0" w:space="0" w:color="auto"/>
            <w:bottom w:val="none" w:sz="0" w:space="0" w:color="auto"/>
            <w:right w:val="none" w:sz="0" w:space="0" w:color="auto"/>
          </w:divBdr>
        </w:div>
        <w:div w:id="1470511759">
          <w:marLeft w:val="0"/>
          <w:marRight w:val="0"/>
          <w:marTop w:val="0"/>
          <w:marBottom w:val="0"/>
          <w:divBdr>
            <w:top w:val="none" w:sz="0" w:space="0" w:color="auto"/>
            <w:left w:val="none" w:sz="0" w:space="0" w:color="auto"/>
            <w:bottom w:val="none" w:sz="0" w:space="0" w:color="auto"/>
            <w:right w:val="none" w:sz="0" w:space="0" w:color="auto"/>
          </w:divBdr>
        </w:div>
        <w:div w:id="439303804">
          <w:marLeft w:val="0"/>
          <w:marRight w:val="0"/>
          <w:marTop w:val="0"/>
          <w:marBottom w:val="0"/>
          <w:divBdr>
            <w:top w:val="none" w:sz="0" w:space="0" w:color="auto"/>
            <w:left w:val="none" w:sz="0" w:space="0" w:color="auto"/>
            <w:bottom w:val="none" w:sz="0" w:space="0" w:color="auto"/>
            <w:right w:val="none" w:sz="0" w:space="0" w:color="auto"/>
          </w:divBdr>
        </w:div>
      </w:divsChild>
    </w:div>
    <w:div w:id="681320499">
      <w:bodyDiv w:val="1"/>
      <w:marLeft w:val="0"/>
      <w:marRight w:val="0"/>
      <w:marTop w:val="0"/>
      <w:marBottom w:val="0"/>
      <w:divBdr>
        <w:top w:val="none" w:sz="0" w:space="0" w:color="auto"/>
        <w:left w:val="none" w:sz="0" w:space="0" w:color="auto"/>
        <w:bottom w:val="none" w:sz="0" w:space="0" w:color="auto"/>
        <w:right w:val="none" w:sz="0" w:space="0" w:color="auto"/>
      </w:divBdr>
      <w:divsChild>
        <w:div w:id="1639335038">
          <w:marLeft w:val="0"/>
          <w:marRight w:val="0"/>
          <w:marTop w:val="0"/>
          <w:marBottom w:val="0"/>
          <w:divBdr>
            <w:top w:val="none" w:sz="0" w:space="0" w:color="auto"/>
            <w:left w:val="none" w:sz="0" w:space="0" w:color="auto"/>
            <w:bottom w:val="none" w:sz="0" w:space="0" w:color="auto"/>
            <w:right w:val="none" w:sz="0" w:space="0" w:color="auto"/>
          </w:divBdr>
          <w:divsChild>
            <w:div w:id="452092430">
              <w:marLeft w:val="0"/>
              <w:marRight w:val="0"/>
              <w:marTop w:val="0"/>
              <w:marBottom w:val="0"/>
              <w:divBdr>
                <w:top w:val="none" w:sz="0" w:space="0" w:color="auto"/>
                <w:left w:val="none" w:sz="0" w:space="0" w:color="auto"/>
                <w:bottom w:val="none" w:sz="0" w:space="0" w:color="auto"/>
                <w:right w:val="none" w:sz="0" w:space="0" w:color="auto"/>
              </w:divBdr>
            </w:div>
            <w:div w:id="1506627136">
              <w:marLeft w:val="0"/>
              <w:marRight w:val="0"/>
              <w:marTop w:val="0"/>
              <w:marBottom w:val="0"/>
              <w:divBdr>
                <w:top w:val="none" w:sz="0" w:space="0" w:color="auto"/>
                <w:left w:val="none" w:sz="0" w:space="0" w:color="auto"/>
                <w:bottom w:val="none" w:sz="0" w:space="0" w:color="auto"/>
                <w:right w:val="none" w:sz="0" w:space="0" w:color="auto"/>
              </w:divBdr>
            </w:div>
            <w:div w:id="360320329">
              <w:marLeft w:val="0"/>
              <w:marRight w:val="0"/>
              <w:marTop w:val="0"/>
              <w:marBottom w:val="0"/>
              <w:divBdr>
                <w:top w:val="none" w:sz="0" w:space="0" w:color="auto"/>
                <w:left w:val="none" w:sz="0" w:space="0" w:color="auto"/>
                <w:bottom w:val="none" w:sz="0" w:space="0" w:color="auto"/>
                <w:right w:val="none" w:sz="0" w:space="0" w:color="auto"/>
              </w:divBdr>
            </w:div>
            <w:div w:id="783379088">
              <w:marLeft w:val="0"/>
              <w:marRight w:val="0"/>
              <w:marTop w:val="0"/>
              <w:marBottom w:val="0"/>
              <w:divBdr>
                <w:top w:val="none" w:sz="0" w:space="0" w:color="auto"/>
                <w:left w:val="none" w:sz="0" w:space="0" w:color="auto"/>
                <w:bottom w:val="none" w:sz="0" w:space="0" w:color="auto"/>
                <w:right w:val="none" w:sz="0" w:space="0" w:color="auto"/>
              </w:divBdr>
            </w:div>
            <w:div w:id="1341855728">
              <w:marLeft w:val="0"/>
              <w:marRight w:val="0"/>
              <w:marTop w:val="0"/>
              <w:marBottom w:val="0"/>
              <w:divBdr>
                <w:top w:val="none" w:sz="0" w:space="0" w:color="auto"/>
                <w:left w:val="none" w:sz="0" w:space="0" w:color="auto"/>
                <w:bottom w:val="none" w:sz="0" w:space="0" w:color="auto"/>
                <w:right w:val="none" w:sz="0" w:space="0" w:color="auto"/>
              </w:divBdr>
            </w:div>
            <w:div w:id="1672021796">
              <w:marLeft w:val="0"/>
              <w:marRight w:val="0"/>
              <w:marTop w:val="0"/>
              <w:marBottom w:val="0"/>
              <w:divBdr>
                <w:top w:val="none" w:sz="0" w:space="0" w:color="auto"/>
                <w:left w:val="none" w:sz="0" w:space="0" w:color="auto"/>
                <w:bottom w:val="none" w:sz="0" w:space="0" w:color="auto"/>
                <w:right w:val="none" w:sz="0" w:space="0" w:color="auto"/>
              </w:divBdr>
            </w:div>
            <w:div w:id="2004307769">
              <w:marLeft w:val="0"/>
              <w:marRight w:val="0"/>
              <w:marTop w:val="0"/>
              <w:marBottom w:val="0"/>
              <w:divBdr>
                <w:top w:val="none" w:sz="0" w:space="0" w:color="auto"/>
                <w:left w:val="none" w:sz="0" w:space="0" w:color="auto"/>
                <w:bottom w:val="none" w:sz="0" w:space="0" w:color="auto"/>
                <w:right w:val="none" w:sz="0" w:space="0" w:color="auto"/>
              </w:divBdr>
            </w:div>
            <w:div w:id="1267883894">
              <w:marLeft w:val="0"/>
              <w:marRight w:val="0"/>
              <w:marTop w:val="0"/>
              <w:marBottom w:val="0"/>
              <w:divBdr>
                <w:top w:val="none" w:sz="0" w:space="0" w:color="auto"/>
                <w:left w:val="none" w:sz="0" w:space="0" w:color="auto"/>
                <w:bottom w:val="none" w:sz="0" w:space="0" w:color="auto"/>
                <w:right w:val="none" w:sz="0" w:space="0" w:color="auto"/>
              </w:divBdr>
            </w:div>
            <w:div w:id="1732340824">
              <w:marLeft w:val="0"/>
              <w:marRight w:val="0"/>
              <w:marTop w:val="0"/>
              <w:marBottom w:val="0"/>
              <w:divBdr>
                <w:top w:val="none" w:sz="0" w:space="0" w:color="auto"/>
                <w:left w:val="none" w:sz="0" w:space="0" w:color="auto"/>
                <w:bottom w:val="none" w:sz="0" w:space="0" w:color="auto"/>
                <w:right w:val="none" w:sz="0" w:space="0" w:color="auto"/>
              </w:divBdr>
            </w:div>
            <w:div w:id="518130490">
              <w:marLeft w:val="0"/>
              <w:marRight w:val="0"/>
              <w:marTop w:val="0"/>
              <w:marBottom w:val="0"/>
              <w:divBdr>
                <w:top w:val="none" w:sz="0" w:space="0" w:color="auto"/>
                <w:left w:val="none" w:sz="0" w:space="0" w:color="auto"/>
                <w:bottom w:val="none" w:sz="0" w:space="0" w:color="auto"/>
                <w:right w:val="none" w:sz="0" w:space="0" w:color="auto"/>
              </w:divBdr>
            </w:div>
            <w:div w:id="1115371362">
              <w:marLeft w:val="0"/>
              <w:marRight w:val="0"/>
              <w:marTop w:val="0"/>
              <w:marBottom w:val="0"/>
              <w:divBdr>
                <w:top w:val="none" w:sz="0" w:space="0" w:color="auto"/>
                <w:left w:val="none" w:sz="0" w:space="0" w:color="auto"/>
                <w:bottom w:val="none" w:sz="0" w:space="0" w:color="auto"/>
                <w:right w:val="none" w:sz="0" w:space="0" w:color="auto"/>
              </w:divBdr>
            </w:div>
            <w:div w:id="889148042">
              <w:marLeft w:val="0"/>
              <w:marRight w:val="0"/>
              <w:marTop w:val="0"/>
              <w:marBottom w:val="0"/>
              <w:divBdr>
                <w:top w:val="none" w:sz="0" w:space="0" w:color="auto"/>
                <w:left w:val="none" w:sz="0" w:space="0" w:color="auto"/>
                <w:bottom w:val="none" w:sz="0" w:space="0" w:color="auto"/>
                <w:right w:val="none" w:sz="0" w:space="0" w:color="auto"/>
              </w:divBdr>
            </w:div>
            <w:div w:id="375813614">
              <w:marLeft w:val="0"/>
              <w:marRight w:val="0"/>
              <w:marTop w:val="0"/>
              <w:marBottom w:val="0"/>
              <w:divBdr>
                <w:top w:val="none" w:sz="0" w:space="0" w:color="auto"/>
                <w:left w:val="none" w:sz="0" w:space="0" w:color="auto"/>
                <w:bottom w:val="none" w:sz="0" w:space="0" w:color="auto"/>
                <w:right w:val="none" w:sz="0" w:space="0" w:color="auto"/>
              </w:divBdr>
            </w:div>
            <w:div w:id="1248462424">
              <w:marLeft w:val="0"/>
              <w:marRight w:val="0"/>
              <w:marTop w:val="0"/>
              <w:marBottom w:val="0"/>
              <w:divBdr>
                <w:top w:val="none" w:sz="0" w:space="0" w:color="auto"/>
                <w:left w:val="none" w:sz="0" w:space="0" w:color="auto"/>
                <w:bottom w:val="none" w:sz="0" w:space="0" w:color="auto"/>
                <w:right w:val="none" w:sz="0" w:space="0" w:color="auto"/>
              </w:divBdr>
            </w:div>
            <w:div w:id="1530681737">
              <w:marLeft w:val="0"/>
              <w:marRight w:val="0"/>
              <w:marTop w:val="0"/>
              <w:marBottom w:val="0"/>
              <w:divBdr>
                <w:top w:val="none" w:sz="0" w:space="0" w:color="auto"/>
                <w:left w:val="none" w:sz="0" w:space="0" w:color="auto"/>
                <w:bottom w:val="none" w:sz="0" w:space="0" w:color="auto"/>
                <w:right w:val="none" w:sz="0" w:space="0" w:color="auto"/>
              </w:divBdr>
            </w:div>
            <w:div w:id="163056569">
              <w:marLeft w:val="0"/>
              <w:marRight w:val="0"/>
              <w:marTop w:val="0"/>
              <w:marBottom w:val="0"/>
              <w:divBdr>
                <w:top w:val="none" w:sz="0" w:space="0" w:color="auto"/>
                <w:left w:val="none" w:sz="0" w:space="0" w:color="auto"/>
                <w:bottom w:val="none" w:sz="0" w:space="0" w:color="auto"/>
                <w:right w:val="none" w:sz="0" w:space="0" w:color="auto"/>
              </w:divBdr>
            </w:div>
            <w:div w:id="824278867">
              <w:marLeft w:val="0"/>
              <w:marRight w:val="0"/>
              <w:marTop w:val="0"/>
              <w:marBottom w:val="0"/>
              <w:divBdr>
                <w:top w:val="none" w:sz="0" w:space="0" w:color="auto"/>
                <w:left w:val="none" w:sz="0" w:space="0" w:color="auto"/>
                <w:bottom w:val="none" w:sz="0" w:space="0" w:color="auto"/>
                <w:right w:val="none" w:sz="0" w:space="0" w:color="auto"/>
              </w:divBdr>
            </w:div>
            <w:div w:id="1310138106">
              <w:marLeft w:val="0"/>
              <w:marRight w:val="0"/>
              <w:marTop w:val="0"/>
              <w:marBottom w:val="0"/>
              <w:divBdr>
                <w:top w:val="none" w:sz="0" w:space="0" w:color="auto"/>
                <w:left w:val="none" w:sz="0" w:space="0" w:color="auto"/>
                <w:bottom w:val="none" w:sz="0" w:space="0" w:color="auto"/>
                <w:right w:val="none" w:sz="0" w:space="0" w:color="auto"/>
              </w:divBdr>
            </w:div>
            <w:div w:id="1533570671">
              <w:marLeft w:val="0"/>
              <w:marRight w:val="0"/>
              <w:marTop w:val="0"/>
              <w:marBottom w:val="0"/>
              <w:divBdr>
                <w:top w:val="none" w:sz="0" w:space="0" w:color="auto"/>
                <w:left w:val="none" w:sz="0" w:space="0" w:color="auto"/>
                <w:bottom w:val="none" w:sz="0" w:space="0" w:color="auto"/>
                <w:right w:val="none" w:sz="0" w:space="0" w:color="auto"/>
              </w:divBdr>
            </w:div>
            <w:div w:id="1002927045">
              <w:marLeft w:val="0"/>
              <w:marRight w:val="0"/>
              <w:marTop w:val="0"/>
              <w:marBottom w:val="0"/>
              <w:divBdr>
                <w:top w:val="none" w:sz="0" w:space="0" w:color="auto"/>
                <w:left w:val="none" w:sz="0" w:space="0" w:color="auto"/>
                <w:bottom w:val="none" w:sz="0" w:space="0" w:color="auto"/>
                <w:right w:val="none" w:sz="0" w:space="0" w:color="auto"/>
              </w:divBdr>
            </w:div>
            <w:div w:id="1782139972">
              <w:marLeft w:val="0"/>
              <w:marRight w:val="0"/>
              <w:marTop w:val="0"/>
              <w:marBottom w:val="0"/>
              <w:divBdr>
                <w:top w:val="none" w:sz="0" w:space="0" w:color="auto"/>
                <w:left w:val="none" w:sz="0" w:space="0" w:color="auto"/>
                <w:bottom w:val="none" w:sz="0" w:space="0" w:color="auto"/>
                <w:right w:val="none" w:sz="0" w:space="0" w:color="auto"/>
              </w:divBdr>
            </w:div>
            <w:div w:id="1487432654">
              <w:marLeft w:val="0"/>
              <w:marRight w:val="0"/>
              <w:marTop w:val="0"/>
              <w:marBottom w:val="0"/>
              <w:divBdr>
                <w:top w:val="none" w:sz="0" w:space="0" w:color="auto"/>
                <w:left w:val="none" w:sz="0" w:space="0" w:color="auto"/>
                <w:bottom w:val="none" w:sz="0" w:space="0" w:color="auto"/>
                <w:right w:val="none" w:sz="0" w:space="0" w:color="auto"/>
              </w:divBdr>
            </w:div>
            <w:div w:id="1647390350">
              <w:marLeft w:val="0"/>
              <w:marRight w:val="0"/>
              <w:marTop w:val="0"/>
              <w:marBottom w:val="0"/>
              <w:divBdr>
                <w:top w:val="none" w:sz="0" w:space="0" w:color="auto"/>
                <w:left w:val="none" w:sz="0" w:space="0" w:color="auto"/>
                <w:bottom w:val="none" w:sz="0" w:space="0" w:color="auto"/>
                <w:right w:val="none" w:sz="0" w:space="0" w:color="auto"/>
              </w:divBdr>
            </w:div>
            <w:div w:id="510265495">
              <w:marLeft w:val="0"/>
              <w:marRight w:val="0"/>
              <w:marTop w:val="0"/>
              <w:marBottom w:val="0"/>
              <w:divBdr>
                <w:top w:val="none" w:sz="0" w:space="0" w:color="auto"/>
                <w:left w:val="none" w:sz="0" w:space="0" w:color="auto"/>
                <w:bottom w:val="none" w:sz="0" w:space="0" w:color="auto"/>
                <w:right w:val="none" w:sz="0" w:space="0" w:color="auto"/>
              </w:divBdr>
            </w:div>
            <w:div w:id="167868965">
              <w:marLeft w:val="0"/>
              <w:marRight w:val="0"/>
              <w:marTop w:val="0"/>
              <w:marBottom w:val="0"/>
              <w:divBdr>
                <w:top w:val="none" w:sz="0" w:space="0" w:color="auto"/>
                <w:left w:val="none" w:sz="0" w:space="0" w:color="auto"/>
                <w:bottom w:val="none" w:sz="0" w:space="0" w:color="auto"/>
                <w:right w:val="none" w:sz="0" w:space="0" w:color="auto"/>
              </w:divBdr>
            </w:div>
            <w:div w:id="221671434">
              <w:marLeft w:val="0"/>
              <w:marRight w:val="0"/>
              <w:marTop w:val="0"/>
              <w:marBottom w:val="0"/>
              <w:divBdr>
                <w:top w:val="none" w:sz="0" w:space="0" w:color="auto"/>
                <w:left w:val="none" w:sz="0" w:space="0" w:color="auto"/>
                <w:bottom w:val="none" w:sz="0" w:space="0" w:color="auto"/>
                <w:right w:val="none" w:sz="0" w:space="0" w:color="auto"/>
              </w:divBdr>
            </w:div>
            <w:div w:id="1485898110">
              <w:marLeft w:val="0"/>
              <w:marRight w:val="0"/>
              <w:marTop w:val="0"/>
              <w:marBottom w:val="0"/>
              <w:divBdr>
                <w:top w:val="none" w:sz="0" w:space="0" w:color="auto"/>
                <w:left w:val="none" w:sz="0" w:space="0" w:color="auto"/>
                <w:bottom w:val="none" w:sz="0" w:space="0" w:color="auto"/>
                <w:right w:val="none" w:sz="0" w:space="0" w:color="auto"/>
              </w:divBdr>
            </w:div>
            <w:div w:id="1166899407">
              <w:marLeft w:val="0"/>
              <w:marRight w:val="0"/>
              <w:marTop w:val="0"/>
              <w:marBottom w:val="0"/>
              <w:divBdr>
                <w:top w:val="none" w:sz="0" w:space="0" w:color="auto"/>
                <w:left w:val="none" w:sz="0" w:space="0" w:color="auto"/>
                <w:bottom w:val="none" w:sz="0" w:space="0" w:color="auto"/>
                <w:right w:val="none" w:sz="0" w:space="0" w:color="auto"/>
              </w:divBdr>
            </w:div>
            <w:div w:id="1390810571">
              <w:marLeft w:val="0"/>
              <w:marRight w:val="0"/>
              <w:marTop w:val="0"/>
              <w:marBottom w:val="0"/>
              <w:divBdr>
                <w:top w:val="none" w:sz="0" w:space="0" w:color="auto"/>
                <w:left w:val="none" w:sz="0" w:space="0" w:color="auto"/>
                <w:bottom w:val="none" w:sz="0" w:space="0" w:color="auto"/>
                <w:right w:val="none" w:sz="0" w:space="0" w:color="auto"/>
              </w:divBdr>
            </w:div>
            <w:div w:id="699941149">
              <w:marLeft w:val="0"/>
              <w:marRight w:val="0"/>
              <w:marTop w:val="0"/>
              <w:marBottom w:val="0"/>
              <w:divBdr>
                <w:top w:val="none" w:sz="0" w:space="0" w:color="auto"/>
                <w:left w:val="none" w:sz="0" w:space="0" w:color="auto"/>
                <w:bottom w:val="none" w:sz="0" w:space="0" w:color="auto"/>
                <w:right w:val="none" w:sz="0" w:space="0" w:color="auto"/>
              </w:divBdr>
            </w:div>
            <w:div w:id="4190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4660">
      <w:bodyDiv w:val="1"/>
      <w:marLeft w:val="0"/>
      <w:marRight w:val="0"/>
      <w:marTop w:val="0"/>
      <w:marBottom w:val="0"/>
      <w:divBdr>
        <w:top w:val="none" w:sz="0" w:space="0" w:color="auto"/>
        <w:left w:val="none" w:sz="0" w:space="0" w:color="auto"/>
        <w:bottom w:val="none" w:sz="0" w:space="0" w:color="auto"/>
        <w:right w:val="none" w:sz="0" w:space="0" w:color="auto"/>
      </w:divBdr>
      <w:divsChild>
        <w:div w:id="676426499">
          <w:marLeft w:val="0"/>
          <w:marRight w:val="0"/>
          <w:marTop w:val="0"/>
          <w:marBottom w:val="0"/>
          <w:divBdr>
            <w:top w:val="none" w:sz="0" w:space="0" w:color="auto"/>
            <w:left w:val="none" w:sz="0" w:space="0" w:color="auto"/>
            <w:bottom w:val="none" w:sz="0" w:space="0" w:color="auto"/>
            <w:right w:val="none" w:sz="0" w:space="0" w:color="auto"/>
          </w:divBdr>
        </w:div>
        <w:div w:id="1482844609">
          <w:marLeft w:val="0"/>
          <w:marRight w:val="0"/>
          <w:marTop w:val="0"/>
          <w:marBottom w:val="0"/>
          <w:divBdr>
            <w:top w:val="none" w:sz="0" w:space="0" w:color="auto"/>
            <w:left w:val="none" w:sz="0" w:space="0" w:color="auto"/>
            <w:bottom w:val="none" w:sz="0" w:space="0" w:color="auto"/>
            <w:right w:val="none" w:sz="0" w:space="0" w:color="auto"/>
          </w:divBdr>
        </w:div>
        <w:div w:id="758866577">
          <w:marLeft w:val="0"/>
          <w:marRight w:val="0"/>
          <w:marTop w:val="0"/>
          <w:marBottom w:val="0"/>
          <w:divBdr>
            <w:top w:val="none" w:sz="0" w:space="0" w:color="auto"/>
            <w:left w:val="none" w:sz="0" w:space="0" w:color="auto"/>
            <w:bottom w:val="none" w:sz="0" w:space="0" w:color="auto"/>
            <w:right w:val="none" w:sz="0" w:space="0" w:color="auto"/>
          </w:divBdr>
        </w:div>
        <w:div w:id="2036998989">
          <w:marLeft w:val="0"/>
          <w:marRight w:val="0"/>
          <w:marTop w:val="0"/>
          <w:marBottom w:val="0"/>
          <w:divBdr>
            <w:top w:val="none" w:sz="0" w:space="0" w:color="auto"/>
            <w:left w:val="none" w:sz="0" w:space="0" w:color="auto"/>
            <w:bottom w:val="none" w:sz="0" w:space="0" w:color="auto"/>
            <w:right w:val="none" w:sz="0" w:space="0" w:color="auto"/>
          </w:divBdr>
        </w:div>
        <w:div w:id="1271355258">
          <w:marLeft w:val="0"/>
          <w:marRight w:val="0"/>
          <w:marTop w:val="0"/>
          <w:marBottom w:val="0"/>
          <w:divBdr>
            <w:top w:val="none" w:sz="0" w:space="0" w:color="auto"/>
            <w:left w:val="none" w:sz="0" w:space="0" w:color="auto"/>
            <w:bottom w:val="none" w:sz="0" w:space="0" w:color="auto"/>
            <w:right w:val="none" w:sz="0" w:space="0" w:color="auto"/>
          </w:divBdr>
        </w:div>
        <w:div w:id="189416147">
          <w:marLeft w:val="0"/>
          <w:marRight w:val="0"/>
          <w:marTop w:val="0"/>
          <w:marBottom w:val="0"/>
          <w:divBdr>
            <w:top w:val="none" w:sz="0" w:space="0" w:color="auto"/>
            <w:left w:val="none" w:sz="0" w:space="0" w:color="auto"/>
            <w:bottom w:val="none" w:sz="0" w:space="0" w:color="auto"/>
            <w:right w:val="none" w:sz="0" w:space="0" w:color="auto"/>
          </w:divBdr>
        </w:div>
        <w:div w:id="829717327">
          <w:marLeft w:val="0"/>
          <w:marRight w:val="0"/>
          <w:marTop w:val="0"/>
          <w:marBottom w:val="0"/>
          <w:divBdr>
            <w:top w:val="none" w:sz="0" w:space="0" w:color="auto"/>
            <w:left w:val="none" w:sz="0" w:space="0" w:color="auto"/>
            <w:bottom w:val="none" w:sz="0" w:space="0" w:color="auto"/>
            <w:right w:val="none" w:sz="0" w:space="0" w:color="auto"/>
          </w:divBdr>
        </w:div>
        <w:div w:id="759448037">
          <w:marLeft w:val="0"/>
          <w:marRight w:val="0"/>
          <w:marTop w:val="0"/>
          <w:marBottom w:val="0"/>
          <w:divBdr>
            <w:top w:val="none" w:sz="0" w:space="0" w:color="auto"/>
            <w:left w:val="none" w:sz="0" w:space="0" w:color="auto"/>
            <w:bottom w:val="none" w:sz="0" w:space="0" w:color="auto"/>
            <w:right w:val="none" w:sz="0" w:space="0" w:color="auto"/>
          </w:divBdr>
        </w:div>
        <w:div w:id="2117864506">
          <w:marLeft w:val="0"/>
          <w:marRight w:val="0"/>
          <w:marTop w:val="0"/>
          <w:marBottom w:val="0"/>
          <w:divBdr>
            <w:top w:val="none" w:sz="0" w:space="0" w:color="auto"/>
            <w:left w:val="none" w:sz="0" w:space="0" w:color="auto"/>
            <w:bottom w:val="none" w:sz="0" w:space="0" w:color="auto"/>
            <w:right w:val="none" w:sz="0" w:space="0" w:color="auto"/>
          </w:divBdr>
        </w:div>
        <w:div w:id="705981230">
          <w:marLeft w:val="0"/>
          <w:marRight w:val="0"/>
          <w:marTop w:val="0"/>
          <w:marBottom w:val="0"/>
          <w:divBdr>
            <w:top w:val="none" w:sz="0" w:space="0" w:color="auto"/>
            <w:left w:val="none" w:sz="0" w:space="0" w:color="auto"/>
            <w:bottom w:val="none" w:sz="0" w:space="0" w:color="auto"/>
            <w:right w:val="none" w:sz="0" w:space="0" w:color="auto"/>
          </w:divBdr>
        </w:div>
        <w:div w:id="1892571742">
          <w:marLeft w:val="0"/>
          <w:marRight w:val="0"/>
          <w:marTop w:val="0"/>
          <w:marBottom w:val="0"/>
          <w:divBdr>
            <w:top w:val="none" w:sz="0" w:space="0" w:color="auto"/>
            <w:left w:val="none" w:sz="0" w:space="0" w:color="auto"/>
            <w:bottom w:val="none" w:sz="0" w:space="0" w:color="auto"/>
            <w:right w:val="none" w:sz="0" w:space="0" w:color="auto"/>
          </w:divBdr>
        </w:div>
        <w:div w:id="1702591302">
          <w:marLeft w:val="0"/>
          <w:marRight w:val="0"/>
          <w:marTop w:val="0"/>
          <w:marBottom w:val="0"/>
          <w:divBdr>
            <w:top w:val="none" w:sz="0" w:space="0" w:color="auto"/>
            <w:left w:val="none" w:sz="0" w:space="0" w:color="auto"/>
            <w:bottom w:val="none" w:sz="0" w:space="0" w:color="auto"/>
            <w:right w:val="none" w:sz="0" w:space="0" w:color="auto"/>
          </w:divBdr>
        </w:div>
        <w:div w:id="1667630287">
          <w:marLeft w:val="0"/>
          <w:marRight w:val="0"/>
          <w:marTop w:val="0"/>
          <w:marBottom w:val="0"/>
          <w:divBdr>
            <w:top w:val="none" w:sz="0" w:space="0" w:color="auto"/>
            <w:left w:val="none" w:sz="0" w:space="0" w:color="auto"/>
            <w:bottom w:val="none" w:sz="0" w:space="0" w:color="auto"/>
            <w:right w:val="none" w:sz="0" w:space="0" w:color="auto"/>
          </w:divBdr>
        </w:div>
        <w:div w:id="209998234">
          <w:marLeft w:val="0"/>
          <w:marRight w:val="0"/>
          <w:marTop w:val="0"/>
          <w:marBottom w:val="0"/>
          <w:divBdr>
            <w:top w:val="none" w:sz="0" w:space="0" w:color="auto"/>
            <w:left w:val="none" w:sz="0" w:space="0" w:color="auto"/>
            <w:bottom w:val="none" w:sz="0" w:space="0" w:color="auto"/>
            <w:right w:val="none" w:sz="0" w:space="0" w:color="auto"/>
          </w:divBdr>
        </w:div>
        <w:div w:id="548110128">
          <w:marLeft w:val="0"/>
          <w:marRight w:val="0"/>
          <w:marTop w:val="0"/>
          <w:marBottom w:val="0"/>
          <w:divBdr>
            <w:top w:val="none" w:sz="0" w:space="0" w:color="auto"/>
            <w:left w:val="none" w:sz="0" w:space="0" w:color="auto"/>
            <w:bottom w:val="none" w:sz="0" w:space="0" w:color="auto"/>
            <w:right w:val="none" w:sz="0" w:space="0" w:color="auto"/>
          </w:divBdr>
        </w:div>
        <w:div w:id="2080900348">
          <w:marLeft w:val="0"/>
          <w:marRight w:val="0"/>
          <w:marTop w:val="0"/>
          <w:marBottom w:val="0"/>
          <w:divBdr>
            <w:top w:val="none" w:sz="0" w:space="0" w:color="auto"/>
            <w:left w:val="none" w:sz="0" w:space="0" w:color="auto"/>
            <w:bottom w:val="none" w:sz="0" w:space="0" w:color="auto"/>
            <w:right w:val="none" w:sz="0" w:space="0" w:color="auto"/>
          </w:divBdr>
        </w:div>
        <w:div w:id="1309170876">
          <w:marLeft w:val="0"/>
          <w:marRight w:val="0"/>
          <w:marTop w:val="0"/>
          <w:marBottom w:val="0"/>
          <w:divBdr>
            <w:top w:val="none" w:sz="0" w:space="0" w:color="auto"/>
            <w:left w:val="none" w:sz="0" w:space="0" w:color="auto"/>
            <w:bottom w:val="none" w:sz="0" w:space="0" w:color="auto"/>
            <w:right w:val="none" w:sz="0" w:space="0" w:color="auto"/>
          </w:divBdr>
        </w:div>
        <w:div w:id="698622052">
          <w:marLeft w:val="0"/>
          <w:marRight w:val="0"/>
          <w:marTop w:val="0"/>
          <w:marBottom w:val="0"/>
          <w:divBdr>
            <w:top w:val="none" w:sz="0" w:space="0" w:color="auto"/>
            <w:left w:val="none" w:sz="0" w:space="0" w:color="auto"/>
            <w:bottom w:val="none" w:sz="0" w:space="0" w:color="auto"/>
            <w:right w:val="none" w:sz="0" w:space="0" w:color="auto"/>
          </w:divBdr>
        </w:div>
        <w:div w:id="856390673">
          <w:marLeft w:val="0"/>
          <w:marRight w:val="0"/>
          <w:marTop w:val="0"/>
          <w:marBottom w:val="0"/>
          <w:divBdr>
            <w:top w:val="none" w:sz="0" w:space="0" w:color="auto"/>
            <w:left w:val="none" w:sz="0" w:space="0" w:color="auto"/>
            <w:bottom w:val="none" w:sz="0" w:space="0" w:color="auto"/>
            <w:right w:val="none" w:sz="0" w:space="0" w:color="auto"/>
          </w:divBdr>
        </w:div>
        <w:div w:id="1263034536">
          <w:marLeft w:val="0"/>
          <w:marRight w:val="0"/>
          <w:marTop w:val="0"/>
          <w:marBottom w:val="0"/>
          <w:divBdr>
            <w:top w:val="none" w:sz="0" w:space="0" w:color="auto"/>
            <w:left w:val="none" w:sz="0" w:space="0" w:color="auto"/>
            <w:bottom w:val="none" w:sz="0" w:space="0" w:color="auto"/>
            <w:right w:val="none" w:sz="0" w:space="0" w:color="auto"/>
          </w:divBdr>
        </w:div>
        <w:div w:id="971249909">
          <w:marLeft w:val="0"/>
          <w:marRight w:val="0"/>
          <w:marTop w:val="0"/>
          <w:marBottom w:val="0"/>
          <w:divBdr>
            <w:top w:val="none" w:sz="0" w:space="0" w:color="auto"/>
            <w:left w:val="none" w:sz="0" w:space="0" w:color="auto"/>
            <w:bottom w:val="none" w:sz="0" w:space="0" w:color="auto"/>
            <w:right w:val="none" w:sz="0" w:space="0" w:color="auto"/>
          </w:divBdr>
        </w:div>
        <w:div w:id="54160626">
          <w:marLeft w:val="0"/>
          <w:marRight w:val="0"/>
          <w:marTop w:val="0"/>
          <w:marBottom w:val="0"/>
          <w:divBdr>
            <w:top w:val="none" w:sz="0" w:space="0" w:color="auto"/>
            <w:left w:val="none" w:sz="0" w:space="0" w:color="auto"/>
            <w:bottom w:val="none" w:sz="0" w:space="0" w:color="auto"/>
            <w:right w:val="none" w:sz="0" w:space="0" w:color="auto"/>
          </w:divBdr>
        </w:div>
        <w:div w:id="668405173">
          <w:marLeft w:val="0"/>
          <w:marRight w:val="0"/>
          <w:marTop w:val="0"/>
          <w:marBottom w:val="0"/>
          <w:divBdr>
            <w:top w:val="none" w:sz="0" w:space="0" w:color="auto"/>
            <w:left w:val="none" w:sz="0" w:space="0" w:color="auto"/>
            <w:bottom w:val="none" w:sz="0" w:space="0" w:color="auto"/>
            <w:right w:val="none" w:sz="0" w:space="0" w:color="auto"/>
          </w:divBdr>
        </w:div>
        <w:div w:id="1941060606">
          <w:marLeft w:val="0"/>
          <w:marRight w:val="0"/>
          <w:marTop w:val="0"/>
          <w:marBottom w:val="0"/>
          <w:divBdr>
            <w:top w:val="none" w:sz="0" w:space="0" w:color="auto"/>
            <w:left w:val="none" w:sz="0" w:space="0" w:color="auto"/>
            <w:bottom w:val="none" w:sz="0" w:space="0" w:color="auto"/>
            <w:right w:val="none" w:sz="0" w:space="0" w:color="auto"/>
          </w:divBdr>
        </w:div>
        <w:div w:id="620959475">
          <w:marLeft w:val="0"/>
          <w:marRight w:val="0"/>
          <w:marTop w:val="0"/>
          <w:marBottom w:val="0"/>
          <w:divBdr>
            <w:top w:val="none" w:sz="0" w:space="0" w:color="auto"/>
            <w:left w:val="none" w:sz="0" w:space="0" w:color="auto"/>
            <w:bottom w:val="none" w:sz="0" w:space="0" w:color="auto"/>
            <w:right w:val="none" w:sz="0" w:space="0" w:color="auto"/>
          </w:divBdr>
        </w:div>
        <w:div w:id="1700356477">
          <w:marLeft w:val="0"/>
          <w:marRight w:val="0"/>
          <w:marTop w:val="0"/>
          <w:marBottom w:val="0"/>
          <w:divBdr>
            <w:top w:val="none" w:sz="0" w:space="0" w:color="auto"/>
            <w:left w:val="none" w:sz="0" w:space="0" w:color="auto"/>
            <w:bottom w:val="none" w:sz="0" w:space="0" w:color="auto"/>
            <w:right w:val="none" w:sz="0" w:space="0" w:color="auto"/>
          </w:divBdr>
        </w:div>
        <w:div w:id="672532038">
          <w:marLeft w:val="0"/>
          <w:marRight w:val="0"/>
          <w:marTop w:val="0"/>
          <w:marBottom w:val="0"/>
          <w:divBdr>
            <w:top w:val="none" w:sz="0" w:space="0" w:color="auto"/>
            <w:left w:val="none" w:sz="0" w:space="0" w:color="auto"/>
            <w:bottom w:val="none" w:sz="0" w:space="0" w:color="auto"/>
            <w:right w:val="none" w:sz="0" w:space="0" w:color="auto"/>
          </w:divBdr>
        </w:div>
        <w:div w:id="1061749847">
          <w:marLeft w:val="0"/>
          <w:marRight w:val="0"/>
          <w:marTop w:val="0"/>
          <w:marBottom w:val="0"/>
          <w:divBdr>
            <w:top w:val="none" w:sz="0" w:space="0" w:color="auto"/>
            <w:left w:val="none" w:sz="0" w:space="0" w:color="auto"/>
            <w:bottom w:val="none" w:sz="0" w:space="0" w:color="auto"/>
            <w:right w:val="none" w:sz="0" w:space="0" w:color="auto"/>
          </w:divBdr>
        </w:div>
        <w:div w:id="2024932431">
          <w:marLeft w:val="0"/>
          <w:marRight w:val="0"/>
          <w:marTop w:val="0"/>
          <w:marBottom w:val="0"/>
          <w:divBdr>
            <w:top w:val="none" w:sz="0" w:space="0" w:color="auto"/>
            <w:left w:val="none" w:sz="0" w:space="0" w:color="auto"/>
            <w:bottom w:val="none" w:sz="0" w:space="0" w:color="auto"/>
            <w:right w:val="none" w:sz="0" w:space="0" w:color="auto"/>
          </w:divBdr>
        </w:div>
        <w:div w:id="1102260044">
          <w:marLeft w:val="0"/>
          <w:marRight w:val="0"/>
          <w:marTop w:val="0"/>
          <w:marBottom w:val="0"/>
          <w:divBdr>
            <w:top w:val="none" w:sz="0" w:space="0" w:color="auto"/>
            <w:left w:val="none" w:sz="0" w:space="0" w:color="auto"/>
            <w:bottom w:val="none" w:sz="0" w:space="0" w:color="auto"/>
            <w:right w:val="none" w:sz="0" w:space="0" w:color="auto"/>
          </w:divBdr>
        </w:div>
      </w:divsChild>
    </w:div>
    <w:div w:id="1307206192">
      <w:bodyDiv w:val="1"/>
      <w:marLeft w:val="0"/>
      <w:marRight w:val="0"/>
      <w:marTop w:val="0"/>
      <w:marBottom w:val="0"/>
      <w:divBdr>
        <w:top w:val="none" w:sz="0" w:space="0" w:color="auto"/>
        <w:left w:val="none" w:sz="0" w:space="0" w:color="auto"/>
        <w:bottom w:val="none" w:sz="0" w:space="0" w:color="auto"/>
        <w:right w:val="none" w:sz="0" w:space="0" w:color="auto"/>
      </w:divBdr>
      <w:divsChild>
        <w:div w:id="1622805196">
          <w:marLeft w:val="0"/>
          <w:marRight w:val="0"/>
          <w:marTop w:val="0"/>
          <w:marBottom w:val="0"/>
          <w:divBdr>
            <w:top w:val="none" w:sz="0" w:space="0" w:color="auto"/>
            <w:left w:val="none" w:sz="0" w:space="0" w:color="auto"/>
            <w:bottom w:val="none" w:sz="0" w:space="0" w:color="auto"/>
            <w:right w:val="none" w:sz="0" w:space="0" w:color="auto"/>
          </w:divBdr>
        </w:div>
      </w:divsChild>
    </w:div>
    <w:div w:id="1510869300">
      <w:bodyDiv w:val="1"/>
      <w:marLeft w:val="0"/>
      <w:marRight w:val="0"/>
      <w:marTop w:val="0"/>
      <w:marBottom w:val="0"/>
      <w:divBdr>
        <w:top w:val="none" w:sz="0" w:space="0" w:color="auto"/>
        <w:left w:val="none" w:sz="0" w:space="0" w:color="auto"/>
        <w:bottom w:val="none" w:sz="0" w:space="0" w:color="auto"/>
        <w:right w:val="none" w:sz="0" w:space="0" w:color="auto"/>
      </w:divBdr>
      <w:divsChild>
        <w:div w:id="148335006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7" ma:contentTypeDescription="Crear nuevo documento." ma:contentTypeScope="" ma:versionID="d54a39fddb24ec0829a7ae74849d1377">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36a10614e6e2aee2a6e56e4af1d1c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627FCF-ECA4-45F1-BCC1-3CE4170746C3}">
  <ds:schemaRefs>
    <ds:schemaRef ds:uri="http://schemas.openxmlformats.org/officeDocument/2006/bibliography"/>
  </ds:schemaRefs>
</ds:datastoreItem>
</file>

<file path=customXml/itemProps2.xml><?xml version="1.0" encoding="utf-8"?>
<ds:datastoreItem xmlns:ds="http://schemas.openxmlformats.org/officeDocument/2006/customXml" ds:itemID="{B79875F8-0F47-4403-AAE5-C2053B524A03}"/>
</file>

<file path=customXml/itemProps3.xml><?xml version="1.0" encoding="utf-8"?>
<ds:datastoreItem xmlns:ds="http://schemas.openxmlformats.org/officeDocument/2006/customXml" ds:itemID="{E2CF5B18-54B9-4C68-BEDF-EB262F089D1D}"/>
</file>

<file path=customXml/itemProps4.xml><?xml version="1.0" encoding="utf-8"?>
<ds:datastoreItem xmlns:ds="http://schemas.openxmlformats.org/officeDocument/2006/customXml" ds:itemID="{5EF20862-4E56-439B-A0C3-D9188E992D8E}"/>
</file>

<file path=docProps/app.xml><?xml version="1.0" encoding="utf-8"?>
<Properties xmlns="http://schemas.openxmlformats.org/officeDocument/2006/extended-properties" xmlns:vt="http://schemas.openxmlformats.org/officeDocument/2006/docPropsVTypes">
  <Template>Normal.dotm</Template>
  <TotalTime>187</TotalTime>
  <Pages>8</Pages>
  <Words>2444</Words>
  <Characters>13932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F&amp;A</cp:lastModifiedBy>
  <cp:revision>45</cp:revision>
  <dcterms:created xsi:type="dcterms:W3CDTF">2017-03-31T19:04:00Z</dcterms:created>
  <dcterms:modified xsi:type="dcterms:W3CDTF">2019-01-08T13:32:00Z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2016-06-02T00:00:00Z</vt:filetime>
  </property>
  <property fmtid="{D5CDD505-2E9C-101B-9397-08002B2CF9AE}" pid="3" name="Creator">
    <vt:lpwstr>RICOH MP C4503</vt:lpwstr>
  </property>
  <property fmtid="{D5CDD505-2E9C-101B-9397-08002B2CF9AE}" pid="4" name="LastSaved">
    <vt:filetime>2016-06-02T00:00:00Z</vt:filetime>
  </property>
  <property fmtid="{D5CDD505-2E9C-101B-9397-08002B2CF9AE}" pid="5" name="ContentTypeId">
    <vt:lpwstr>0x0101003206C8355D678A459F2EF8957171B231</vt:lpwstr>
  </property>
  <property fmtid="{D5CDD505-2E9C-101B-9397-08002B2CF9AE}" pid="6" name="Order">
    <vt:r8>1119800</vt:r8>
  </property>
  <property fmtid="{D5CDD505-2E9C-101B-9397-08002B2CF9AE}" pid="7" name="MediaServiceImageTags">
    <vt:lpwstr/>
  </property>
</Properties>
</file>