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C06EA8" w:rsidR="00275DFC" w:rsidP="00C06EA8" w:rsidRDefault="00F6369F" w14:paraId="69A62BAA" w14:textId="31E59363">
      <w:pPr>
        <w:pStyle w:val="Heading1"/>
        <w:spacing w:before="0" w:after="360" w:line="276" w:lineRule="auto"/>
        <w:jc w:val="center"/>
        <w:rPr>
          <w:rFonts w:ascii="Times New Roman" w:hAnsi="Times New Roman" w:cs="Times New Roman"/>
          <w:color w:val="auto"/>
        </w:rPr>
      </w:pPr>
      <w:bookmarkStart w:name="_Toc379185957" w:id="0"/>
      <w:r w:rsidRPr="00C06EA8">
        <w:rPr>
          <w:rFonts w:ascii="Times New Roman" w:hAnsi="Times New Roman" w:cs="Times New Roman"/>
          <w:color w:val="auto"/>
        </w:rPr>
        <w:t>P</w:t>
      </w:r>
      <w:r w:rsidRPr="00C06EA8" w:rsidR="00275DFC">
        <w:rPr>
          <w:rFonts w:ascii="Times New Roman" w:hAnsi="Times New Roman" w:cs="Times New Roman"/>
          <w:color w:val="auto"/>
        </w:rPr>
        <w:t>olic</w:t>
      </w:r>
      <w:r w:rsidRPr="00C06EA8" w:rsidR="004133D1">
        <w:rPr>
          <w:rFonts w:ascii="Times New Roman" w:hAnsi="Times New Roman" w:cs="Times New Roman"/>
          <w:color w:val="auto"/>
        </w:rPr>
        <w:t>y</w:t>
      </w:r>
      <w:r w:rsidRPr="00C06EA8" w:rsidR="00275DFC">
        <w:rPr>
          <w:rFonts w:ascii="Times New Roman" w:hAnsi="Times New Roman" w:cs="Times New Roman"/>
          <w:color w:val="auto"/>
        </w:rPr>
        <w:t xml:space="preserve"> and Procedures for </w:t>
      </w:r>
      <w:r w:rsidRPr="00C06EA8" w:rsidR="00920E01">
        <w:rPr>
          <w:rFonts w:ascii="Times New Roman" w:hAnsi="Times New Roman" w:cs="Times New Roman"/>
          <w:color w:val="auto"/>
        </w:rPr>
        <w:t>Cost Allocation</w:t>
      </w:r>
    </w:p>
    <w:p w:rsidRPr="004102C7" w:rsidR="00275DFC" w:rsidP="004102C7" w:rsidRDefault="00275DFC" w14:paraId="26E610DF" w14:textId="77777777">
      <w:pPr>
        <w:pStyle w:val="Heading2"/>
      </w:pPr>
      <w:r w:rsidRPr="004102C7">
        <w:t>BACKGROUND INFORMATION</w:t>
      </w:r>
    </w:p>
    <w:p w:rsidRPr="00C06EA8" w:rsidR="005B7B5F" w:rsidP="00C06EA8" w:rsidRDefault="0047562E" w14:paraId="6321F501" w14:textId="373DA7CD">
      <w:r w:rsidRPr="00C06EA8">
        <w:t>Proper accounting</w:t>
      </w:r>
      <w:r w:rsidRPr="00C06EA8" w:rsidR="00920E01">
        <w:t xml:space="preserve"> includ</w:t>
      </w:r>
      <w:r w:rsidRPr="00C06EA8" w:rsidR="000927F0">
        <w:t>es</w:t>
      </w:r>
      <w:r w:rsidRPr="00C06EA8">
        <w:t xml:space="preserve"> the </w:t>
      </w:r>
      <w:r w:rsidRPr="00C06EA8" w:rsidR="00C339DC">
        <w:t xml:space="preserve">charging of </w:t>
      </w:r>
      <w:r w:rsidRPr="00C06EA8">
        <w:t xml:space="preserve">appropriate </w:t>
      </w:r>
      <w:r w:rsidRPr="00C06EA8" w:rsidR="00E32B68">
        <w:t>costs</w:t>
      </w:r>
      <w:r w:rsidRPr="00C06EA8" w:rsidR="00920E01">
        <w:t xml:space="preserve"> to the various programs and projects</w:t>
      </w:r>
      <w:r w:rsidRPr="00C06EA8">
        <w:t xml:space="preserve"> a PHA administers</w:t>
      </w:r>
      <w:r w:rsidRPr="00C06EA8" w:rsidR="007B18C4">
        <w:t xml:space="preserve"> and </w:t>
      </w:r>
      <w:r w:rsidRPr="00C06EA8" w:rsidR="005B7B5F">
        <w:t xml:space="preserve">is </w:t>
      </w:r>
      <w:r w:rsidRPr="00C06EA8" w:rsidR="0049302A">
        <w:t xml:space="preserve">a requirement of </w:t>
      </w:r>
      <w:r w:rsidRPr="00C06EA8" w:rsidR="005B7B5F">
        <w:t>the U.S. Office of Management and Budget (OMB) and HUD</w:t>
      </w:r>
      <w:r w:rsidRPr="00C06EA8" w:rsidR="007B18C4">
        <w:t xml:space="preserve">.  The proper accounting of costs </w:t>
      </w:r>
      <w:r w:rsidRPr="00C06EA8" w:rsidR="005507FB">
        <w:t xml:space="preserve">is </w:t>
      </w:r>
      <w:r w:rsidRPr="00C06EA8" w:rsidR="0049302A">
        <w:t>important</w:t>
      </w:r>
      <w:r w:rsidRPr="00C06EA8" w:rsidR="005507FB">
        <w:t xml:space="preserve"> </w:t>
      </w:r>
      <w:r w:rsidRPr="00C06EA8" w:rsidR="0049302A">
        <w:t xml:space="preserve">to </w:t>
      </w:r>
      <w:r w:rsidRPr="00C06EA8" w:rsidR="005507FB">
        <w:t xml:space="preserve">understanding the financial operations </w:t>
      </w:r>
      <w:r w:rsidRPr="00C06EA8" w:rsidR="00C35C91">
        <w:t xml:space="preserve">and health </w:t>
      </w:r>
      <w:r w:rsidRPr="00C06EA8" w:rsidR="005507FB">
        <w:t>of an agency</w:t>
      </w:r>
      <w:r w:rsidRPr="00C06EA8" w:rsidR="00C35C91">
        <w:t xml:space="preserve"> and its programs</w:t>
      </w:r>
      <w:r w:rsidRPr="00C06EA8" w:rsidR="005507FB">
        <w:t>.</w:t>
      </w:r>
    </w:p>
    <w:p w:rsidR="00E32B68" w:rsidP="00C06EA8" w:rsidRDefault="00E32B68" w14:paraId="12BC1282" w14:textId="4737CDA3">
      <w:r>
        <w:t>How a cost is charged is dependent on the type of cost</w:t>
      </w:r>
      <w:r w:rsidR="0049302A">
        <w:t xml:space="preserve"> </w:t>
      </w:r>
      <w:r>
        <w:t>incurred.</w:t>
      </w:r>
      <w:r w:rsidR="009732FA">
        <w:t xml:space="preserve">  </w:t>
      </w:r>
      <w:r w:rsidRPr="0007504A">
        <w:rPr>
          <w:b/>
          <w:i/>
        </w:rPr>
        <w:t>Direct costs</w:t>
      </w:r>
      <w:r w:rsidRPr="0007504A">
        <w:rPr>
          <w:b/>
        </w:rPr>
        <w:t xml:space="preserve"> </w:t>
      </w:r>
      <w:r>
        <w:t xml:space="preserve">are </w:t>
      </w:r>
      <w:r w:rsidRPr="00827717">
        <w:t>costs that can be directly traced to a project or program</w:t>
      </w:r>
      <w:r>
        <w:t xml:space="preserve"> and will be charged to the respective project or program accordingly</w:t>
      </w:r>
      <w:r w:rsidRPr="00827717">
        <w:t xml:space="preserve">.  </w:t>
      </w:r>
      <w:r w:rsidRPr="0007504A">
        <w:rPr>
          <w:b/>
          <w:i/>
        </w:rPr>
        <w:t xml:space="preserve">Indirect </w:t>
      </w:r>
      <w:r w:rsidRPr="0007504A">
        <w:rPr>
          <w:b/>
        </w:rPr>
        <w:t>costs</w:t>
      </w:r>
      <w:r w:rsidRPr="00827717">
        <w:t xml:space="preserve"> are those </w:t>
      </w:r>
      <w:r>
        <w:t xml:space="preserve">costs </w:t>
      </w:r>
      <w:r w:rsidRPr="00827717">
        <w:t xml:space="preserve">that may </w:t>
      </w:r>
      <w:r>
        <w:t xml:space="preserve">benefit </w:t>
      </w:r>
      <w:r w:rsidRPr="00827717">
        <w:t xml:space="preserve">several projects or programs and cannot be </w:t>
      </w:r>
      <w:r>
        <w:t>specifically</w:t>
      </w:r>
      <w:r w:rsidRPr="00827717">
        <w:t xml:space="preserve"> traced to any one project or program</w:t>
      </w:r>
      <w:r>
        <w:t>; for example, the executive director’s salary for an agency administering multiple programs.</w:t>
      </w:r>
      <w:r w:rsidR="00252C69">
        <w:t xml:space="preserve">  </w:t>
      </w:r>
      <w:r>
        <w:t xml:space="preserve">In the case of indirect costs, the PHA will need to have a fair and reasonable method by which to charge </w:t>
      </w:r>
      <w:r w:rsidR="00EC49AC">
        <w:t xml:space="preserve">the cost to </w:t>
      </w:r>
      <w:r>
        <w:t xml:space="preserve">the different programs and projects </w:t>
      </w:r>
      <w:r w:rsidR="0049302A">
        <w:t xml:space="preserve">that receives </w:t>
      </w:r>
      <w:r>
        <w:t>the benefit.</w:t>
      </w:r>
      <w:r w:rsidR="0049302A">
        <w:t xml:space="preserve">  </w:t>
      </w:r>
      <w:r w:rsidR="00EC49AC">
        <w:t>In other words, the cost must be spread (i.e., allocated) to multiple projects or programs.</w:t>
      </w:r>
      <w:r w:rsidR="00252C69">
        <w:t xml:space="preserve">  </w:t>
      </w:r>
      <w:r>
        <w:t xml:space="preserve">The method by which indirect costs are charged is known as </w:t>
      </w:r>
      <w:r w:rsidRPr="0007504A">
        <w:rPr>
          <w:b/>
          <w:i/>
        </w:rPr>
        <w:t>cost allocation</w:t>
      </w:r>
      <w:r w:rsidR="00C06EA8">
        <w:t>.</w:t>
      </w:r>
    </w:p>
    <w:p w:rsidRPr="00597E84" w:rsidR="007C57DE" w:rsidP="00C06EA8" w:rsidRDefault="00752410" w14:paraId="3CC57EDA" w14:textId="4F3184BC">
      <w:pPr>
        <w:rPr>
          <w:strike/>
        </w:rPr>
      </w:pPr>
      <w:r>
        <w:t xml:space="preserve">PHAs are </w:t>
      </w:r>
      <w:r w:rsidRPr="00003862" w:rsidR="005B7B5F">
        <w:t>required to have a cost allocation plan t</w:t>
      </w:r>
      <w:r w:rsidRPr="00003862" w:rsidR="006B6400">
        <w:t xml:space="preserve">hat </w:t>
      </w:r>
      <w:r w:rsidRPr="00003862" w:rsidR="005B7B5F">
        <w:t xml:space="preserve">meets </w:t>
      </w:r>
      <w:r w:rsidRPr="00003862" w:rsidR="00D16D81">
        <w:t>OMB’s requirements</w:t>
      </w:r>
      <w:r w:rsidRPr="00003862" w:rsidR="005B7B5F">
        <w:t xml:space="preserve"> (2 CFR 200: Uniform Administrative Requirements, Cost Principles, and Audit Requirements for Federal Awards)</w:t>
      </w:r>
      <w:r w:rsidRPr="00003862" w:rsidR="00A46D90">
        <w:t>.  PHAs under asset management are</w:t>
      </w:r>
      <w:r>
        <w:t xml:space="preserve"> </w:t>
      </w:r>
      <w:r w:rsidRPr="00003862" w:rsidR="00A46D90">
        <w:t xml:space="preserve">required to comply with </w:t>
      </w:r>
      <w:r w:rsidRPr="00003862" w:rsidR="00920E01">
        <w:t>HUD</w:t>
      </w:r>
      <w:r w:rsidRPr="00003862" w:rsidR="00A46D90">
        <w:t xml:space="preserve">’s guidance for the </w:t>
      </w:r>
      <w:r w:rsidRPr="00003862" w:rsidR="00920E01">
        <w:t xml:space="preserve">asset management model as defined by the handbook, “Changes in Financial Management and Reporting for Public Housing Agencies </w:t>
      </w:r>
      <w:proofErr w:type="gramStart"/>
      <w:r w:rsidRPr="00003862" w:rsidR="00920E01">
        <w:t>Under</w:t>
      </w:r>
      <w:proofErr w:type="gramEnd"/>
      <w:r w:rsidRPr="00003862" w:rsidR="00920E01">
        <w:t xml:space="preserve"> the New Operat</w:t>
      </w:r>
      <w:r w:rsidRPr="00003862" w:rsidR="006B2D49">
        <w:t>ing Fund Rule”</w:t>
      </w:r>
      <w:r>
        <w:t xml:space="preserve">.  </w:t>
      </w:r>
      <w:r w:rsidR="00D16D81">
        <w:t>HUD’s handbook</w:t>
      </w:r>
      <w:r>
        <w:t xml:space="preserve"> </w:t>
      </w:r>
      <w:r w:rsidR="00003862">
        <w:t>states</w:t>
      </w:r>
      <w:r w:rsidR="00D16D81">
        <w:t xml:space="preserve"> that </w:t>
      </w:r>
      <w:r w:rsidRPr="00827717" w:rsidR="00D16D81">
        <w:t>PHA</w:t>
      </w:r>
      <w:r w:rsidR="00D16D81">
        <w:t>s</w:t>
      </w:r>
      <w:r w:rsidRPr="00827717" w:rsidR="00D16D81">
        <w:t xml:space="preserve"> </w:t>
      </w:r>
      <w:r w:rsidR="00D16D81">
        <w:t>under asset management that have adopted a central office cost cente</w:t>
      </w:r>
      <w:r>
        <w:t>r</w:t>
      </w:r>
      <w:r w:rsidR="00D16D81">
        <w:t xml:space="preserve">, </w:t>
      </w:r>
      <w:r>
        <w:t xml:space="preserve">must also </w:t>
      </w:r>
      <w:r w:rsidR="00D16D81">
        <w:t xml:space="preserve">differentiate </w:t>
      </w:r>
      <w:r w:rsidRPr="00827717" w:rsidR="00D16D81">
        <w:t>front line allocated costs</w:t>
      </w:r>
      <w:r w:rsidR="00D16D81">
        <w:t>, fee-for service costs, and/or</w:t>
      </w:r>
      <w:r w:rsidRPr="00827717" w:rsidR="00D16D81">
        <w:t xml:space="preserve"> shared resource costs depending on </w:t>
      </w:r>
      <w:r w:rsidR="00D16D81">
        <w:t xml:space="preserve">how the PHA has organized its </w:t>
      </w:r>
      <w:r w:rsidRPr="00827717" w:rsidR="00D16D81">
        <w:t>services</w:t>
      </w:r>
      <w:r w:rsidRPr="007C57DE" w:rsidR="00D16D81">
        <w:t>.</w:t>
      </w:r>
      <w:r w:rsidR="00597E84">
        <w:t xml:space="preserve">  </w:t>
      </w:r>
      <w:r w:rsidRPr="00597E84" w:rsidR="00CF0F4D">
        <w:t>PHAs are prohibited from allocating or charging costs based on a methodology that simply allocates or charges costs to the program with the most available resources, such a methodology is non-compliant with OMB rules.</w:t>
      </w:r>
    </w:p>
    <w:p w:rsidR="00611A73" w:rsidP="00C06EA8" w:rsidRDefault="00D16D81" w14:paraId="42E72FE4" w14:textId="77777777">
      <w:pPr>
        <w:spacing w:after="120"/>
      </w:pPr>
      <w:r>
        <w:t>W</w:t>
      </w:r>
      <w:r w:rsidR="00D57BEB">
        <w:t>hen developing a cost allocation plan</w:t>
      </w:r>
      <w:r w:rsidR="007009A7">
        <w:t>,</w:t>
      </w:r>
      <w:r w:rsidR="00D57BEB">
        <w:t xml:space="preserve"> a PHA may utilize</w:t>
      </w:r>
      <w:r w:rsidRPr="00827717" w:rsidR="00D57BEB">
        <w:t xml:space="preserve"> several acceptable formats </w:t>
      </w:r>
      <w:r w:rsidR="00D57BEB">
        <w:t xml:space="preserve">and methods </w:t>
      </w:r>
      <w:r w:rsidRPr="00827717" w:rsidR="00D57BEB">
        <w:t>for allocating indirect costs.</w:t>
      </w:r>
      <w:r>
        <w:t xml:space="preserve">  </w:t>
      </w:r>
      <w:r w:rsidR="00D57BEB">
        <w:t xml:space="preserve">Key items to remember when developing </w:t>
      </w:r>
      <w:r w:rsidR="00611A73">
        <w:t>a cost allocation plan</w:t>
      </w:r>
      <w:r w:rsidR="00D57BEB">
        <w:t xml:space="preserve"> </w:t>
      </w:r>
      <w:r w:rsidR="00611A73">
        <w:t xml:space="preserve">is to ensure that </w:t>
      </w:r>
      <w:r>
        <w:t xml:space="preserve">the PHA’s </w:t>
      </w:r>
      <w:r w:rsidR="00611A73">
        <w:t>c</w:t>
      </w:r>
      <w:r w:rsidRPr="00D57BEB" w:rsidR="00535241">
        <w:t>ost allocation plan</w:t>
      </w:r>
      <w:r>
        <w:t>,</w:t>
      </w:r>
    </w:p>
    <w:p w:rsidR="00535241" w:rsidP="00C06EA8" w:rsidRDefault="00611A73" w14:paraId="3A2514F8" w14:textId="5727141B">
      <w:pPr>
        <w:pStyle w:val="ListParagraph"/>
        <w:numPr>
          <w:ilvl w:val="0"/>
          <w:numId w:val="26"/>
        </w:numPr>
      </w:pPr>
      <w:r>
        <w:t>Is</w:t>
      </w:r>
      <w:r w:rsidRPr="00611A73" w:rsidR="00535241">
        <w:t xml:space="preserve"> supported</w:t>
      </w:r>
      <w:r>
        <w:t xml:space="preserve"> (i.e., </w:t>
      </w:r>
      <w:r w:rsidR="007576A6">
        <w:t xml:space="preserve">provides information on </w:t>
      </w:r>
      <w:r>
        <w:t xml:space="preserve">how the </w:t>
      </w:r>
      <w:r w:rsidR="007576A6">
        <w:t xml:space="preserve">cost allocation </w:t>
      </w:r>
      <w:r>
        <w:t xml:space="preserve">rate </w:t>
      </w:r>
      <w:r w:rsidR="007576A6">
        <w:t xml:space="preserve">was </w:t>
      </w:r>
      <w:r>
        <w:t xml:space="preserve">determined and </w:t>
      </w:r>
      <w:r w:rsidR="007576A6">
        <w:t>the underlying d</w:t>
      </w:r>
      <w:r>
        <w:t>ocumentation)</w:t>
      </w:r>
      <w:r w:rsidR="00D451C2">
        <w:t>;</w:t>
      </w:r>
    </w:p>
    <w:p w:rsidR="00611A73" w:rsidP="00C06EA8" w:rsidRDefault="00611A73" w14:paraId="3BA25173" w14:textId="77777777">
      <w:pPr>
        <w:pStyle w:val="ListParagraph"/>
        <w:numPr>
          <w:ilvl w:val="0"/>
          <w:numId w:val="26"/>
        </w:numPr>
      </w:pPr>
      <w:r>
        <w:t xml:space="preserve">Provides a fair and reasonable methodology to </w:t>
      </w:r>
      <w:r w:rsidR="00EC49AC">
        <w:t>allocate</w:t>
      </w:r>
      <w:r>
        <w:t xml:space="preserve"> the costs;</w:t>
      </w:r>
    </w:p>
    <w:p w:rsidR="00611A73" w:rsidP="00C06EA8" w:rsidRDefault="00611A73" w14:paraId="5D1B7D12" w14:textId="77777777">
      <w:pPr>
        <w:pStyle w:val="ListParagraph"/>
        <w:numPr>
          <w:ilvl w:val="0"/>
          <w:numId w:val="26"/>
        </w:numPr>
      </w:pPr>
      <w:r>
        <w:t>Allocate</w:t>
      </w:r>
      <w:r w:rsidR="007576A6">
        <w:t>s</w:t>
      </w:r>
      <w:r>
        <w:t xml:space="preserve"> only eligible costs to the project or program; and</w:t>
      </w:r>
    </w:p>
    <w:p w:rsidRPr="00827717" w:rsidR="006B2D49" w:rsidP="00C06EA8" w:rsidRDefault="00611A73" w14:paraId="029A02A5" w14:textId="067EF2B4">
      <w:pPr>
        <w:pStyle w:val="ListParagraph"/>
        <w:numPr>
          <w:ilvl w:val="0"/>
          <w:numId w:val="26"/>
        </w:numPr>
        <w:spacing w:after="240"/>
        <w:contextualSpacing w:val="0"/>
      </w:pPr>
      <w:r>
        <w:t xml:space="preserve">Is implemented, meaning indirect costs are </w:t>
      </w:r>
      <w:r w:rsidR="00780E11">
        <w:t>allocated</w:t>
      </w:r>
      <w:r>
        <w:t xml:space="preserve"> to the different project</w:t>
      </w:r>
      <w:r w:rsidR="00EC49AC">
        <w:t>s</w:t>
      </w:r>
      <w:r>
        <w:t xml:space="preserve"> and programs based on the </w:t>
      </w:r>
      <w:r w:rsidR="00C06EA8">
        <w:t>approved cost allocation plan.</w:t>
      </w:r>
    </w:p>
    <w:p w:rsidR="007C57DE" w:rsidP="00C06EA8" w:rsidRDefault="00920E01" w14:paraId="3F070A80" w14:textId="3A6F7B9C">
      <w:r w:rsidR="00920E01">
        <w:rPr/>
        <w:t>Th</w:t>
      </w:r>
      <w:r w:rsidR="00D16D81">
        <w:rPr/>
        <w:t xml:space="preserve">e cost allocation policy </w:t>
      </w:r>
      <w:r w:rsidR="00611A73">
        <w:rPr/>
        <w:t xml:space="preserve">and procedures </w:t>
      </w:r>
      <w:r w:rsidR="00535241">
        <w:rPr/>
        <w:t>apply</w:t>
      </w:r>
      <w:r w:rsidR="00920E01">
        <w:rPr/>
        <w:t xml:space="preserve"> to all programs, including federal and non-federal, and programs subject to partnership agreements, regulatory agreements, and/or financial agreements unless specifically noted in the above</w:t>
      </w:r>
      <w:r w:rsidR="00D57BEB">
        <w:rPr/>
        <w:t>-</w:t>
      </w:r>
      <w:r w:rsidR="00920E01">
        <w:rPr/>
        <w:t xml:space="preserve">mentioned </w:t>
      </w:r>
      <w:r w:rsidR="11FB17C4">
        <w:rPr/>
        <w:t>agreements. ￼</w:t>
      </w:r>
    </w:p>
    <w:p w:rsidRPr="00827717" w:rsidR="00275DFC" w:rsidP="00827717" w:rsidRDefault="00275DFC" w14:paraId="0C2A9AAF" w14:textId="77777777">
      <w:pPr>
        <w:pStyle w:val="NoSpacing"/>
        <w:spacing w:line="259" w:lineRule="auto"/>
        <w:rPr>
          <w:rFonts w:ascii="Times New Roman" w:hAnsi="Times New Roman" w:cs="Times New Roman"/>
        </w:rPr>
      </w:pPr>
      <w:r w:rsidRPr="00827717">
        <w:rPr>
          <w:rFonts w:ascii="Times New Roman" w:hAnsi="Times New Roman" w:cs="Times New Roman"/>
        </w:rPr>
        <w:lastRenderedPageBreak/>
        <w:t xml:space="preserve">This document provides </w:t>
      </w:r>
      <w:r w:rsidRPr="00E301B5" w:rsidR="00827717">
        <w:rPr>
          <w:rFonts w:ascii="Times New Roman" w:hAnsi="Times New Roman" w:cs="Times New Roman"/>
        </w:rPr>
        <w:t xml:space="preserve">two </w:t>
      </w:r>
      <w:r w:rsidR="00827717">
        <w:rPr>
          <w:rFonts w:ascii="Times New Roman" w:hAnsi="Times New Roman" w:cs="Times New Roman"/>
        </w:rPr>
        <w:t>(2) samples</w:t>
      </w:r>
      <w:r w:rsidRPr="00E301B5" w:rsidR="00827717">
        <w:rPr>
          <w:rFonts w:ascii="Times New Roman" w:hAnsi="Times New Roman" w:cs="Times New Roman"/>
        </w:rPr>
        <w:t xml:space="preserve"> </w:t>
      </w:r>
      <w:r w:rsidRPr="00827717">
        <w:rPr>
          <w:rFonts w:ascii="Times New Roman" w:hAnsi="Times New Roman" w:cs="Times New Roman"/>
        </w:rPr>
        <w:t xml:space="preserve">of a </w:t>
      </w:r>
      <w:r w:rsidRPr="00827717" w:rsidR="00477EBB">
        <w:rPr>
          <w:rFonts w:ascii="Times New Roman" w:hAnsi="Times New Roman" w:cs="Times New Roman"/>
        </w:rPr>
        <w:t xml:space="preserve">PHA </w:t>
      </w:r>
      <w:r w:rsidRPr="00827717" w:rsidR="00920E01">
        <w:rPr>
          <w:rFonts w:ascii="Times New Roman" w:hAnsi="Times New Roman" w:cs="Times New Roman"/>
        </w:rPr>
        <w:t>cost allocation</w:t>
      </w:r>
      <w:r w:rsidRPr="00827717" w:rsidR="00B94183">
        <w:rPr>
          <w:rFonts w:ascii="Times New Roman" w:hAnsi="Times New Roman" w:cs="Times New Roman"/>
        </w:rPr>
        <w:t xml:space="preserve"> </w:t>
      </w:r>
      <w:r w:rsidRPr="00827717">
        <w:rPr>
          <w:rFonts w:ascii="Times New Roman" w:hAnsi="Times New Roman" w:cs="Times New Roman"/>
        </w:rPr>
        <w:t>policy and procedures.</w:t>
      </w:r>
    </w:p>
    <w:p w:rsidRPr="00827717" w:rsidR="00275DFC" w:rsidP="0007504A" w:rsidRDefault="00275DFC" w14:paraId="597CD84E" w14:textId="77777777">
      <w:pPr>
        <w:pStyle w:val="NoSpacing"/>
        <w:numPr>
          <w:ilvl w:val="0"/>
          <w:numId w:val="5"/>
        </w:numPr>
        <w:spacing w:before="60" w:after="60" w:line="259" w:lineRule="auto"/>
        <w:rPr>
          <w:rFonts w:ascii="Times New Roman" w:hAnsi="Times New Roman" w:cs="Times New Roman"/>
        </w:rPr>
      </w:pPr>
      <w:r w:rsidRPr="00827717">
        <w:rPr>
          <w:rFonts w:ascii="Times New Roman" w:hAnsi="Times New Roman" w:cs="Times New Roman"/>
          <w:b/>
        </w:rPr>
        <w:t>Sample 1 –</w:t>
      </w:r>
      <w:r w:rsidR="00EC49AC">
        <w:rPr>
          <w:rFonts w:ascii="Times New Roman" w:hAnsi="Times New Roman" w:cs="Times New Roman"/>
          <w:b/>
        </w:rPr>
        <w:t xml:space="preserve"> </w:t>
      </w:r>
      <w:r w:rsidRPr="00827717">
        <w:rPr>
          <w:rFonts w:ascii="Times New Roman" w:hAnsi="Times New Roman" w:cs="Times New Roman"/>
          <w:b/>
        </w:rPr>
        <w:t>PHA with</w:t>
      </w:r>
      <w:r w:rsidRPr="00827717" w:rsidR="008567D5">
        <w:rPr>
          <w:rFonts w:ascii="Times New Roman" w:hAnsi="Times New Roman" w:cs="Times New Roman"/>
          <w:b/>
        </w:rPr>
        <w:t xml:space="preserve"> </w:t>
      </w:r>
      <w:r w:rsidR="00827717">
        <w:rPr>
          <w:rFonts w:ascii="Times New Roman" w:hAnsi="Times New Roman" w:cs="Times New Roman"/>
          <w:b/>
        </w:rPr>
        <w:t>M</w:t>
      </w:r>
      <w:r w:rsidRPr="00827717" w:rsidR="008567D5">
        <w:rPr>
          <w:rFonts w:ascii="Times New Roman" w:hAnsi="Times New Roman" w:cs="Times New Roman"/>
          <w:b/>
        </w:rPr>
        <w:t xml:space="preserve">ultiple </w:t>
      </w:r>
      <w:r w:rsidR="00827717">
        <w:rPr>
          <w:rFonts w:ascii="Times New Roman" w:hAnsi="Times New Roman" w:cs="Times New Roman"/>
          <w:b/>
        </w:rPr>
        <w:t>P</w:t>
      </w:r>
      <w:r w:rsidRPr="00827717" w:rsidR="008567D5">
        <w:rPr>
          <w:rFonts w:ascii="Times New Roman" w:hAnsi="Times New Roman" w:cs="Times New Roman"/>
          <w:b/>
        </w:rPr>
        <w:t>rograms</w:t>
      </w:r>
      <w:r w:rsidR="00827717">
        <w:rPr>
          <w:rFonts w:ascii="Times New Roman" w:hAnsi="Times New Roman" w:cs="Times New Roman"/>
          <w:b/>
        </w:rPr>
        <w:t xml:space="preserve"> </w:t>
      </w:r>
      <w:r w:rsidRPr="00E62E1C" w:rsidR="00827717">
        <w:rPr>
          <w:rFonts w:ascii="Times New Roman" w:hAnsi="Times New Roman" w:cs="Times New Roman"/>
          <w:b/>
          <w:u w:val="single"/>
        </w:rPr>
        <w:t>not</w:t>
      </w:r>
      <w:r w:rsidR="00827717">
        <w:rPr>
          <w:rFonts w:ascii="Times New Roman" w:hAnsi="Times New Roman" w:cs="Times New Roman"/>
          <w:b/>
        </w:rPr>
        <w:t xml:space="preserve"> under Asset Management</w:t>
      </w:r>
      <w:r w:rsidRPr="0007504A">
        <w:rPr>
          <w:rFonts w:ascii="Times New Roman" w:hAnsi="Times New Roman" w:cs="Times New Roman"/>
        </w:rPr>
        <w:t xml:space="preserve">. </w:t>
      </w:r>
      <w:r w:rsidRPr="00827717">
        <w:rPr>
          <w:rFonts w:ascii="Times New Roman" w:hAnsi="Times New Roman" w:cs="Times New Roman"/>
        </w:rPr>
        <w:t>This s</w:t>
      </w:r>
      <w:r w:rsidRPr="00827717" w:rsidR="008567D5">
        <w:rPr>
          <w:rFonts w:ascii="Times New Roman" w:hAnsi="Times New Roman" w:cs="Times New Roman"/>
        </w:rPr>
        <w:t>ample</w:t>
      </w:r>
      <w:r w:rsidRPr="00827717">
        <w:rPr>
          <w:rFonts w:ascii="Times New Roman" w:hAnsi="Times New Roman" w:cs="Times New Roman"/>
        </w:rPr>
        <w:t xml:space="preserve"> provides an </w:t>
      </w:r>
      <w:r w:rsidRPr="00827717" w:rsidR="008567D5">
        <w:rPr>
          <w:rFonts w:ascii="Times New Roman" w:hAnsi="Times New Roman" w:cs="Times New Roman"/>
        </w:rPr>
        <w:t xml:space="preserve">example cost allocation </w:t>
      </w:r>
      <w:r w:rsidRPr="00827717">
        <w:rPr>
          <w:rFonts w:ascii="Times New Roman" w:hAnsi="Times New Roman" w:cs="Times New Roman"/>
        </w:rPr>
        <w:t>policy</w:t>
      </w:r>
      <w:r w:rsidRPr="00827717" w:rsidR="00681E8E">
        <w:rPr>
          <w:rFonts w:ascii="Times New Roman" w:hAnsi="Times New Roman" w:cs="Times New Roman"/>
        </w:rPr>
        <w:t xml:space="preserve"> for a </w:t>
      </w:r>
      <w:r w:rsidRPr="00827717" w:rsidR="008567D5">
        <w:rPr>
          <w:rFonts w:ascii="Times New Roman" w:hAnsi="Times New Roman" w:cs="Times New Roman"/>
        </w:rPr>
        <w:t xml:space="preserve">small </w:t>
      </w:r>
      <w:r w:rsidRPr="00827717" w:rsidR="00681E8E">
        <w:rPr>
          <w:rFonts w:ascii="Times New Roman" w:hAnsi="Times New Roman" w:cs="Times New Roman"/>
        </w:rPr>
        <w:t xml:space="preserve">PHA </w:t>
      </w:r>
      <w:r w:rsidRPr="00827717" w:rsidR="008567D5">
        <w:rPr>
          <w:rFonts w:ascii="Times New Roman" w:hAnsi="Times New Roman" w:cs="Times New Roman"/>
        </w:rPr>
        <w:t>that</w:t>
      </w:r>
      <w:r w:rsidRPr="00827717" w:rsidR="00681E8E">
        <w:rPr>
          <w:rFonts w:ascii="Times New Roman" w:hAnsi="Times New Roman" w:cs="Times New Roman"/>
        </w:rPr>
        <w:t xml:space="preserve"> </w:t>
      </w:r>
      <w:r w:rsidRPr="00827717" w:rsidR="008567D5">
        <w:rPr>
          <w:rFonts w:ascii="Times New Roman" w:hAnsi="Times New Roman" w:cs="Times New Roman"/>
        </w:rPr>
        <w:t>has multiple programs but has not implemented the asset management model.</w:t>
      </w:r>
    </w:p>
    <w:p w:rsidRPr="00827717" w:rsidR="00275DFC" w:rsidP="00C06EA8" w:rsidRDefault="00275DFC" w14:paraId="25831309" w14:textId="7C9B25DB">
      <w:pPr>
        <w:pStyle w:val="NoSpacing"/>
        <w:numPr>
          <w:ilvl w:val="0"/>
          <w:numId w:val="5"/>
        </w:numPr>
        <w:spacing w:before="60" w:after="240" w:line="259" w:lineRule="auto"/>
        <w:rPr>
          <w:rFonts w:ascii="Times New Roman" w:hAnsi="Times New Roman" w:cs="Times New Roman"/>
        </w:rPr>
      </w:pPr>
      <w:r w:rsidRPr="00827717">
        <w:rPr>
          <w:rFonts w:ascii="Times New Roman" w:hAnsi="Times New Roman" w:cs="Times New Roman"/>
          <w:b/>
        </w:rPr>
        <w:t>Sample 2 –</w:t>
      </w:r>
      <w:r w:rsidR="00EC49AC">
        <w:rPr>
          <w:rFonts w:ascii="Times New Roman" w:hAnsi="Times New Roman" w:cs="Times New Roman"/>
          <w:b/>
        </w:rPr>
        <w:t xml:space="preserve"> </w:t>
      </w:r>
      <w:r w:rsidRPr="00827717">
        <w:rPr>
          <w:rFonts w:ascii="Times New Roman" w:hAnsi="Times New Roman" w:cs="Times New Roman"/>
          <w:b/>
        </w:rPr>
        <w:t xml:space="preserve">PHA </w:t>
      </w:r>
      <w:r w:rsidR="00827717">
        <w:rPr>
          <w:rFonts w:ascii="Times New Roman" w:hAnsi="Times New Roman" w:cs="Times New Roman"/>
          <w:b/>
        </w:rPr>
        <w:t>under</w:t>
      </w:r>
      <w:r w:rsidRPr="00827717" w:rsidR="008567D5">
        <w:rPr>
          <w:rFonts w:ascii="Times New Roman" w:hAnsi="Times New Roman" w:cs="Times New Roman"/>
          <w:b/>
        </w:rPr>
        <w:t xml:space="preserve"> </w:t>
      </w:r>
      <w:r w:rsidR="00827717">
        <w:rPr>
          <w:rFonts w:ascii="Times New Roman" w:hAnsi="Times New Roman" w:cs="Times New Roman"/>
          <w:b/>
        </w:rPr>
        <w:t>A</w:t>
      </w:r>
      <w:r w:rsidRPr="00827717" w:rsidR="008567D5">
        <w:rPr>
          <w:rFonts w:ascii="Times New Roman" w:hAnsi="Times New Roman" w:cs="Times New Roman"/>
          <w:b/>
        </w:rPr>
        <w:t xml:space="preserve">sset </w:t>
      </w:r>
      <w:r w:rsidR="00827717">
        <w:rPr>
          <w:rFonts w:ascii="Times New Roman" w:hAnsi="Times New Roman" w:cs="Times New Roman"/>
          <w:b/>
        </w:rPr>
        <w:t>M</w:t>
      </w:r>
      <w:r w:rsidRPr="00827717" w:rsidR="008567D5">
        <w:rPr>
          <w:rFonts w:ascii="Times New Roman" w:hAnsi="Times New Roman" w:cs="Times New Roman"/>
          <w:b/>
        </w:rPr>
        <w:t>anagement</w:t>
      </w:r>
      <w:r w:rsidR="00827717">
        <w:rPr>
          <w:rFonts w:ascii="Times New Roman" w:hAnsi="Times New Roman" w:cs="Times New Roman"/>
          <w:b/>
        </w:rPr>
        <w:t xml:space="preserve"> (COCC)</w:t>
      </w:r>
      <w:r w:rsidRPr="0007504A">
        <w:rPr>
          <w:rFonts w:ascii="Times New Roman" w:hAnsi="Times New Roman" w:cs="Times New Roman"/>
        </w:rPr>
        <w:t>.</w:t>
      </w:r>
      <w:r w:rsidR="00252C69">
        <w:rPr>
          <w:rFonts w:ascii="Times New Roman" w:hAnsi="Times New Roman" w:cs="Times New Roman"/>
        </w:rPr>
        <w:t xml:space="preserve"> </w:t>
      </w:r>
      <w:r w:rsidRPr="00827717">
        <w:rPr>
          <w:rFonts w:ascii="Times New Roman" w:hAnsi="Times New Roman" w:cs="Times New Roman"/>
        </w:rPr>
        <w:t>This s</w:t>
      </w:r>
      <w:r w:rsidRPr="00827717" w:rsidR="008567D5">
        <w:rPr>
          <w:rFonts w:ascii="Times New Roman" w:hAnsi="Times New Roman" w:cs="Times New Roman"/>
        </w:rPr>
        <w:t>ample</w:t>
      </w:r>
      <w:r w:rsidRPr="00827717">
        <w:rPr>
          <w:rFonts w:ascii="Times New Roman" w:hAnsi="Times New Roman" w:cs="Times New Roman"/>
        </w:rPr>
        <w:t xml:space="preserve"> provides an example </w:t>
      </w:r>
      <w:r w:rsidRPr="00827717" w:rsidR="008567D5">
        <w:rPr>
          <w:rFonts w:ascii="Times New Roman" w:hAnsi="Times New Roman" w:cs="Times New Roman"/>
        </w:rPr>
        <w:t xml:space="preserve">cost allocation </w:t>
      </w:r>
      <w:r w:rsidRPr="00827717" w:rsidR="00681E8E">
        <w:rPr>
          <w:rFonts w:ascii="Times New Roman" w:hAnsi="Times New Roman" w:cs="Times New Roman"/>
        </w:rPr>
        <w:t xml:space="preserve">policy for a </w:t>
      </w:r>
      <w:r w:rsidRPr="00827717" w:rsidR="008567D5">
        <w:rPr>
          <w:rFonts w:ascii="Times New Roman" w:hAnsi="Times New Roman" w:cs="Times New Roman"/>
        </w:rPr>
        <w:t xml:space="preserve">large </w:t>
      </w:r>
      <w:r w:rsidRPr="00827717" w:rsidR="00681E8E">
        <w:rPr>
          <w:rFonts w:ascii="Times New Roman" w:hAnsi="Times New Roman" w:cs="Times New Roman"/>
        </w:rPr>
        <w:t xml:space="preserve">PHA </w:t>
      </w:r>
      <w:r w:rsidRPr="00827717" w:rsidR="008567D5">
        <w:rPr>
          <w:rFonts w:ascii="Times New Roman" w:hAnsi="Times New Roman" w:cs="Times New Roman"/>
        </w:rPr>
        <w:t>that has implemented the asset management model</w:t>
      </w:r>
      <w:r w:rsidR="00827717">
        <w:rPr>
          <w:rFonts w:ascii="Times New Roman" w:hAnsi="Times New Roman" w:cs="Times New Roman"/>
        </w:rPr>
        <w:t xml:space="preserve"> using a central office cost center model</w:t>
      </w:r>
      <w:r w:rsidRPr="00827717">
        <w:rPr>
          <w:rFonts w:ascii="Times New Roman" w:hAnsi="Times New Roman" w:cs="Times New Roman"/>
        </w:rPr>
        <w:t>.</w:t>
      </w:r>
    </w:p>
    <w:p w:rsidRPr="00827717" w:rsidR="00275DFC" w:rsidP="00C06EA8" w:rsidRDefault="00275DFC" w14:paraId="6EC28C9A" w14:textId="123834A5">
      <w:r w:rsidRPr="00827717">
        <w:t xml:space="preserve">PHAs can simply cut and paste either or both samples into their policy and procedures </w:t>
      </w:r>
      <w:r w:rsidR="00C06EA8">
        <w:t>documents and modify as needed.</w:t>
      </w:r>
    </w:p>
    <w:p w:rsidRPr="004102C7" w:rsidR="00275DFC" w:rsidP="004102C7" w:rsidRDefault="00275DFC" w14:paraId="5DA67A89" w14:textId="77777777">
      <w:pPr>
        <w:pStyle w:val="Heading2"/>
      </w:pPr>
      <w:r w:rsidRPr="00C06EA8">
        <w:t>ITEMS FOR CONSIDERATION</w:t>
      </w:r>
    </w:p>
    <w:p w:rsidR="007576A6" w:rsidP="00C06EA8" w:rsidRDefault="007576A6" w14:paraId="56B7B27C" w14:textId="21F77E8C">
      <w:pPr>
        <w:spacing w:after="120"/>
      </w:pPr>
      <w:r>
        <w:t>The following provides items that the PHA needs to consider when developing the policy and procedures for a PHA’s cost allocation</w:t>
      </w:r>
      <w:r w:rsidR="006A03B8">
        <w:t xml:space="preserve"> </w:t>
      </w:r>
      <w:r>
        <w:t xml:space="preserve">and the major assumptions that were used to develop the </w:t>
      </w:r>
      <w:r w:rsidR="00C06EA8">
        <w:t>sample policies and procedures.</w:t>
      </w:r>
    </w:p>
    <w:p w:rsidRPr="003917E7" w:rsidR="005B3BD4" w:rsidP="00C06EA8" w:rsidRDefault="00275DFC" w14:paraId="60471B48" w14:textId="58563974">
      <w:pPr>
        <w:pStyle w:val="ListParagraph"/>
        <w:numPr>
          <w:ilvl w:val="0"/>
          <w:numId w:val="6"/>
        </w:numPr>
        <w:spacing w:after="120"/>
        <w:contextualSpacing w:val="0"/>
        <w:rPr>
          <w:b/>
          <w:bCs/>
        </w:rPr>
      </w:pPr>
      <w:r w:rsidRPr="00827717">
        <w:t xml:space="preserve">Assumption </w:t>
      </w:r>
      <w:r w:rsidRPr="00827717" w:rsidR="00BE4CFD">
        <w:t>–</w:t>
      </w:r>
      <w:r w:rsidRPr="00827717">
        <w:t xml:space="preserve"> </w:t>
      </w:r>
      <w:r w:rsidR="005B3BD4">
        <w:t>The PHA has multiple programs or projects and indirect costs</w:t>
      </w:r>
      <w:r w:rsidR="007B7217">
        <w:t xml:space="preserve"> or administers a COCC</w:t>
      </w:r>
      <w:r w:rsidR="005B3BD4">
        <w:t>.  If the PHA has only one project or program or has only direct costs</w:t>
      </w:r>
      <w:r w:rsidR="007B7217">
        <w:t xml:space="preserve"> and does not use a COCC</w:t>
      </w:r>
      <w:r w:rsidR="005B3BD4">
        <w:t>, a cost allocation policy is not needed</w:t>
      </w:r>
      <w:r w:rsidR="006A03B8">
        <w:t xml:space="preserve"> because all costs would be </w:t>
      </w:r>
      <w:r w:rsidR="00191B5F">
        <w:t>direct costs.</w:t>
      </w:r>
      <w:r w:rsidR="005B3BD4">
        <w:t xml:space="preserve"> </w:t>
      </w:r>
      <w:r w:rsidRPr="005B3BD4" w:rsidR="005B3BD4">
        <w:rPr>
          <w:i/>
        </w:rPr>
        <w:t>(</w:t>
      </w:r>
      <w:r w:rsidR="006A03B8">
        <w:rPr>
          <w:i/>
        </w:rPr>
        <w:t>A</w:t>
      </w:r>
      <w:r w:rsidRPr="005B3BD4" w:rsidR="005B3BD4">
        <w:rPr>
          <w:i/>
        </w:rPr>
        <w:t>ll PHAs)</w:t>
      </w:r>
    </w:p>
    <w:p w:rsidRPr="003917E7" w:rsidR="003917E7" w:rsidP="00C06EA8" w:rsidRDefault="003917E7" w14:paraId="22EE8A00" w14:textId="5CB86D8A">
      <w:pPr>
        <w:pStyle w:val="ListParagraph"/>
        <w:numPr>
          <w:ilvl w:val="0"/>
          <w:numId w:val="6"/>
        </w:numPr>
        <w:spacing w:after="120"/>
        <w:contextualSpacing w:val="0"/>
        <w:rPr>
          <w:bCs/>
        </w:rPr>
      </w:pPr>
      <w:r w:rsidRPr="003917E7">
        <w:rPr>
          <w:bCs/>
        </w:rPr>
        <w:t xml:space="preserve">Reminder </w:t>
      </w:r>
      <w:r w:rsidRPr="00827717">
        <w:t>–</w:t>
      </w:r>
      <w:r>
        <w:t xml:space="preserve"> Sample 1</w:t>
      </w:r>
      <w:r w:rsidR="006A03B8">
        <w:t xml:space="preserve"> </w:t>
      </w:r>
      <w:r>
        <w:t>is</w:t>
      </w:r>
      <w:r w:rsidR="006A03B8">
        <w:t xml:space="preserve"> intended for </w:t>
      </w:r>
      <w:r>
        <w:t xml:space="preserve">small PHAs that </w:t>
      </w:r>
      <w:proofErr w:type="gramStart"/>
      <w:r>
        <w:t>administer</w:t>
      </w:r>
      <w:r w:rsidR="00003862">
        <w:t>s</w:t>
      </w:r>
      <w:r>
        <w:t xml:space="preserve">  Public</w:t>
      </w:r>
      <w:proofErr w:type="gramEnd"/>
      <w:r>
        <w:t xml:space="preserve"> Housing and Housing Choice Voucher </w:t>
      </w:r>
      <w:r w:rsidRPr="00003862">
        <w:t>program</w:t>
      </w:r>
      <w:r w:rsidRPr="00003862" w:rsidR="006A03B8">
        <w:t xml:space="preserve">s and </w:t>
      </w:r>
      <w:r w:rsidR="00191B5F">
        <w:t>has limited other activity</w:t>
      </w:r>
      <w:r w:rsidRPr="00003862" w:rsidR="006A03B8">
        <w:t>,</w:t>
      </w:r>
      <w:r w:rsidRPr="00003862">
        <w:t xml:space="preserve"> with</w:t>
      </w:r>
      <w:r>
        <w:t xml:space="preserve"> </w:t>
      </w:r>
      <w:r w:rsidR="006A03B8">
        <w:t xml:space="preserve">a </w:t>
      </w:r>
      <w:r>
        <w:t xml:space="preserve">very small number of administrative and clerical staff working on </w:t>
      </w:r>
      <w:r w:rsidR="00191B5F">
        <w:t>its</w:t>
      </w:r>
      <w:r>
        <w:t xml:space="preserve"> programs.</w:t>
      </w:r>
      <w:r w:rsidR="006A03B8">
        <w:t xml:space="preserve">  </w:t>
      </w:r>
      <w:r>
        <w:t xml:space="preserve">Larger PHAs that are not under a COCC model should specifically review the cost allocation methodology procedure section </w:t>
      </w:r>
      <w:r w:rsidR="006A03B8">
        <w:t xml:space="preserve">for </w:t>
      </w:r>
      <w:r>
        <w:t>Sample 2, as the PHA may have indirect costs that can be allocated via other methodologies</w:t>
      </w:r>
      <w:r w:rsidR="00C06EA8">
        <w:t xml:space="preserve"> as described in that section. </w:t>
      </w:r>
    </w:p>
    <w:p w:rsidRPr="00651867" w:rsidR="00651867" w:rsidP="00C06EA8" w:rsidRDefault="00651867" w14:paraId="3430EA9B" w14:textId="3DF626D0">
      <w:pPr>
        <w:pStyle w:val="ListParagraph"/>
        <w:numPr>
          <w:ilvl w:val="0"/>
          <w:numId w:val="6"/>
        </w:numPr>
        <w:spacing w:after="120"/>
        <w:contextualSpacing w:val="0"/>
        <w:rPr>
          <w:b/>
          <w:bCs/>
        </w:rPr>
      </w:pPr>
      <w:r>
        <w:t>Reminder</w:t>
      </w:r>
      <w:r w:rsidRPr="005B3BD4">
        <w:t xml:space="preserve"> </w:t>
      </w:r>
      <w:r w:rsidRPr="00827717">
        <w:t>–</w:t>
      </w:r>
      <w:r>
        <w:t xml:space="preserve"> The example policies and procedures are not directly related to the size of the PHA, therefore </w:t>
      </w:r>
      <w:r w:rsidR="00C35C91">
        <w:t>when</w:t>
      </w:r>
      <w:r>
        <w:t xml:space="preserve"> using these </w:t>
      </w:r>
      <w:r w:rsidR="00C35C91">
        <w:t>samples,</w:t>
      </w:r>
      <w:r>
        <w:t xml:space="preserve"> </w:t>
      </w:r>
      <w:r w:rsidR="00C35C91">
        <w:t xml:space="preserve">the PHA will </w:t>
      </w:r>
      <w:r>
        <w:t xml:space="preserve">need to </w:t>
      </w:r>
      <w:r w:rsidR="00C35C91">
        <w:t xml:space="preserve">tailor their policy and procedures to reflect the appropriate </w:t>
      </w:r>
      <w:r>
        <w:t>position</w:t>
      </w:r>
      <w:r w:rsidR="00C35C91">
        <w:t xml:space="preserve"> in their organization.  For example, </w:t>
      </w:r>
      <w:r w:rsidR="00F6337F">
        <w:t xml:space="preserve">not </w:t>
      </w:r>
      <w:r w:rsidR="00C35C91">
        <w:t xml:space="preserve">all PHAs will have a </w:t>
      </w:r>
      <w:r w:rsidR="003105A0">
        <w:t>F</w:t>
      </w:r>
      <w:r>
        <w:t xml:space="preserve">inance </w:t>
      </w:r>
      <w:r w:rsidR="003105A0">
        <w:t>D</w:t>
      </w:r>
      <w:r>
        <w:t>irector</w:t>
      </w:r>
      <w:r w:rsidR="00C35C91">
        <w:t xml:space="preserve">. </w:t>
      </w:r>
      <w:r w:rsidRPr="00030A29">
        <w:rPr>
          <w:i/>
        </w:rPr>
        <w:t>(</w:t>
      </w:r>
      <w:r w:rsidRPr="00030A29" w:rsidR="006A03B8">
        <w:rPr>
          <w:i/>
        </w:rPr>
        <w:t>A</w:t>
      </w:r>
      <w:r w:rsidRPr="00030A29">
        <w:rPr>
          <w:i/>
        </w:rPr>
        <w:t>ll PHAs)</w:t>
      </w:r>
    </w:p>
    <w:p w:rsidRPr="00C06EA8" w:rsidR="00275DFC" w:rsidP="00C06EA8" w:rsidRDefault="007B7217" w14:paraId="4F87102A" w14:textId="3266EE35">
      <w:pPr>
        <w:pStyle w:val="ListParagraph"/>
        <w:numPr>
          <w:ilvl w:val="0"/>
          <w:numId w:val="6"/>
        </w:numPr>
        <w:rPr>
          <w:b/>
          <w:bCs/>
        </w:rPr>
      </w:pPr>
      <w:r>
        <w:t>Reminder</w:t>
      </w:r>
      <w:r w:rsidRPr="005B3BD4">
        <w:t xml:space="preserve"> </w:t>
      </w:r>
      <w:r w:rsidRPr="00827717">
        <w:t>–</w:t>
      </w:r>
      <w:r>
        <w:t xml:space="preserve"> This set of policies and procedures is not intended to determine a PHA’s specific </w:t>
      </w:r>
      <w:r w:rsidR="00EC49AC">
        <w:t xml:space="preserve">annual </w:t>
      </w:r>
      <w:r>
        <w:t>cost allocation plan, allocation method</w:t>
      </w:r>
      <w:r w:rsidR="003105A0">
        <w:t>(</w:t>
      </w:r>
      <w:r>
        <w:t>s</w:t>
      </w:r>
      <w:r w:rsidR="003105A0">
        <w:t>) used</w:t>
      </w:r>
      <w:r>
        <w:t xml:space="preserve">, etc. </w:t>
      </w:r>
      <w:r w:rsidR="007C57DE">
        <w:t>as th</w:t>
      </w:r>
      <w:r w:rsidR="00191B5F">
        <w:t>ese items</w:t>
      </w:r>
      <w:r w:rsidR="007C57DE">
        <w:t xml:space="preserve"> must be determined by the PHA. </w:t>
      </w:r>
      <w:r w:rsidR="00EC49AC">
        <w:t>The</w:t>
      </w:r>
      <w:r w:rsidR="00030A29">
        <w:t xml:space="preserve"> </w:t>
      </w:r>
      <w:r w:rsidR="00EC49AC">
        <w:t>policy and procedures are</w:t>
      </w:r>
      <w:r w:rsidR="00030A29">
        <w:t xml:space="preserve"> </w:t>
      </w:r>
      <w:r w:rsidR="00EC49AC">
        <w:t xml:space="preserve">to ensure that the PHA </w:t>
      </w:r>
      <w:r w:rsidR="007C57DE">
        <w:t>will develop</w:t>
      </w:r>
      <w:r w:rsidR="00EC49AC">
        <w:t xml:space="preserve"> </w:t>
      </w:r>
      <w:r w:rsidR="007C57DE">
        <w:t>a</w:t>
      </w:r>
      <w:r w:rsidR="00EC49AC">
        <w:t xml:space="preserve"> cost allocation plan </w:t>
      </w:r>
      <w:r w:rsidR="007C57DE">
        <w:t xml:space="preserve">that is compliant with OMB and HUD guidance and </w:t>
      </w:r>
      <w:r w:rsidR="00EC49AC">
        <w:t xml:space="preserve">provides the framework under which </w:t>
      </w:r>
      <w:r w:rsidR="007C57DE">
        <w:t xml:space="preserve">a cost allocation plan </w:t>
      </w:r>
      <w:r w:rsidR="00EC49AC">
        <w:t xml:space="preserve">should be developed. </w:t>
      </w:r>
      <w:r w:rsidRPr="007B7217">
        <w:rPr>
          <w:i/>
        </w:rPr>
        <w:t>(</w:t>
      </w:r>
      <w:r w:rsidR="006A03B8">
        <w:rPr>
          <w:i/>
        </w:rPr>
        <w:t>A</w:t>
      </w:r>
      <w:r>
        <w:rPr>
          <w:i/>
        </w:rPr>
        <w:t xml:space="preserve">ll </w:t>
      </w:r>
      <w:r w:rsidRPr="007B7217">
        <w:rPr>
          <w:i/>
        </w:rPr>
        <w:t>PHAs)</w:t>
      </w:r>
      <w:r w:rsidRPr="00827717" w:rsidR="00275DFC">
        <w:br w:type="page"/>
      </w:r>
    </w:p>
    <w:p w:rsidRPr="00C06EA8" w:rsidR="00275DFC" w:rsidP="00C06EA8" w:rsidRDefault="008567D5" w14:paraId="5EEEA24E" w14:textId="516A7486">
      <w:pPr>
        <w:pStyle w:val="Heading1A"/>
        <w:jc w:val="center"/>
      </w:pPr>
      <w:r w:rsidRPr="00827717">
        <w:lastRenderedPageBreak/>
        <w:t xml:space="preserve">SAMPLE </w:t>
      </w:r>
      <w:r w:rsidRPr="00827717" w:rsidR="00275DFC">
        <w:t>1 – PHA</w:t>
      </w:r>
      <w:r w:rsidRPr="00827717">
        <w:t xml:space="preserve"> </w:t>
      </w:r>
      <w:r w:rsidR="00C06EA8">
        <w:t>WITH MULTIPLE PROGRAMS</w:t>
      </w:r>
      <w:r w:rsidR="00C06EA8">
        <w:br/>
      </w:r>
      <w:r w:rsidRPr="00C06EA8" w:rsidR="00827717">
        <w:t>NOT</w:t>
      </w:r>
      <w:r w:rsidR="00827717">
        <w:t xml:space="preserve"> UNDER </w:t>
      </w:r>
      <w:r w:rsidRPr="00827717">
        <w:t>ASSET MANAGEMENT</w:t>
      </w:r>
    </w:p>
    <w:p w:rsidRPr="004102C7" w:rsidR="00275DFC" w:rsidP="004102C7" w:rsidRDefault="00A36088" w14:paraId="30AF7323" w14:textId="77777777">
      <w:pPr>
        <w:pStyle w:val="Heading2"/>
      </w:pPr>
      <w:r w:rsidRPr="00C06EA8">
        <w:t>COST ALLOCATION POLICY</w:t>
      </w:r>
    </w:p>
    <w:p w:rsidR="00D155AC" w:rsidP="00C06EA8" w:rsidRDefault="00695436" w14:paraId="55E0C7E0" w14:textId="3A8BA4CC">
      <w:r>
        <w:t>The PHA will maintain a cost allocation plan that meets OMB’s requirements (2 CFR 200: Uniform Administrative Requirements, Cost Principles, and Audit Requirements for Federal Awards)</w:t>
      </w:r>
      <w:r w:rsidR="00C06EA8">
        <w:t>.</w:t>
      </w:r>
    </w:p>
    <w:p w:rsidR="00D45BA9" w:rsidP="00C06EA8" w:rsidRDefault="00920E01" w14:paraId="3A7733EB" w14:textId="37DE6D93">
      <w:r w:rsidRPr="00827717">
        <w:t xml:space="preserve">A cost allocation plan will be prepared each fiscal year </w:t>
      </w:r>
      <w:r w:rsidR="00B84441">
        <w:t>on the same schedule as</w:t>
      </w:r>
      <w:r w:rsidR="00695436">
        <w:t xml:space="preserve"> </w:t>
      </w:r>
      <w:r w:rsidR="00B84441">
        <w:t xml:space="preserve">the </w:t>
      </w:r>
      <w:r w:rsidRPr="00827717">
        <w:t>operating budgets.</w:t>
      </w:r>
      <w:r w:rsidR="00820576">
        <w:t xml:space="preserve">  The operating budgets will be based on the new cost allocation plan.</w:t>
      </w:r>
      <w:r w:rsidR="00201856">
        <w:t xml:space="preserve">  </w:t>
      </w:r>
      <w:r w:rsidR="00B84441">
        <w:t>The cost allocation plan</w:t>
      </w:r>
      <w:r w:rsidR="00D45BA9">
        <w:t xml:space="preserve"> will be </w:t>
      </w:r>
      <w:r w:rsidR="00B84441">
        <w:t xml:space="preserve">provided and approved by the Board of Commissioners, on the same schedule as the </w:t>
      </w:r>
      <w:r w:rsidR="00D45BA9">
        <w:t xml:space="preserve">operating budgets.  </w:t>
      </w:r>
      <w:r w:rsidR="003105A0">
        <w:t xml:space="preserve">The approved cost allocation plan will be used to allocate costs </w:t>
      </w:r>
      <w:r w:rsidR="00022F74">
        <w:t xml:space="preserve">at </w:t>
      </w:r>
      <w:r w:rsidR="003105A0">
        <w:t xml:space="preserve">the beginning of the </w:t>
      </w:r>
      <w:r w:rsidR="00022F74">
        <w:t xml:space="preserve">PHA’s </w:t>
      </w:r>
      <w:r w:rsidR="003105A0">
        <w:t>fiscal year.</w:t>
      </w:r>
    </w:p>
    <w:p w:rsidR="00022F74" w:rsidP="00C06EA8" w:rsidRDefault="00920E01" w14:paraId="11131B07" w14:textId="77777777">
      <w:r w:rsidRPr="00827717">
        <w:t xml:space="preserve">The cost allocation plan </w:t>
      </w:r>
      <w:r w:rsidR="004B5AD8">
        <w:t>will</w:t>
      </w:r>
      <w:r w:rsidRPr="00827717">
        <w:t xml:space="preserve"> </w:t>
      </w:r>
      <w:r w:rsidR="00022F74">
        <w:t xml:space="preserve">include the direct and indirect costs for each project and program.  </w:t>
      </w:r>
      <w:r w:rsidRPr="006C3102" w:rsidR="00022F74">
        <w:rPr>
          <w:b/>
          <w:i/>
        </w:rPr>
        <w:t>Direct costs</w:t>
      </w:r>
      <w:r w:rsidRPr="006C3102" w:rsidR="00022F74">
        <w:rPr>
          <w:b/>
        </w:rPr>
        <w:t xml:space="preserve"> </w:t>
      </w:r>
      <w:r w:rsidR="00022F74">
        <w:t xml:space="preserve">are </w:t>
      </w:r>
      <w:r w:rsidRPr="00827717" w:rsidR="00022F74">
        <w:t>costs that can be directly traced to a project or program</w:t>
      </w:r>
      <w:r w:rsidR="00022F74">
        <w:t xml:space="preserve"> and will be charged to the respective project or program accordingly</w:t>
      </w:r>
      <w:r w:rsidRPr="00827717" w:rsidR="00022F74">
        <w:t xml:space="preserve">.  </w:t>
      </w:r>
      <w:r w:rsidRPr="006C3102" w:rsidR="00022F74">
        <w:rPr>
          <w:b/>
          <w:i/>
        </w:rPr>
        <w:t xml:space="preserve">Indirect </w:t>
      </w:r>
      <w:r w:rsidRPr="006C3102" w:rsidR="00022F74">
        <w:rPr>
          <w:b/>
        </w:rPr>
        <w:t>costs</w:t>
      </w:r>
      <w:r w:rsidRPr="00827717" w:rsidR="00022F74">
        <w:t xml:space="preserve"> are those </w:t>
      </w:r>
      <w:r w:rsidR="00022F74">
        <w:t xml:space="preserve">costs </w:t>
      </w:r>
      <w:r w:rsidRPr="00827717" w:rsidR="00022F74">
        <w:t xml:space="preserve">that may </w:t>
      </w:r>
      <w:r w:rsidR="00022F74">
        <w:t xml:space="preserve">benefit </w:t>
      </w:r>
      <w:r w:rsidRPr="00827717" w:rsidR="00022F74">
        <w:t xml:space="preserve">several projects or programs and cannot be </w:t>
      </w:r>
      <w:r w:rsidR="00022F74">
        <w:t>specifically</w:t>
      </w:r>
      <w:r w:rsidRPr="00827717" w:rsidR="00022F74">
        <w:t xml:space="preserve"> traced to any one project or program</w:t>
      </w:r>
      <w:r w:rsidR="00022F74">
        <w:t>; for example, the executive director’s salary for an agency administering multiple programs.</w:t>
      </w:r>
    </w:p>
    <w:p w:rsidR="00EA5DC8" w:rsidP="00C06EA8" w:rsidRDefault="00022F74" w14:paraId="23950C4E" w14:textId="2CEFE82F">
      <w:r>
        <w:t xml:space="preserve">The cost allocation plan will </w:t>
      </w:r>
      <w:r w:rsidRPr="00827717" w:rsidR="00920E01">
        <w:t xml:space="preserve">demonstrate the method used to </w:t>
      </w:r>
      <w:r>
        <w:t xml:space="preserve">spread (i.e., allocate) costs to multiple projects or programs.  </w:t>
      </w:r>
      <w:r w:rsidR="005B3BD4">
        <w:t xml:space="preserve">Demonstration includes a description of the methodology(s) to be used, </w:t>
      </w:r>
      <w:r w:rsidRPr="00827717" w:rsidR="00920E01">
        <w:t>the mathematical calculation</w:t>
      </w:r>
      <w:r w:rsidR="005B3BD4">
        <w:t>(s) and the underlying data used in the calculation.</w:t>
      </w:r>
      <w:r w:rsidR="00FF1AB1">
        <w:t xml:space="preserve">  </w:t>
      </w:r>
      <w:r w:rsidR="00E60221">
        <w:t xml:space="preserve">The cost allocation plan and documentation will be maintained in accordance with </w:t>
      </w:r>
      <w:r w:rsidR="00201856">
        <w:t xml:space="preserve">the </w:t>
      </w:r>
      <w:r w:rsidR="00E60221">
        <w:t>PHA’s documentation retention policy and tr</w:t>
      </w:r>
      <w:r w:rsidR="00C06EA8">
        <w:t>eated as an accounting record.</w:t>
      </w:r>
    </w:p>
    <w:p w:rsidR="0058427D" w:rsidP="00C06EA8" w:rsidRDefault="00D45BA9" w14:paraId="04C9849E" w14:textId="25F807C1">
      <w:r>
        <w:t xml:space="preserve">To ensure costs are allocated in a fair and equitable manner, multiple cost allocation </w:t>
      </w:r>
      <w:r w:rsidR="008E741F">
        <w:t>methods</w:t>
      </w:r>
      <w:r w:rsidR="0058427D">
        <w:t xml:space="preserve"> (</w:t>
      </w:r>
      <w:r w:rsidR="00E44319">
        <w:t xml:space="preserve">e.g., </w:t>
      </w:r>
      <w:r w:rsidR="0058427D">
        <w:t>direct labor hours, work orders, units, etc.)</w:t>
      </w:r>
      <w:r w:rsidR="008E741F">
        <w:t xml:space="preserve"> </w:t>
      </w:r>
      <w:r>
        <w:t xml:space="preserve">may be </w:t>
      </w:r>
      <w:r w:rsidR="0058427D">
        <w:t>used</w:t>
      </w:r>
      <w:r>
        <w:t xml:space="preserve">. </w:t>
      </w:r>
      <w:r w:rsidR="0058427D">
        <w:t xml:space="preserve">The PHA </w:t>
      </w:r>
      <w:r w:rsidR="005D662F">
        <w:t>shall minimize the number of</w:t>
      </w:r>
      <w:r w:rsidR="0058427D">
        <w:t xml:space="preserve"> cost allocation methods that </w:t>
      </w:r>
      <w:r w:rsidR="005D662F">
        <w:t>are used but result</w:t>
      </w:r>
      <w:r w:rsidR="0058427D">
        <w:t xml:space="preserve"> in </w:t>
      </w:r>
      <w:r w:rsidRPr="00827717" w:rsidR="0058427D">
        <w:t>an equitable distribution of costs</w:t>
      </w:r>
      <w:r w:rsidR="0058427D">
        <w:t xml:space="preserve"> that meet all other </w:t>
      </w:r>
      <w:r w:rsidR="00C35C91">
        <w:t xml:space="preserve">OMB and HUD </w:t>
      </w:r>
      <w:r w:rsidR="0058427D">
        <w:t>requirements</w:t>
      </w:r>
      <w:r w:rsidR="00C35C91">
        <w:t xml:space="preserve">, </w:t>
      </w:r>
      <w:r w:rsidR="005D662F">
        <w:t xml:space="preserve">e.g., </w:t>
      </w:r>
      <w:r w:rsidR="00C35C91">
        <w:t>supportable and allocating only eligible costs</w:t>
      </w:r>
      <w:r w:rsidR="0058427D">
        <w:t>.</w:t>
      </w:r>
      <w:r w:rsidR="005D662F">
        <w:t xml:space="preserve">  As a last resort</w:t>
      </w:r>
      <w:r w:rsidR="00201856">
        <w:t xml:space="preserve">, </w:t>
      </w:r>
      <w:r w:rsidR="005D662F">
        <w:t>and only taking into consideration like characteristics that are evident across all programs, can the PHA use the number of units in a program as</w:t>
      </w:r>
      <w:r w:rsidR="00C06EA8">
        <w:t xml:space="preserve"> a method of allocating </w:t>
      </w:r>
      <w:proofErr w:type="gramStart"/>
      <w:r w:rsidR="00C06EA8">
        <w:t>costs.</w:t>
      </w:r>
      <w:proofErr w:type="gramEnd"/>
    </w:p>
    <w:p w:rsidR="00E44319" w:rsidP="00C06EA8" w:rsidRDefault="00D45BA9" w14:paraId="6500E823" w14:textId="1EF21457">
      <w:r w:rsidRPr="0007504A">
        <w:t>If the PHA changes its service delivery model, the cost allocation plan will be reviewed</w:t>
      </w:r>
      <w:r w:rsidRPr="0007504A" w:rsidR="0058427D">
        <w:t>,</w:t>
      </w:r>
      <w:r w:rsidRPr="0007504A">
        <w:t xml:space="preserve"> updated </w:t>
      </w:r>
      <w:r w:rsidRPr="0007504A" w:rsidR="0058427D">
        <w:t>and implemented</w:t>
      </w:r>
      <w:r w:rsidR="00871E32">
        <w:t xml:space="preserve">.  </w:t>
      </w:r>
      <w:r w:rsidR="00E44319">
        <w:t xml:space="preserve">For example, if </w:t>
      </w:r>
      <w:r w:rsidR="00871E32">
        <w:t xml:space="preserve">the </w:t>
      </w:r>
      <w:r w:rsidR="00E44319">
        <w:t xml:space="preserve">PHA receives a new program mid-year, the cost allocation plan would need to be updated to make sure the new program is charged its fair share of </w:t>
      </w:r>
      <w:r w:rsidR="00191B5F">
        <w:t>indirect</w:t>
      </w:r>
      <w:r w:rsidR="00E44319">
        <w:t xml:space="preserve"> costs.</w:t>
      </w:r>
    </w:p>
    <w:p w:rsidRPr="00E60221" w:rsidR="00871E32" w:rsidP="00C06EA8" w:rsidRDefault="00871E32" w14:paraId="3311C470" w14:textId="4F7CEE71">
      <w:r w:rsidRPr="001B255B">
        <w:t xml:space="preserve">The PHA is prohibited from allocating or charging costs based on </w:t>
      </w:r>
      <w:r w:rsidR="00201856">
        <w:t xml:space="preserve">a </w:t>
      </w:r>
      <w:r w:rsidRPr="00E60221" w:rsidR="00E60221">
        <w:t>methodology that considers</w:t>
      </w:r>
      <w:r w:rsidRPr="001B255B" w:rsidR="00E60221">
        <w:t xml:space="preserve"> </w:t>
      </w:r>
      <w:r w:rsidR="008F2ED9">
        <w:t xml:space="preserve">the </w:t>
      </w:r>
      <w:r w:rsidRPr="001B255B" w:rsidR="00E60221">
        <w:t xml:space="preserve">available resources </w:t>
      </w:r>
      <w:r w:rsidR="00E60221">
        <w:t xml:space="preserve">of the </w:t>
      </w:r>
      <w:r w:rsidRPr="00E60221">
        <w:t>program</w:t>
      </w:r>
      <w:r w:rsidR="00E60221">
        <w:t>s</w:t>
      </w:r>
      <w:r w:rsidR="008F2ED9">
        <w:t xml:space="preserve">; </w:t>
      </w:r>
      <w:r w:rsidRPr="00E60221" w:rsidR="00E60221">
        <w:t>such a methodology is</w:t>
      </w:r>
      <w:r w:rsidRPr="001B255B">
        <w:t xml:space="preserve"> non-</w:t>
      </w:r>
      <w:r w:rsidRPr="00E60221">
        <w:t>complian</w:t>
      </w:r>
      <w:r w:rsidRPr="00E60221" w:rsidR="00E60221">
        <w:t>t</w:t>
      </w:r>
      <w:r w:rsidRPr="001B255B">
        <w:t xml:space="preserve"> with OMB </w:t>
      </w:r>
      <w:r w:rsidRPr="00E60221" w:rsidR="00E60221">
        <w:t>rules.</w:t>
      </w:r>
    </w:p>
    <w:p w:rsidRPr="004102C7" w:rsidR="00A36088" w:rsidP="004102C7" w:rsidRDefault="00A36088" w14:paraId="206020EE" w14:textId="40130FBD">
      <w:pPr>
        <w:pStyle w:val="Heading2"/>
      </w:pPr>
      <w:r w:rsidRPr="00C06EA8">
        <w:t>COST ALLOCATION PROCEDURES</w:t>
      </w:r>
    </w:p>
    <w:p w:rsidR="005D7F3D" w:rsidP="00C06EA8" w:rsidRDefault="005D7F3D" w14:paraId="22DC049B" w14:textId="77777777">
      <w:pPr>
        <w:pStyle w:val="NormalWeb"/>
        <w:spacing w:before="0" w:beforeAutospacing="0" w:after="120" w:afterAutospacing="0"/>
        <w:rPr>
          <w:rFonts w:eastAsiaTheme="minorHAnsi"/>
        </w:rPr>
      </w:pPr>
      <w:r>
        <w:rPr>
          <w:rFonts w:eastAsiaTheme="minorHAnsi"/>
        </w:rPr>
        <w:t>The following procedures related to cost allocation and the cost allocation plan are provided below.</w:t>
      </w:r>
    </w:p>
    <w:p w:rsidR="00C7634F" w:rsidP="00C06EA8" w:rsidRDefault="005D7F3D" w14:paraId="6DA98659" w14:textId="77777777">
      <w:pPr>
        <w:pStyle w:val="ListParagraph"/>
        <w:numPr>
          <w:ilvl w:val="0"/>
          <w:numId w:val="29"/>
        </w:numPr>
      </w:pPr>
      <w:r>
        <w:t>Examination of Costs</w:t>
      </w:r>
    </w:p>
    <w:p w:rsidR="005D7F3D" w:rsidP="00C06EA8" w:rsidRDefault="005D7F3D" w14:paraId="1B93EE95" w14:textId="77777777">
      <w:pPr>
        <w:pStyle w:val="ListParagraph"/>
        <w:numPr>
          <w:ilvl w:val="0"/>
          <w:numId w:val="29"/>
        </w:numPr>
      </w:pPr>
      <w:r>
        <w:t>Cost Allocation Methodology</w:t>
      </w:r>
    </w:p>
    <w:p w:rsidR="009F1C78" w:rsidP="00C06EA8" w:rsidRDefault="005D7F3D" w14:paraId="4E79890C" w14:textId="2FC6E357">
      <w:pPr>
        <w:pStyle w:val="ListParagraph"/>
        <w:numPr>
          <w:ilvl w:val="0"/>
          <w:numId w:val="29"/>
        </w:numPr>
      </w:pPr>
      <w:r w:rsidRPr="00241043">
        <w:t>Cost Allocation Plan</w:t>
      </w:r>
      <w:r w:rsidR="009F1C78">
        <w:br w:type="page"/>
      </w:r>
    </w:p>
    <w:p w:rsidRPr="00C06EA8" w:rsidR="00191B5F" w:rsidP="00C06EA8" w:rsidRDefault="007D3FC2" w14:paraId="42BC62A6" w14:textId="64F2B794">
      <w:pPr>
        <w:pStyle w:val="Heading3"/>
        <w:keepNext w:val="0"/>
        <w:keepLines w:val="0"/>
        <w:spacing w:before="0" w:after="120"/>
        <w:rPr>
          <w:rFonts w:ascii="Times New Roman" w:hAnsi="Times New Roman" w:cs="Times New Roman" w:eastAsiaTheme="minorHAnsi"/>
          <w:b/>
          <w:color w:val="auto"/>
          <w:sz w:val="22"/>
          <w:szCs w:val="22"/>
          <w:u w:val="single"/>
        </w:rPr>
      </w:pPr>
      <w:r w:rsidRPr="00C06EA8">
        <w:rPr>
          <w:rFonts w:ascii="Times New Roman" w:hAnsi="Times New Roman" w:cs="Times New Roman" w:eastAsiaTheme="minorHAnsi"/>
          <w:b/>
          <w:color w:val="auto"/>
          <w:sz w:val="22"/>
          <w:szCs w:val="22"/>
          <w:u w:val="single"/>
        </w:rPr>
        <w:lastRenderedPageBreak/>
        <w:t>Examination of Costs</w:t>
      </w:r>
    </w:p>
    <w:p w:rsidR="007D3FC2" w:rsidP="00C06EA8" w:rsidRDefault="007D3FC2" w14:paraId="502142D6" w14:textId="46494DAB">
      <w:pPr>
        <w:spacing w:after="120"/>
      </w:pPr>
      <w:r>
        <w:t xml:space="preserve">Annually all costs of the PHA will be reviewed </w:t>
      </w:r>
      <w:r w:rsidR="00D103AA">
        <w:t xml:space="preserve">by the appropriate finance and program staff </w:t>
      </w:r>
      <w:r>
        <w:t xml:space="preserve">to determine </w:t>
      </w:r>
      <w:r w:rsidR="00D103AA">
        <w:t>if program and project costs that are charged</w:t>
      </w:r>
      <w:r w:rsidR="00732995">
        <w:t xml:space="preserve"> or</w:t>
      </w:r>
      <w:r w:rsidR="005D7F3D">
        <w:t xml:space="preserve"> </w:t>
      </w:r>
      <w:r w:rsidR="00732995">
        <w:t xml:space="preserve">proposed to be charged </w:t>
      </w:r>
      <w:r w:rsidR="00D103AA">
        <w:t xml:space="preserve">are accounted </w:t>
      </w:r>
      <w:r w:rsidR="00732995">
        <w:t xml:space="preserve">for </w:t>
      </w:r>
      <w:r w:rsidR="00D103AA">
        <w:t xml:space="preserve">correctly as </w:t>
      </w:r>
      <w:r w:rsidR="005D7F3D">
        <w:t xml:space="preserve">a </w:t>
      </w:r>
      <w:r w:rsidR="00D103AA">
        <w:t>direct versus an indirect cost and if the methodology</w:t>
      </w:r>
      <w:r w:rsidR="005D7F3D">
        <w:t xml:space="preserve"> </w:t>
      </w:r>
      <w:r w:rsidR="00D103AA">
        <w:t xml:space="preserve">used </w:t>
      </w:r>
      <w:r w:rsidR="00EC49AC">
        <w:t xml:space="preserve">to allocate costs </w:t>
      </w:r>
      <w:r w:rsidR="00D103AA">
        <w:t>is fair and reas</w:t>
      </w:r>
      <w:r w:rsidR="00C06EA8">
        <w:t>onable.</w:t>
      </w:r>
    </w:p>
    <w:p w:rsidR="005D7F3D" w:rsidP="00C06EA8" w:rsidRDefault="00D103AA" w14:paraId="270DDEFD" w14:textId="01BC1AD5">
      <w:pPr>
        <w:pStyle w:val="ListParagraph"/>
        <w:numPr>
          <w:ilvl w:val="0"/>
          <w:numId w:val="30"/>
        </w:numPr>
        <w:spacing w:after="120"/>
        <w:contextualSpacing w:val="0"/>
      </w:pPr>
      <w:r w:rsidRPr="00003862">
        <w:rPr>
          <w:b/>
        </w:rPr>
        <w:t>Employee Costs</w:t>
      </w:r>
      <w:r w:rsidRPr="0007504A">
        <w:t>.</w:t>
      </w:r>
      <w:r w:rsidRPr="00003862">
        <w:t xml:space="preserve"> </w:t>
      </w:r>
      <w:r w:rsidRPr="00003862" w:rsidR="008B2F50">
        <w:t>Each employee’s job duties will be examined to determine the proper placement and accounting of the costs.</w:t>
      </w:r>
      <w:r w:rsidR="005D7F3D">
        <w:t xml:space="preserve">  </w:t>
      </w:r>
      <w:r w:rsidRPr="00003862" w:rsidR="008B2F50">
        <w:t>The examination of job duties will be based on the written description</w:t>
      </w:r>
      <w:r w:rsidR="005D7F3D">
        <w:t xml:space="preserve"> and </w:t>
      </w:r>
      <w:r w:rsidRPr="00003862" w:rsidR="008B2F50">
        <w:t>the actual duties currently</w:t>
      </w:r>
      <w:r w:rsidR="005D7F3D">
        <w:t xml:space="preserve"> </w:t>
      </w:r>
      <w:r w:rsidRPr="00003862" w:rsidR="008B2F50">
        <w:t>performed by the individual.  From this analysis, a Schedule of Salaries</w:t>
      </w:r>
      <w:r w:rsidRPr="00003862" w:rsidR="00ED3FB4">
        <w:t xml:space="preserve">, Benefits </w:t>
      </w:r>
      <w:r w:rsidRPr="00003862" w:rsidR="008B2F50">
        <w:t xml:space="preserve">and Positions will be prepared </w:t>
      </w:r>
      <w:r w:rsidR="00D82DD0">
        <w:t>showing</w:t>
      </w:r>
      <w:r w:rsidRPr="00003862" w:rsidR="008B2F50">
        <w:t xml:space="preserve"> the placement of the costs and the </w:t>
      </w:r>
      <w:r w:rsidRPr="00003862" w:rsidR="00732995">
        <w:t xml:space="preserve">cost allocation </w:t>
      </w:r>
      <w:r w:rsidRPr="00003862" w:rsidR="008B2F50">
        <w:t xml:space="preserve">method used to base the </w:t>
      </w:r>
      <w:r w:rsidRPr="00003862" w:rsidR="00732995">
        <w:t>cost distribution</w:t>
      </w:r>
      <w:r w:rsidRPr="00003862" w:rsidR="00CB2C2C">
        <w:t xml:space="preserve"> (if necessary)</w:t>
      </w:r>
      <w:r w:rsidRPr="00003862" w:rsidR="008B2F50">
        <w:t>.</w:t>
      </w:r>
      <w:r w:rsidR="009A541F">
        <w:t xml:space="preserve">  </w:t>
      </w:r>
      <w:r w:rsidRPr="00003862" w:rsidR="008B2F50">
        <w:t>Th</w:t>
      </w:r>
      <w:r w:rsidR="009A541F">
        <w:t>e</w:t>
      </w:r>
      <w:r w:rsidRPr="00003862" w:rsidR="008B2F50">
        <w:t xml:space="preserve"> schedule will list each employee and will provide the </w:t>
      </w:r>
      <w:r w:rsidRPr="00003862" w:rsidR="008B2F50">
        <w:rPr>
          <w:u w:val="single"/>
        </w:rPr>
        <w:t>current</w:t>
      </w:r>
      <w:r w:rsidRPr="00003862" w:rsidR="008B2F50">
        <w:t xml:space="preserve"> salary </w:t>
      </w:r>
      <w:r w:rsidRPr="00003862" w:rsidR="00ED3FB4">
        <w:t xml:space="preserve">and benefits </w:t>
      </w:r>
      <w:r w:rsidRPr="00003862" w:rsidR="008B2F50">
        <w:t xml:space="preserve">and the </w:t>
      </w:r>
      <w:r w:rsidRPr="00003862" w:rsidR="008B2F50">
        <w:rPr>
          <w:u w:val="single"/>
        </w:rPr>
        <w:t>proposed</w:t>
      </w:r>
      <w:r w:rsidRPr="00003862" w:rsidR="008B2F50">
        <w:t xml:space="preserve"> salary </w:t>
      </w:r>
      <w:r w:rsidRPr="00003862" w:rsidR="00ED3FB4">
        <w:t>and</w:t>
      </w:r>
      <w:r w:rsidR="005D7F3D">
        <w:t xml:space="preserve"> benefits.  </w:t>
      </w:r>
      <w:r w:rsidRPr="00003862" w:rsidR="008B2F50">
        <w:t xml:space="preserve">The schedule will be provided as part of the overall budget approval process. </w:t>
      </w:r>
    </w:p>
    <w:p w:rsidRPr="00003862" w:rsidR="00ED3FB4" w:rsidP="00C06EA8" w:rsidRDefault="00ED3FB4" w14:paraId="5A30622E" w14:textId="514564F5">
      <w:pPr>
        <w:pStyle w:val="ListParagraph"/>
        <w:numPr>
          <w:ilvl w:val="0"/>
          <w:numId w:val="30"/>
        </w:numPr>
        <w:spacing w:after="240"/>
        <w:contextualSpacing w:val="0"/>
      </w:pPr>
      <w:r w:rsidRPr="00003862">
        <w:rPr>
          <w:b/>
        </w:rPr>
        <w:t>Other Costs</w:t>
      </w:r>
      <w:r w:rsidRPr="00003862">
        <w:t xml:space="preserve">. </w:t>
      </w:r>
      <w:r w:rsidR="00D82DD0">
        <w:t>O</w:t>
      </w:r>
      <w:r w:rsidRPr="00003862">
        <w:t>ther costs associated with the programs and projects will be examined to determine if each cost is</w:t>
      </w:r>
      <w:r w:rsidR="005D7F3D">
        <w:t xml:space="preserve"> </w:t>
      </w:r>
      <w:r w:rsidRPr="00003862">
        <w:t>accounted for as a direct or indirect cost.</w:t>
      </w:r>
      <w:r w:rsidR="009A541F">
        <w:t xml:space="preserve">  </w:t>
      </w:r>
      <w:r w:rsidRPr="00003862">
        <w:t xml:space="preserve">If a cost is determined to be an indirect cost, management </w:t>
      </w:r>
      <w:r w:rsidR="009A541F">
        <w:t xml:space="preserve">will </w:t>
      </w:r>
      <w:r w:rsidRPr="00003862">
        <w:t>complete a cost/benefit analysis to determine if the activity and associated cost could be</w:t>
      </w:r>
      <w:r w:rsidR="00D82DD0">
        <w:t xml:space="preserve"> </w:t>
      </w:r>
      <w:r w:rsidR="00191B5F">
        <w:t xml:space="preserve">obtained differently and </w:t>
      </w:r>
      <w:r w:rsidRPr="00003862">
        <w:t xml:space="preserve">accounted for as </w:t>
      </w:r>
      <w:r w:rsidR="005D7F3D">
        <w:t xml:space="preserve">a </w:t>
      </w:r>
      <w:r w:rsidRPr="00003862">
        <w:t>direct cost.</w:t>
      </w:r>
      <w:r w:rsidR="009A541F">
        <w:t xml:space="preserve">  </w:t>
      </w:r>
      <w:r w:rsidRPr="00003862">
        <w:t>If</w:t>
      </w:r>
      <w:r w:rsidR="00D82DD0">
        <w:t xml:space="preserve"> the cost is determined to be indirect, </w:t>
      </w:r>
      <w:r w:rsidRPr="00003862">
        <w:t>the</w:t>
      </w:r>
      <w:r w:rsidR="00D82DD0">
        <w:t xml:space="preserve"> </w:t>
      </w:r>
      <w:r w:rsidRPr="00003862">
        <w:t xml:space="preserve">cost allocation </w:t>
      </w:r>
      <w:r w:rsidR="009A541F">
        <w:t xml:space="preserve">method </w:t>
      </w:r>
      <w:r w:rsidRPr="00003862">
        <w:t>should be determined and documented.</w:t>
      </w:r>
    </w:p>
    <w:p w:rsidRPr="00C06EA8" w:rsidR="00F91B5E" w:rsidP="00C06EA8" w:rsidRDefault="00F91B5E" w14:paraId="08628DAC" w14:textId="77777777">
      <w:pPr>
        <w:pStyle w:val="Heading3"/>
        <w:keepNext w:val="0"/>
        <w:keepLines w:val="0"/>
        <w:spacing w:before="0" w:after="120"/>
        <w:rPr>
          <w:rFonts w:ascii="Times New Roman" w:hAnsi="Times New Roman" w:cs="Times New Roman" w:eastAsiaTheme="minorHAnsi"/>
          <w:b/>
          <w:color w:val="auto"/>
          <w:sz w:val="22"/>
          <w:szCs w:val="22"/>
          <w:u w:val="single"/>
        </w:rPr>
      </w:pPr>
      <w:r w:rsidRPr="00C06EA8">
        <w:rPr>
          <w:rFonts w:ascii="Times New Roman" w:hAnsi="Times New Roman" w:cs="Times New Roman" w:eastAsiaTheme="minorHAnsi"/>
          <w:b/>
          <w:color w:val="auto"/>
          <w:sz w:val="22"/>
          <w:szCs w:val="22"/>
          <w:u w:val="single"/>
        </w:rPr>
        <w:t>Cost Allocation Methodology</w:t>
      </w:r>
    </w:p>
    <w:p w:rsidRPr="00827717" w:rsidR="00F91B5E" w:rsidP="00C06EA8" w:rsidRDefault="00F91B5E" w14:paraId="47E1A7DF" w14:textId="77777777">
      <w:r>
        <w:t>To limit the number of cost allocation methods to be</w:t>
      </w:r>
      <w:r w:rsidR="004069EC">
        <w:t xml:space="preserve"> maintained and </w:t>
      </w:r>
      <w:r>
        <w:t>applied</w:t>
      </w:r>
      <w:r w:rsidR="004069EC">
        <w:t xml:space="preserve">, </w:t>
      </w:r>
      <w:r>
        <w:t>the PHA should group similar costs and establish on</w:t>
      </w:r>
      <w:r w:rsidR="00C93098">
        <w:t>e</w:t>
      </w:r>
      <w:r>
        <w:t xml:space="preserve"> cost allocation methodology </w:t>
      </w:r>
      <w:r w:rsidR="00C93098">
        <w:t>for each</w:t>
      </w:r>
      <w:r>
        <w:t xml:space="preserve"> group.</w:t>
      </w:r>
    </w:p>
    <w:p w:rsidRPr="00827717" w:rsidR="008B2F50" w:rsidP="00C06EA8" w:rsidRDefault="008B2F50" w14:paraId="36F1EC2E" w14:textId="77E7650D">
      <w:r w:rsidRPr="00827717">
        <w:t xml:space="preserve">In the case of </w:t>
      </w:r>
      <w:r w:rsidR="005D7F3D">
        <w:t>the same</w:t>
      </w:r>
      <w:r w:rsidRPr="00827717">
        <w:t xml:space="preserve"> employee providing </w:t>
      </w:r>
      <w:r w:rsidR="00F91B5E">
        <w:t xml:space="preserve">services to various </w:t>
      </w:r>
      <w:r w:rsidRPr="00827717">
        <w:t xml:space="preserve">programs </w:t>
      </w:r>
      <w:r w:rsidR="00F91B5E">
        <w:t>and projects where the program and projects are different</w:t>
      </w:r>
      <w:r w:rsidR="00C93098">
        <w:t>,</w:t>
      </w:r>
      <w:r w:rsidR="00F91B5E">
        <w:t xml:space="preserve"> (i.e.,</w:t>
      </w:r>
      <w:r w:rsidRPr="00827717">
        <w:t xml:space="preserve"> does not provide for a per unit allocation</w:t>
      </w:r>
      <w:r w:rsidR="00F91B5E">
        <w:t>)</w:t>
      </w:r>
      <w:r w:rsidR="005D7F3D">
        <w:t xml:space="preserve">, </w:t>
      </w:r>
      <w:r w:rsidRPr="00827717">
        <w:t xml:space="preserve">a time study will be conducted annually for a </w:t>
      </w:r>
      <w:r w:rsidRPr="00827717" w:rsidR="00F91B5E">
        <w:t>one-month</w:t>
      </w:r>
      <w:r w:rsidRPr="00827717">
        <w:t xml:space="preserve"> period to arrive at allocation rates.  The time study </w:t>
      </w:r>
      <w:r w:rsidR="00F91B5E">
        <w:t xml:space="preserve">should be conducted in an average month </w:t>
      </w:r>
      <w:r w:rsidRPr="00827717">
        <w:t xml:space="preserve">prior to the beginning of the fiscal year to allow for </w:t>
      </w:r>
      <w:r w:rsidR="00F91B5E">
        <w:t xml:space="preserve">operating </w:t>
      </w:r>
      <w:r w:rsidRPr="00827717">
        <w:t>budget development</w:t>
      </w:r>
      <w:r w:rsidR="00F91B5E">
        <w:t xml:space="preserve">, </w:t>
      </w:r>
      <w:r w:rsidRPr="00827717">
        <w:t>analysis</w:t>
      </w:r>
      <w:r w:rsidR="00F91B5E">
        <w:t xml:space="preserve"> and approval</w:t>
      </w:r>
      <w:r w:rsidRPr="00827717">
        <w:t>.</w:t>
      </w:r>
      <w:r w:rsidR="005D7F3D">
        <w:t xml:space="preserve">  </w:t>
      </w:r>
      <w:r w:rsidRPr="00827717" w:rsidR="006B2D49">
        <w:t xml:space="preserve">The time study will </w:t>
      </w:r>
      <w:r w:rsidR="00F91B5E">
        <w:t xml:space="preserve">capture </w:t>
      </w:r>
      <w:r w:rsidR="005D7F3D">
        <w:t xml:space="preserve">the </w:t>
      </w:r>
      <w:r w:rsidR="00F91B5E">
        <w:t xml:space="preserve">direct time of </w:t>
      </w:r>
      <w:r w:rsidRPr="00827717" w:rsidR="006B2D49">
        <w:t xml:space="preserve">each </w:t>
      </w:r>
      <w:r w:rsidR="00F91B5E">
        <w:t xml:space="preserve">project, </w:t>
      </w:r>
      <w:r w:rsidRPr="00827717" w:rsidR="006B2D49">
        <w:t>program</w:t>
      </w:r>
      <w:r w:rsidR="009F1C78">
        <w:t>, and</w:t>
      </w:r>
      <w:r w:rsidRPr="00827717" w:rsidR="006B2D49">
        <w:t xml:space="preserve"> </w:t>
      </w:r>
      <w:r w:rsidR="00F91B5E">
        <w:t>time that can</w:t>
      </w:r>
      <w:r w:rsidR="00C93098">
        <w:t>not</w:t>
      </w:r>
      <w:r w:rsidR="00F91B5E">
        <w:t xml:space="preserve"> be associated with a specific project or program</w:t>
      </w:r>
      <w:r w:rsidRPr="00C22AE4" w:rsidR="00F91B5E">
        <w:t xml:space="preserve">.  </w:t>
      </w:r>
      <w:r w:rsidRPr="00003862" w:rsidR="00F91B5E">
        <w:t xml:space="preserve">If </w:t>
      </w:r>
      <w:r w:rsidRPr="00003862" w:rsidR="00EA5DC8">
        <w:t>all</w:t>
      </w:r>
      <w:r w:rsidRPr="00003862" w:rsidR="005D7F3D">
        <w:t xml:space="preserve"> </w:t>
      </w:r>
      <w:r w:rsidRPr="00003862" w:rsidR="00246E13">
        <w:t>an</w:t>
      </w:r>
      <w:r w:rsidRPr="00003862" w:rsidR="00F91B5E">
        <w:t xml:space="preserve"> </w:t>
      </w:r>
      <w:r w:rsidRPr="00003862" w:rsidR="00246E13">
        <w:t>employee’s</w:t>
      </w:r>
      <w:r w:rsidRPr="00003862" w:rsidR="00F91B5E">
        <w:t xml:space="preserve"> activity</w:t>
      </w:r>
      <w:r w:rsidRPr="00003862" w:rsidR="00246E13">
        <w:t xml:space="preserve"> is indirect, an alternate cost allocation method will be developed and applied</w:t>
      </w:r>
      <w:r w:rsidRPr="00003862" w:rsidR="00C93098">
        <w:t xml:space="preserve"> to the employee</w:t>
      </w:r>
      <w:r w:rsidRPr="00003862" w:rsidR="00246E13">
        <w:t>.</w:t>
      </w:r>
    </w:p>
    <w:p w:rsidRPr="00C06EA8" w:rsidR="00EA5DC8" w:rsidP="00C06EA8" w:rsidRDefault="00246E13" w14:paraId="32098C66" w14:textId="77777777">
      <w:pPr>
        <w:pStyle w:val="Heading3"/>
        <w:keepNext w:val="0"/>
        <w:keepLines w:val="0"/>
        <w:spacing w:before="0" w:after="120"/>
        <w:rPr>
          <w:rFonts w:ascii="Times New Roman" w:hAnsi="Times New Roman" w:cs="Times New Roman" w:eastAsiaTheme="minorHAnsi"/>
          <w:b/>
          <w:color w:val="auto"/>
          <w:sz w:val="22"/>
          <w:szCs w:val="22"/>
          <w:u w:val="single"/>
        </w:rPr>
      </w:pPr>
      <w:bookmarkStart w:name="_Hlk525135233" w:id="1"/>
      <w:r w:rsidRPr="00C06EA8">
        <w:rPr>
          <w:rFonts w:ascii="Times New Roman" w:hAnsi="Times New Roman" w:cs="Times New Roman" w:eastAsiaTheme="minorHAnsi"/>
          <w:b/>
          <w:color w:val="auto"/>
          <w:sz w:val="22"/>
          <w:szCs w:val="22"/>
          <w:u w:val="single"/>
        </w:rPr>
        <w:t>Cost Allocation Plan</w:t>
      </w:r>
    </w:p>
    <w:p w:rsidR="008A0109" w:rsidP="00C06EA8" w:rsidRDefault="00EA5DC8" w14:paraId="335BE0EC" w14:textId="7BEF9FC3">
      <w:r>
        <w:t xml:space="preserve">The cost allocation plan will </w:t>
      </w:r>
      <w:r w:rsidRPr="00827717" w:rsidR="008D0C06">
        <w:t>provid</w:t>
      </w:r>
      <w:r w:rsidR="00C920BD">
        <w:t>e</w:t>
      </w:r>
      <w:r w:rsidRPr="00827717" w:rsidR="008D0C06">
        <w:t xml:space="preserve"> a list of each type of costs and the basis for the allocation between the programs.  The </w:t>
      </w:r>
      <w:r w:rsidRPr="00003862" w:rsidR="008D0C06">
        <w:t xml:space="preserve">cost allocation </w:t>
      </w:r>
      <w:r w:rsidRPr="00003862" w:rsidR="008A0109">
        <w:t>plan</w:t>
      </w:r>
      <w:r w:rsidRPr="00827717" w:rsidR="008D0C06">
        <w:t xml:space="preserve"> is to be completed</w:t>
      </w:r>
      <w:r w:rsidRPr="00827717" w:rsidR="008B2F50">
        <w:t xml:space="preserve"> prior to the beginning of the fiscal year</w:t>
      </w:r>
      <w:r w:rsidR="008A0109">
        <w:t xml:space="preserve">, prepared in </w:t>
      </w:r>
      <w:r w:rsidRPr="00827717" w:rsidR="008D0C06">
        <w:t>conjunction with the preparation of the PHA’s operating budgets</w:t>
      </w:r>
      <w:r w:rsidR="008A0109">
        <w:t xml:space="preserve">, and </w:t>
      </w:r>
      <w:r w:rsidRPr="00827717" w:rsidR="00C920BD">
        <w:t>finalized before the presentation of the operating budgets to the Board of Commissioners</w:t>
      </w:r>
      <w:r w:rsidR="00C920BD">
        <w:t>.</w:t>
      </w:r>
      <w:r w:rsidR="008A0109">
        <w:t xml:space="preserve">  </w:t>
      </w:r>
      <w:r w:rsidRPr="00827717" w:rsidR="008A0109">
        <w:t>The plan will be signed and dated by the Finance Director</w:t>
      </w:r>
      <w:r w:rsidR="00E03EC9">
        <w:t xml:space="preserve">, where </w:t>
      </w:r>
      <w:r w:rsidR="006072F3">
        <w:t>applicable</w:t>
      </w:r>
      <w:r w:rsidR="00E03EC9">
        <w:t>,</w:t>
      </w:r>
      <w:r w:rsidRPr="00827717" w:rsidR="008A0109">
        <w:t xml:space="preserve"> as well as the Executive Director</w:t>
      </w:r>
      <w:r w:rsidR="008A0109">
        <w:t>.</w:t>
      </w:r>
    </w:p>
    <w:bookmarkEnd w:id="1"/>
    <w:p w:rsidR="00E9260C" w:rsidP="00C06EA8" w:rsidRDefault="00732995" w14:paraId="66D09C97" w14:textId="77777777">
      <w:r w:rsidRPr="00827717">
        <w:t xml:space="preserve">The cost allocation plan </w:t>
      </w:r>
      <w:r>
        <w:t>will</w:t>
      </w:r>
      <w:r w:rsidRPr="00827717">
        <w:t xml:space="preserve"> </w:t>
      </w:r>
      <w:r>
        <w:t xml:space="preserve">document </w:t>
      </w:r>
      <w:r w:rsidRPr="00827717">
        <w:t xml:space="preserve">the method used to allocate the program’s share of </w:t>
      </w:r>
      <w:r w:rsidRPr="000F3CAA">
        <w:rPr>
          <w:b/>
        </w:rPr>
        <w:t>indirect costs</w:t>
      </w:r>
      <w:r>
        <w:t xml:space="preserve"> by cost item, a description of the methodology(s) used, </w:t>
      </w:r>
      <w:r w:rsidRPr="00827717">
        <w:t>the mathematical calculation</w:t>
      </w:r>
      <w:r>
        <w:t xml:space="preserve">(s) and the underlying data used in the calculation. </w:t>
      </w:r>
      <w:r w:rsidRPr="00827717">
        <w:t xml:space="preserve"> </w:t>
      </w:r>
      <w:r>
        <w:t xml:space="preserve">The cost allocation plan and documentation will be maintained in accordance with </w:t>
      </w:r>
      <w:r w:rsidR="00401D12">
        <w:t xml:space="preserve">the </w:t>
      </w:r>
      <w:r>
        <w:t>PHA’s documentation retention policy and treated as an accounting record.</w:t>
      </w:r>
      <w:r w:rsidR="00E9260C">
        <w:t xml:space="preserve">  </w:t>
      </w:r>
    </w:p>
    <w:p w:rsidRPr="00C06EA8" w:rsidR="00C06EA8" w:rsidP="00C06EA8" w:rsidRDefault="00246E13" w14:paraId="6C30CCA1" w14:textId="2122FAC4">
      <w:r>
        <w:t>If the PHA changes its service delivery model, the cost allocation plan will be reviewed, updated and implemented as needed to ensure costs are</w:t>
      </w:r>
      <w:r w:rsidR="00C920BD">
        <w:t xml:space="preserve"> </w:t>
      </w:r>
      <w:r>
        <w:t>charged fairly.</w:t>
      </w:r>
      <w:r w:rsidR="00F06C8E">
        <w:t xml:space="preserve">  </w:t>
      </w:r>
      <w:r w:rsidRPr="00827717" w:rsidR="006B2D49">
        <w:t xml:space="preserve">If the fee accountant is preparing the cost allocation plan in conjunction with the budget, the PHA </w:t>
      </w:r>
      <w:r w:rsidR="00C920BD">
        <w:t xml:space="preserve">will </w:t>
      </w:r>
      <w:r w:rsidR="00C93098">
        <w:t xml:space="preserve">support the cost allocations by sending and retaining needed </w:t>
      </w:r>
      <w:r w:rsidRPr="00827717" w:rsidR="006B2D49">
        <w:t>documentation</w:t>
      </w:r>
      <w:r w:rsidR="00C93098">
        <w:t>,</w:t>
      </w:r>
      <w:r w:rsidRPr="00827717" w:rsidR="006B2D49">
        <w:t xml:space="preserve"> such as a time stud</w:t>
      </w:r>
      <w:r w:rsidR="00A72629">
        <w:t>y.</w:t>
      </w:r>
      <w:r w:rsidR="00C06EA8">
        <w:br w:type="page"/>
      </w:r>
    </w:p>
    <w:p w:rsidRPr="00C06EA8" w:rsidR="00275DFC" w:rsidP="00C06EA8" w:rsidRDefault="008567D5" w14:paraId="3D94906F" w14:textId="7C052386">
      <w:pPr>
        <w:pStyle w:val="Heading1A"/>
        <w:jc w:val="center"/>
      </w:pPr>
      <w:r w:rsidRPr="00827717">
        <w:lastRenderedPageBreak/>
        <w:t xml:space="preserve">SAMPLE </w:t>
      </w:r>
      <w:r w:rsidRPr="00827717" w:rsidR="00275DFC">
        <w:t>2 –</w:t>
      </w:r>
      <w:r w:rsidR="007D3E11">
        <w:t xml:space="preserve"> </w:t>
      </w:r>
      <w:r w:rsidRPr="00827717" w:rsidR="00275DFC">
        <w:t>PHA</w:t>
      </w:r>
      <w:r w:rsidRPr="00827717">
        <w:t xml:space="preserve"> </w:t>
      </w:r>
      <w:r w:rsidR="00827717">
        <w:t xml:space="preserve">UNDER </w:t>
      </w:r>
      <w:r w:rsidRPr="00827717">
        <w:t xml:space="preserve">ASSET MANAGEMENT </w:t>
      </w:r>
      <w:r w:rsidR="00827717">
        <w:t>(COCC)</w:t>
      </w:r>
    </w:p>
    <w:p w:rsidRPr="004102C7" w:rsidR="00A36088" w:rsidP="004102C7" w:rsidRDefault="00A36088" w14:paraId="4B2C4FB1" w14:textId="77777777">
      <w:pPr>
        <w:pStyle w:val="Heading2"/>
      </w:pPr>
      <w:r w:rsidRPr="00C06EA8">
        <w:t>COST ALLOCATION POLICY</w:t>
      </w:r>
    </w:p>
    <w:p w:rsidR="00300A15" w:rsidP="00C06EA8" w:rsidRDefault="00300A15" w14:paraId="7DFA0F17" w14:textId="42D072A7">
      <w:r>
        <w:t>The PHA will maintain a cost allocation plan that meets OMB’s requirements (2 CFR 200: Uniform Administrative Requirements, Cost Principles, and Audit Requirements for Federal Awards)</w:t>
      </w:r>
      <w:r w:rsidRPr="00827717">
        <w:t xml:space="preserve"> and HUD regulations related to the asset management model as defined by the handbook, “Changes in Financial Management and Reporting for Public Housing Agencies Under the New Operating Fund Rule”.</w:t>
      </w:r>
    </w:p>
    <w:p w:rsidR="00300A15" w:rsidP="00C06EA8" w:rsidRDefault="00300A15" w14:paraId="1850D20C" w14:textId="5315F357">
      <w:r w:rsidRPr="00827717">
        <w:t xml:space="preserve">A cost allocation plan will be prepared each fiscal year </w:t>
      </w:r>
      <w:r>
        <w:t xml:space="preserve">on the same schedule as the </w:t>
      </w:r>
      <w:r w:rsidRPr="00827717">
        <w:t>operating budgets.</w:t>
      </w:r>
      <w:r>
        <w:t xml:space="preserve">  The operating budgets will be based on the new cost allocation plan.  The cost allocation plan will be provided and approved by the Board of Commissioners, on the same schedule as the operating budgets.  The approved cost allocation plan will be used to allocate costs at the beginning of the PHA’s fiscal year.</w:t>
      </w:r>
    </w:p>
    <w:p w:rsidR="00300A15" w:rsidP="00C06EA8" w:rsidRDefault="00300A15" w14:paraId="07C6DD0A" w14:textId="77777777">
      <w:r w:rsidRPr="00827717">
        <w:t xml:space="preserve">The cost allocation plan </w:t>
      </w:r>
      <w:r>
        <w:t>will</w:t>
      </w:r>
      <w:r w:rsidRPr="00827717">
        <w:t xml:space="preserve"> </w:t>
      </w:r>
      <w:r>
        <w:t xml:space="preserve">include the direct and indirect costs for each project and program.  </w:t>
      </w:r>
      <w:r w:rsidRPr="006C3102">
        <w:rPr>
          <w:b/>
          <w:i/>
        </w:rPr>
        <w:t>Direct costs</w:t>
      </w:r>
      <w:r w:rsidRPr="006C3102">
        <w:rPr>
          <w:b/>
        </w:rPr>
        <w:t xml:space="preserve"> </w:t>
      </w:r>
      <w:r>
        <w:t xml:space="preserve">are </w:t>
      </w:r>
      <w:r w:rsidRPr="00827717">
        <w:t>costs that can be directly traced to a project or program</w:t>
      </w:r>
      <w:r>
        <w:t xml:space="preserve"> and will be charged to the respective project or program accordingly</w:t>
      </w:r>
      <w:r w:rsidRPr="00827717">
        <w:t xml:space="preserve">.  </w:t>
      </w:r>
      <w:r w:rsidRPr="006C3102">
        <w:rPr>
          <w:b/>
          <w:i/>
        </w:rPr>
        <w:t xml:space="preserve">Indirect </w:t>
      </w:r>
      <w:r w:rsidRPr="006C3102">
        <w:rPr>
          <w:b/>
        </w:rPr>
        <w:t>costs</w:t>
      </w:r>
      <w:r w:rsidRPr="00827717">
        <w:t xml:space="preserve"> are those </w:t>
      </w:r>
      <w:r>
        <w:t xml:space="preserve">costs </w:t>
      </w:r>
      <w:r w:rsidRPr="00827717">
        <w:t xml:space="preserve">that may </w:t>
      </w:r>
      <w:r>
        <w:t xml:space="preserve">benefit </w:t>
      </w:r>
      <w:r w:rsidRPr="00827717">
        <w:t xml:space="preserve">several projects or programs and cannot be </w:t>
      </w:r>
      <w:r>
        <w:t>specifically</w:t>
      </w:r>
      <w:r w:rsidRPr="00827717">
        <w:t xml:space="preserve"> traced to any one project or program</w:t>
      </w:r>
      <w:r>
        <w:t>; for example, the executive director’s salary for an agency administering multiple programs.</w:t>
      </w:r>
    </w:p>
    <w:p w:rsidRPr="00827717" w:rsidR="00920E01" w:rsidP="00C06EA8" w:rsidRDefault="00300A15" w14:paraId="5771AE5D" w14:textId="7B4A93F7">
      <w:pPr>
        <w:spacing w:after="120"/>
      </w:pPr>
      <w:r>
        <w:t>The PHA has adopted a central office cost center model.  Therefore, t</w:t>
      </w:r>
      <w:r w:rsidRPr="00827717" w:rsidR="00920E01">
        <w:t xml:space="preserve">he </w:t>
      </w:r>
      <w:r>
        <w:t xml:space="preserve">PHA’s </w:t>
      </w:r>
      <w:r w:rsidRPr="00827717" w:rsidR="00920E01">
        <w:t xml:space="preserve">cost allocation plan will </w:t>
      </w:r>
      <w:r w:rsidRPr="00E60221" w:rsidR="00920E01">
        <w:t xml:space="preserve">outline </w:t>
      </w:r>
      <w:r w:rsidRPr="00E60221" w:rsidR="00E60221">
        <w:t>all</w:t>
      </w:r>
      <w:r w:rsidRPr="00E60221" w:rsidR="00E60221">
        <w:rPr>
          <w:b/>
        </w:rPr>
        <w:t xml:space="preserve"> </w:t>
      </w:r>
      <w:r w:rsidRPr="001B255B" w:rsidR="001B64EE">
        <w:t>costs</w:t>
      </w:r>
      <w:r w:rsidRPr="00E60221" w:rsidR="00920E01">
        <w:t xml:space="preserve"> in</w:t>
      </w:r>
      <w:r w:rsidRPr="00827717" w:rsidR="00920E01">
        <w:t xml:space="preserve"> accordance with the </w:t>
      </w:r>
      <w:r>
        <w:t>categories listed below.</w:t>
      </w:r>
    </w:p>
    <w:p w:rsidRPr="00827717" w:rsidR="00BE0316" w:rsidP="00C06EA8" w:rsidRDefault="00920E01" w14:paraId="3F3B0CD0" w14:textId="77777777">
      <w:pPr>
        <w:pStyle w:val="ListParagraph"/>
        <w:numPr>
          <w:ilvl w:val="0"/>
          <w:numId w:val="23"/>
        </w:numPr>
      </w:pPr>
      <w:r w:rsidRPr="00BE0316">
        <w:rPr>
          <w:i/>
        </w:rPr>
        <w:t>Fee Expense</w:t>
      </w:r>
      <w:r w:rsidRPr="00BE0316" w:rsidR="00BE0316">
        <w:t xml:space="preserve"> </w:t>
      </w:r>
      <w:r w:rsidR="00BE0316">
        <w:t xml:space="preserve">(i.e., </w:t>
      </w:r>
      <w:r w:rsidRPr="00827717" w:rsidR="00BE0316">
        <w:t>costs that are to be charged to the COCC</w:t>
      </w:r>
      <w:r w:rsidR="00271CAA">
        <w:t>, including fee-for-service activity, such as centralized maintenance</w:t>
      </w:r>
      <w:r w:rsidR="00BE0316">
        <w:t>)</w:t>
      </w:r>
      <w:r w:rsidRPr="00827717" w:rsidR="00BE0316">
        <w:t xml:space="preserve"> as </w:t>
      </w:r>
      <w:r w:rsidR="00BE0316">
        <w:t>determined</w:t>
      </w:r>
      <w:r w:rsidRPr="00827717" w:rsidR="00BE0316">
        <w:t xml:space="preserve"> by </w:t>
      </w:r>
      <w:r w:rsidR="00BE0316">
        <w:t xml:space="preserve">Chapter 7 and specifically table 7.1 and 7.2 </w:t>
      </w:r>
      <w:r w:rsidRPr="00827717" w:rsidR="00BE0316">
        <w:t>of the handbook, “Changes in Financial Management and Reporting for Public Housing Agencies Under the New Operating Fund Rule”</w:t>
      </w:r>
      <w:r w:rsidR="00300A15">
        <w:t>.</w:t>
      </w:r>
    </w:p>
    <w:p w:rsidRPr="00BE0316" w:rsidR="00920E01" w:rsidP="00C06EA8" w:rsidRDefault="00920E01" w14:paraId="57675809" w14:textId="77777777">
      <w:pPr>
        <w:pStyle w:val="ListParagraph"/>
        <w:numPr>
          <w:ilvl w:val="0"/>
          <w:numId w:val="23"/>
        </w:numPr>
      </w:pPr>
      <w:r w:rsidRPr="00795A0C">
        <w:rPr>
          <w:i/>
        </w:rPr>
        <w:t xml:space="preserve">Front-Line </w:t>
      </w:r>
      <w:r w:rsidR="00795A0C">
        <w:rPr>
          <w:i/>
        </w:rPr>
        <w:t>Administrative Costs</w:t>
      </w:r>
      <w:r w:rsidRPr="00BE0316">
        <w:t xml:space="preserve"> as allowed by Section 7.10 of the handbook, “Changes in Financial Management and Reporting for Public Housing Agencies </w:t>
      </w:r>
      <w:proofErr w:type="gramStart"/>
      <w:r w:rsidRPr="00BE0316">
        <w:t>Under</w:t>
      </w:r>
      <w:proofErr w:type="gramEnd"/>
      <w:r w:rsidRPr="00BE0316">
        <w:t xml:space="preserve"> the New Operating Fund Rule”</w:t>
      </w:r>
      <w:r w:rsidR="00300A15">
        <w:t>.</w:t>
      </w:r>
    </w:p>
    <w:p w:rsidRPr="00827717" w:rsidR="00920E01" w:rsidP="00C06EA8" w:rsidRDefault="00920E01" w14:paraId="32A92E42" w14:textId="77777777">
      <w:pPr>
        <w:pStyle w:val="ListParagraph"/>
        <w:numPr>
          <w:ilvl w:val="0"/>
          <w:numId w:val="23"/>
        </w:numPr>
      </w:pPr>
      <w:r w:rsidRPr="00BE0316">
        <w:rPr>
          <w:i/>
        </w:rPr>
        <w:t>Shared Resource Costs</w:t>
      </w:r>
      <w:r w:rsidRPr="00827717">
        <w:t xml:space="preserve"> as allowed by Section 7.10 of the handbook, “Changes in Financial Management and Reporting for Public Housing Agencies </w:t>
      </w:r>
      <w:proofErr w:type="gramStart"/>
      <w:r w:rsidRPr="00827717">
        <w:t>Under</w:t>
      </w:r>
      <w:proofErr w:type="gramEnd"/>
      <w:r w:rsidRPr="00827717">
        <w:t xml:space="preserve"> the New Operating Fund Rule”</w:t>
      </w:r>
      <w:r w:rsidR="00300A15">
        <w:t>.</w:t>
      </w:r>
    </w:p>
    <w:p w:rsidRPr="00827717" w:rsidR="00920E01" w:rsidP="00C06EA8" w:rsidRDefault="00920E01" w14:paraId="1F605D6A" w14:textId="77777777">
      <w:pPr>
        <w:pStyle w:val="ListParagraph"/>
        <w:numPr>
          <w:ilvl w:val="0"/>
          <w:numId w:val="23"/>
        </w:numPr>
        <w:spacing w:after="240"/>
        <w:contextualSpacing w:val="0"/>
      </w:pPr>
      <w:r w:rsidRPr="00BE0316">
        <w:rPr>
          <w:i/>
        </w:rPr>
        <w:t>Front-Line Cost</w:t>
      </w:r>
      <w:r w:rsidRPr="00827717">
        <w:t xml:space="preserve"> </w:t>
      </w:r>
      <w:r w:rsidRPr="00827717" w:rsidR="00BE0316">
        <w:t xml:space="preserve">as </w:t>
      </w:r>
      <w:r w:rsidR="00BE0316">
        <w:t>determined</w:t>
      </w:r>
      <w:r w:rsidRPr="00827717" w:rsidR="00BE0316">
        <w:t xml:space="preserve"> by </w:t>
      </w:r>
      <w:r w:rsidR="00BE0316">
        <w:t xml:space="preserve">Chapter 7 and specifically table 7.1 and 7.2 </w:t>
      </w:r>
      <w:r w:rsidRPr="00827717" w:rsidR="00BE0316">
        <w:t xml:space="preserve">of the handbook, “Changes in Financial Management and Reporting for Public Housing Agencies </w:t>
      </w:r>
      <w:proofErr w:type="gramStart"/>
      <w:r w:rsidRPr="00827717" w:rsidR="00BE0316">
        <w:t>Under</w:t>
      </w:r>
      <w:proofErr w:type="gramEnd"/>
      <w:r w:rsidRPr="00827717" w:rsidR="00BE0316">
        <w:t xml:space="preserve"> the New Operating Fund Rule”.</w:t>
      </w:r>
    </w:p>
    <w:p w:rsidRPr="00827717" w:rsidR="00920E01" w:rsidP="00C06EA8" w:rsidRDefault="00BE0316" w14:paraId="5FC21BA9" w14:textId="31C642A2">
      <w:r>
        <w:t>T</w:t>
      </w:r>
      <w:r w:rsidRPr="00827717" w:rsidR="00920E01">
        <w:t xml:space="preserve">he </w:t>
      </w:r>
      <w:r w:rsidRPr="00827717" w:rsidR="008567D5">
        <w:t>PHA</w:t>
      </w:r>
      <w:r w:rsidRPr="00827717" w:rsidR="00920E01">
        <w:t xml:space="preserve"> </w:t>
      </w:r>
      <w:r w:rsidR="00EE038A">
        <w:t>will use</w:t>
      </w:r>
      <w:r w:rsidRPr="00827717" w:rsidR="00920E01">
        <w:t xml:space="preserve"> a fee-for-service method</w:t>
      </w:r>
      <w:r w:rsidR="00EE038A">
        <w:t>ology</w:t>
      </w:r>
      <w:r w:rsidRPr="00827717" w:rsidR="00920E01">
        <w:t xml:space="preserve"> to recover </w:t>
      </w:r>
      <w:r>
        <w:t xml:space="preserve">COCC </w:t>
      </w:r>
      <w:r w:rsidR="00EE038A">
        <w:t xml:space="preserve">expenses </w:t>
      </w:r>
      <w:r w:rsidRPr="00827717" w:rsidR="00920E01">
        <w:t xml:space="preserve">as mandated by the asset management model.  Fees will be paid from each </w:t>
      </w:r>
      <w:r w:rsidR="00300A15">
        <w:t xml:space="preserve">program </w:t>
      </w:r>
      <w:r w:rsidRPr="00827717" w:rsidR="00920E01">
        <w:t>based on the approved rates established by the funding agency, regulatory agreements, financial agreements,</w:t>
      </w:r>
      <w:r w:rsidR="000F3CAA">
        <w:t xml:space="preserve"> </w:t>
      </w:r>
      <w:r w:rsidRPr="00827717" w:rsidR="00920E01">
        <w:t>partnership agreements</w:t>
      </w:r>
      <w:r w:rsidR="000F3CAA">
        <w:t xml:space="preserve">, </w:t>
      </w:r>
      <w:r w:rsidR="004B5AD8">
        <w:t xml:space="preserve">and </w:t>
      </w:r>
      <w:r w:rsidR="00CA0E1B">
        <w:t xml:space="preserve">the </w:t>
      </w:r>
      <w:r w:rsidR="004B5AD8">
        <w:t>PHA.</w:t>
      </w:r>
    </w:p>
    <w:p w:rsidR="00300A15" w:rsidP="00C06EA8" w:rsidRDefault="00300A15" w14:paraId="497067FF" w14:textId="60FB829C">
      <w:r w:rsidRPr="00827717">
        <w:t xml:space="preserve">The cost allocation plan </w:t>
      </w:r>
      <w:r>
        <w:t>will</w:t>
      </w:r>
      <w:r w:rsidRPr="00827717">
        <w:t xml:space="preserve"> </w:t>
      </w:r>
      <w:r>
        <w:t xml:space="preserve">document </w:t>
      </w:r>
      <w:r w:rsidRPr="00827717">
        <w:t xml:space="preserve">the method used to allocate the program’s share of </w:t>
      </w:r>
      <w:r w:rsidRPr="00C22AE4">
        <w:rPr>
          <w:b/>
        </w:rPr>
        <w:t>indirect costs</w:t>
      </w:r>
      <w:r>
        <w:t xml:space="preserve"> by cost item, a description of the methodology(s) used, </w:t>
      </w:r>
      <w:r w:rsidRPr="00827717">
        <w:t>the mathematical calculation</w:t>
      </w:r>
      <w:r>
        <w:t xml:space="preserve">(s) and the underlying data used in the calculation. </w:t>
      </w:r>
      <w:r w:rsidRPr="00827717">
        <w:t xml:space="preserve"> </w:t>
      </w:r>
      <w:r>
        <w:t xml:space="preserve">The cost allocation plan and documentation will be maintained in accordance with </w:t>
      </w:r>
      <w:r w:rsidR="00252C69">
        <w:t xml:space="preserve">the </w:t>
      </w:r>
      <w:r>
        <w:t>PHA’s documentation retention policy and tr</w:t>
      </w:r>
      <w:r w:rsidR="00C06EA8">
        <w:t>eated as an accounting record.</w:t>
      </w:r>
    </w:p>
    <w:p w:rsidR="00F57B03" w:rsidP="00C06EA8" w:rsidRDefault="00F57B03" w14:paraId="10B0B97A" w14:textId="164BA0AB">
      <w:r>
        <w:t xml:space="preserve">To ensure costs are allocated in a fair and equitable manner, multiple cost allocation methods (e.g., direct labor hours, work orders, units, etc.) may be used. The PHA shall minimize the number of cost allocation methods that are used but result in </w:t>
      </w:r>
      <w:r w:rsidRPr="00827717">
        <w:t>an equitable distribution of costs</w:t>
      </w:r>
      <w:r>
        <w:t xml:space="preserve"> that meet all other OMB and HUD </w:t>
      </w:r>
      <w:r>
        <w:lastRenderedPageBreak/>
        <w:t xml:space="preserve">requirements, e.g., supportable and allocating only eligible costs.  </w:t>
      </w:r>
      <w:r w:rsidR="000F3CAA">
        <w:t>As a last resort, and only taking into consideration like characteristics that are evident across all programs, can the PHA use the number of units in a program as</w:t>
      </w:r>
      <w:r w:rsidR="00C06EA8">
        <w:t xml:space="preserve"> a method of allocating </w:t>
      </w:r>
      <w:proofErr w:type="gramStart"/>
      <w:r w:rsidR="00C06EA8">
        <w:t>costs.</w:t>
      </w:r>
      <w:proofErr w:type="gramEnd"/>
    </w:p>
    <w:p w:rsidR="00F57B03" w:rsidP="00C06EA8" w:rsidRDefault="00F57B03" w14:paraId="299A4D0F" w14:textId="77777777">
      <w:r w:rsidRPr="0007504A">
        <w:t>If the PHA changes its service delivery model, the cost allocation plan will be reviewed, updated and implemented</w:t>
      </w:r>
      <w:r>
        <w:t>.  For example, if the PHA receives a new program mid-year, the cost allocation plan would need to be updated to make sure the new program is charged its fair share of overhead costs.</w:t>
      </w:r>
    </w:p>
    <w:p w:rsidRPr="002509AB" w:rsidR="002A66EF" w:rsidP="00C06EA8" w:rsidRDefault="00CF0F4D" w14:paraId="1FB17909" w14:textId="6171E8C4">
      <w:pPr>
        <w:rPr>
          <w:strike/>
        </w:rPr>
      </w:pPr>
      <w:r w:rsidRPr="002509AB">
        <w:t>PHAs are prohibited from allocating or charging costs based on a methodology that simply allocates or charges costs to the program with the most available resources, such a methodology i</w:t>
      </w:r>
      <w:r w:rsidR="00C06EA8">
        <w:t>s non-compliant with OMB rules.</w:t>
      </w:r>
    </w:p>
    <w:p w:rsidRPr="004102C7" w:rsidR="00A36088" w:rsidP="004102C7" w:rsidRDefault="00A36088" w14:paraId="47389433" w14:textId="77777777">
      <w:pPr>
        <w:pStyle w:val="Heading2"/>
      </w:pPr>
      <w:bookmarkStart w:name="_GoBack" w:id="2"/>
      <w:bookmarkEnd w:id="0"/>
      <w:r w:rsidRPr="00C06EA8">
        <w:t>COST ALLOCATION PROCEDURES</w:t>
      </w:r>
    </w:p>
    <w:bookmarkEnd w:id="2"/>
    <w:p w:rsidR="00F57B03" w:rsidP="00C06EA8" w:rsidRDefault="00F57B03" w14:paraId="609A4224" w14:textId="77777777">
      <w:pPr>
        <w:pStyle w:val="NormalWeb"/>
        <w:spacing w:before="0" w:beforeAutospacing="0" w:after="120" w:afterAutospacing="0"/>
        <w:rPr>
          <w:rFonts w:eastAsiaTheme="minorHAnsi"/>
        </w:rPr>
      </w:pPr>
      <w:r>
        <w:rPr>
          <w:rFonts w:eastAsiaTheme="minorHAnsi"/>
        </w:rPr>
        <w:t>The following procedures related to cost allocation and the cost allocation plan are provided below.</w:t>
      </w:r>
    </w:p>
    <w:p w:rsidR="00F57B03" w:rsidP="00C06EA8" w:rsidRDefault="00F57B03" w14:paraId="18E84236" w14:textId="77777777">
      <w:pPr>
        <w:pStyle w:val="ListParagraph"/>
        <w:numPr>
          <w:ilvl w:val="0"/>
          <w:numId w:val="29"/>
        </w:numPr>
      </w:pPr>
      <w:r>
        <w:t>Examination of Costs</w:t>
      </w:r>
    </w:p>
    <w:p w:rsidR="00F57B03" w:rsidP="00C06EA8" w:rsidRDefault="00F57B03" w14:paraId="2140D102" w14:textId="77777777">
      <w:pPr>
        <w:pStyle w:val="ListParagraph"/>
        <w:numPr>
          <w:ilvl w:val="0"/>
          <w:numId w:val="29"/>
        </w:numPr>
      </w:pPr>
      <w:r>
        <w:t>Cost Allocation Methodology</w:t>
      </w:r>
    </w:p>
    <w:p w:rsidR="00F57B03" w:rsidP="00C06EA8" w:rsidRDefault="00F57B03" w14:paraId="4E9F06D4" w14:textId="77777777">
      <w:pPr>
        <w:pStyle w:val="ListParagraph"/>
        <w:numPr>
          <w:ilvl w:val="0"/>
          <w:numId w:val="29"/>
        </w:numPr>
        <w:spacing w:after="240"/>
        <w:contextualSpacing w:val="0"/>
      </w:pPr>
      <w:r>
        <w:t>Cost Allocation Plan</w:t>
      </w:r>
    </w:p>
    <w:p w:rsidRPr="00C06EA8" w:rsidR="00EE6C7C" w:rsidP="00C06EA8" w:rsidRDefault="00EE6C7C" w14:paraId="3599A54F" w14:textId="4F32C607">
      <w:pPr>
        <w:pStyle w:val="Heading3"/>
        <w:keepNext w:val="0"/>
        <w:keepLines w:val="0"/>
        <w:spacing w:before="0" w:after="120"/>
        <w:rPr>
          <w:rFonts w:ascii="Times New Roman" w:hAnsi="Times New Roman" w:cs="Times New Roman" w:eastAsiaTheme="minorHAnsi"/>
          <w:b/>
          <w:color w:val="auto"/>
          <w:sz w:val="22"/>
          <w:szCs w:val="22"/>
          <w:u w:val="single"/>
        </w:rPr>
      </w:pPr>
      <w:r w:rsidRPr="00C06EA8">
        <w:rPr>
          <w:rFonts w:ascii="Times New Roman" w:hAnsi="Times New Roman" w:cs="Times New Roman" w:eastAsiaTheme="minorHAnsi"/>
          <w:b/>
          <w:color w:val="auto"/>
          <w:sz w:val="22"/>
          <w:szCs w:val="22"/>
          <w:u w:val="single"/>
        </w:rPr>
        <w:t>Examination of Costs</w:t>
      </w:r>
    </w:p>
    <w:p w:rsidR="00FD6681" w:rsidP="00C06EA8" w:rsidRDefault="00FD6681" w14:paraId="6267A2F6" w14:textId="0C1598A8">
      <w:pPr>
        <w:spacing w:after="120"/>
      </w:pPr>
      <w:r>
        <w:t xml:space="preserve">Annually all costs of the PHA will be reviewed by the appropriate finance and program staff to determine if program and project costs </w:t>
      </w:r>
      <w:r w:rsidR="00E60221">
        <w:t xml:space="preserve">are correctly classified and accounted for as </w:t>
      </w:r>
      <w:r w:rsidRPr="00183379" w:rsidR="00E60221">
        <w:rPr>
          <w:u w:val="single"/>
        </w:rPr>
        <w:t>fee expense</w:t>
      </w:r>
      <w:r w:rsidRPr="00271CAA" w:rsidR="00E60221">
        <w:t xml:space="preserve">, </w:t>
      </w:r>
      <w:r w:rsidRPr="00183379" w:rsidR="00E60221">
        <w:rPr>
          <w:u w:val="single"/>
        </w:rPr>
        <w:t>front-line</w:t>
      </w:r>
      <w:r w:rsidR="00375DCA">
        <w:rPr>
          <w:u w:val="single"/>
        </w:rPr>
        <w:t xml:space="preserve"> cost</w:t>
      </w:r>
      <w:r w:rsidRPr="00760304" w:rsidR="00E60221">
        <w:rPr>
          <w:u w:val="single"/>
        </w:rPr>
        <w:t>,</w:t>
      </w:r>
      <w:r w:rsidRPr="00271CAA" w:rsidR="00E60221">
        <w:t xml:space="preserve"> </w:t>
      </w:r>
      <w:r w:rsidRPr="00183379" w:rsidR="00E60221">
        <w:rPr>
          <w:u w:val="single"/>
        </w:rPr>
        <w:t>front-line administrative</w:t>
      </w:r>
      <w:r w:rsidRPr="00760304" w:rsidR="00760304">
        <w:t>,</w:t>
      </w:r>
      <w:r w:rsidR="00760304">
        <w:rPr>
          <w:u w:val="single"/>
        </w:rPr>
        <w:t xml:space="preserve"> </w:t>
      </w:r>
      <w:r w:rsidRPr="00271CAA" w:rsidR="00E60221">
        <w:t>and/</w:t>
      </w:r>
      <w:r w:rsidRPr="00760304" w:rsidR="00E60221">
        <w:t xml:space="preserve">or </w:t>
      </w:r>
      <w:r w:rsidRPr="009C7878" w:rsidR="00E60221">
        <w:rPr>
          <w:u w:val="single"/>
        </w:rPr>
        <w:t>shared resource</w:t>
      </w:r>
      <w:r w:rsidRPr="00760304" w:rsidR="00E60221">
        <w:rPr>
          <w:u w:val="single"/>
        </w:rPr>
        <w:t xml:space="preserve"> costs</w:t>
      </w:r>
      <w:r w:rsidR="00E60221">
        <w:t xml:space="preserve"> </w:t>
      </w:r>
      <w:r w:rsidR="007C57DE">
        <w:t xml:space="preserve">and that identified </w:t>
      </w:r>
      <w:r w:rsidRPr="003473D4" w:rsidR="007C57DE">
        <w:rPr>
          <w:u w:val="single"/>
        </w:rPr>
        <w:t>indirect costs</w:t>
      </w:r>
      <w:r w:rsidR="007C57DE">
        <w:t xml:space="preserve"> are allocated using a fair and reasonable methodology.</w:t>
      </w:r>
    </w:p>
    <w:p w:rsidR="003473D4" w:rsidP="00C06EA8" w:rsidRDefault="003473D4" w14:paraId="123B9AEA" w14:textId="736C73D1">
      <w:pPr>
        <w:pStyle w:val="ListParagraph"/>
        <w:numPr>
          <w:ilvl w:val="0"/>
          <w:numId w:val="30"/>
        </w:numPr>
        <w:spacing w:after="120"/>
        <w:contextualSpacing w:val="0"/>
      </w:pPr>
      <w:r w:rsidRPr="00003862">
        <w:rPr>
          <w:b/>
        </w:rPr>
        <w:t>Employee Costs</w:t>
      </w:r>
      <w:r w:rsidRPr="0007504A">
        <w:t>.</w:t>
      </w:r>
      <w:r w:rsidRPr="00003862">
        <w:t xml:space="preserve"> Each employee’s job duties will be examined to determine the proper placement and accounting of the costs.</w:t>
      </w:r>
      <w:r>
        <w:t xml:space="preserve">  </w:t>
      </w:r>
      <w:r w:rsidRPr="00003862">
        <w:t>The examination of job duties will be based on the written description</w:t>
      </w:r>
      <w:r>
        <w:t xml:space="preserve"> and </w:t>
      </w:r>
      <w:r w:rsidRPr="00003862">
        <w:t>the actual duties currently</w:t>
      </w:r>
      <w:r>
        <w:t xml:space="preserve"> </w:t>
      </w:r>
      <w:r w:rsidRPr="00003862">
        <w:t xml:space="preserve">performed by the individual.  From this analysis, a Schedule of Salaries, Benefits and Positions will be prepared </w:t>
      </w:r>
      <w:r>
        <w:t>showing</w:t>
      </w:r>
      <w:r w:rsidRPr="00003862">
        <w:t xml:space="preserve"> the placement of the costs and the cost allocation method used to base the cost distribution (if necessary).</w:t>
      </w:r>
      <w:r>
        <w:t xml:space="preserve">  </w:t>
      </w:r>
      <w:r w:rsidRPr="00003862">
        <w:t>Th</w:t>
      </w:r>
      <w:r>
        <w:t>e</w:t>
      </w:r>
      <w:r w:rsidRPr="00003862">
        <w:t xml:space="preserve"> schedule will list each employee and will provide the </w:t>
      </w:r>
      <w:r w:rsidRPr="00003862">
        <w:rPr>
          <w:u w:val="single"/>
        </w:rPr>
        <w:t>current</w:t>
      </w:r>
      <w:r w:rsidRPr="00003862">
        <w:t xml:space="preserve"> salary and benefits and the </w:t>
      </w:r>
      <w:r w:rsidRPr="00003862">
        <w:rPr>
          <w:u w:val="single"/>
        </w:rPr>
        <w:t>proposed</w:t>
      </w:r>
      <w:r w:rsidRPr="00003862">
        <w:t xml:space="preserve"> salary and</w:t>
      </w:r>
      <w:r>
        <w:t xml:space="preserve"> benefits.  </w:t>
      </w:r>
      <w:r w:rsidRPr="00003862">
        <w:t>The schedule will be provided as part of the o</w:t>
      </w:r>
      <w:r w:rsidR="00C06EA8">
        <w:t>verall budget approval process.</w:t>
      </w:r>
    </w:p>
    <w:p w:rsidRPr="00003862" w:rsidR="003473D4" w:rsidP="00C06EA8" w:rsidRDefault="003473D4" w14:paraId="13B2BF1A" w14:textId="6F5A2D5C">
      <w:pPr>
        <w:pStyle w:val="ListParagraph"/>
        <w:numPr>
          <w:ilvl w:val="0"/>
          <w:numId w:val="30"/>
        </w:numPr>
        <w:spacing w:after="240"/>
        <w:contextualSpacing w:val="0"/>
      </w:pPr>
      <w:r w:rsidRPr="00003862">
        <w:rPr>
          <w:b/>
        </w:rPr>
        <w:t>Other Costs</w:t>
      </w:r>
      <w:r w:rsidRPr="00003862">
        <w:t xml:space="preserve">. </w:t>
      </w:r>
      <w:r>
        <w:t>O</w:t>
      </w:r>
      <w:r w:rsidRPr="00003862">
        <w:t>ther costs associated with the programs and projects will be examined to determine if each cost is</w:t>
      </w:r>
      <w:r>
        <w:t xml:space="preserve"> </w:t>
      </w:r>
      <w:r w:rsidRPr="00003862">
        <w:t>accounted for as a direct or indirect cost.</w:t>
      </w:r>
      <w:r>
        <w:t xml:space="preserve">  </w:t>
      </w:r>
      <w:r w:rsidRPr="00003862">
        <w:t xml:space="preserve">If a cost is determined to be an indirect cost, management </w:t>
      </w:r>
      <w:r>
        <w:t xml:space="preserve">will </w:t>
      </w:r>
      <w:r w:rsidRPr="00003862">
        <w:t>complete a cost/benefit analysis to determine if the activity and associated cost could be</w:t>
      </w:r>
      <w:r>
        <w:t xml:space="preserve"> obtained differently and </w:t>
      </w:r>
      <w:r w:rsidRPr="00003862">
        <w:t xml:space="preserve">accounted for as </w:t>
      </w:r>
      <w:r>
        <w:t xml:space="preserve">a </w:t>
      </w:r>
      <w:r w:rsidRPr="00003862">
        <w:t>direct cost.</w:t>
      </w:r>
      <w:r>
        <w:t xml:space="preserve">  </w:t>
      </w:r>
      <w:r w:rsidRPr="00003862">
        <w:t>If</w:t>
      </w:r>
      <w:r>
        <w:t xml:space="preserve"> the cost is determined to be indirect, </w:t>
      </w:r>
      <w:r w:rsidRPr="00003862">
        <w:t>the</w:t>
      </w:r>
      <w:r>
        <w:t xml:space="preserve"> </w:t>
      </w:r>
      <w:r w:rsidRPr="00003862">
        <w:t xml:space="preserve">cost allocation </w:t>
      </w:r>
      <w:r>
        <w:t xml:space="preserve">method </w:t>
      </w:r>
      <w:r w:rsidRPr="00003862">
        <w:t>should be determined and documented.</w:t>
      </w:r>
    </w:p>
    <w:p w:rsidRPr="00C06EA8" w:rsidR="00EE6C7C" w:rsidP="00C06EA8" w:rsidRDefault="00EE6C7C" w14:paraId="05E0A9F5" w14:textId="77777777">
      <w:pPr>
        <w:pStyle w:val="Heading3"/>
        <w:keepNext w:val="0"/>
        <w:keepLines w:val="0"/>
        <w:spacing w:before="0" w:after="120"/>
        <w:rPr>
          <w:rFonts w:ascii="Times New Roman" w:hAnsi="Times New Roman" w:cs="Times New Roman" w:eastAsiaTheme="minorHAnsi"/>
          <w:b/>
          <w:color w:val="auto"/>
          <w:sz w:val="22"/>
          <w:szCs w:val="22"/>
          <w:u w:val="single"/>
        </w:rPr>
      </w:pPr>
      <w:r w:rsidRPr="00C06EA8">
        <w:rPr>
          <w:rFonts w:ascii="Times New Roman" w:hAnsi="Times New Roman" w:cs="Times New Roman" w:eastAsiaTheme="minorHAnsi"/>
          <w:b/>
          <w:color w:val="auto"/>
          <w:sz w:val="22"/>
          <w:szCs w:val="22"/>
          <w:u w:val="single"/>
        </w:rPr>
        <w:t>Cost Allocation Methodology</w:t>
      </w:r>
    </w:p>
    <w:p w:rsidRPr="001B255B" w:rsidR="00FD6681" w:rsidP="00C06EA8" w:rsidRDefault="00EE6C7C" w14:paraId="16E4D5B4" w14:textId="41A4EC9E">
      <w:pPr>
        <w:spacing w:after="120"/>
      </w:pPr>
      <w:r>
        <w:t xml:space="preserve">To limit the number of cost allocation methods to be </w:t>
      </w:r>
      <w:r w:rsidR="004069EC">
        <w:t xml:space="preserve">maintained and </w:t>
      </w:r>
      <w:r>
        <w:t>applied</w:t>
      </w:r>
      <w:r w:rsidR="004069EC">
        <w:t xml:space="preserve">, </w:t>
      </w:r>
      <w:r>
        <w:t>the PHA should group similar costs and establish one cost allocation methodology for each group.</w:t>
      </w:r>
      <w:r w:rsidR="00FD6681">
        <w:t xml:space="preserve">  Below are examples of cost allocation methods that can be used for employees that provide the same service to multiple programs or projects and costs related to a central office </w:t>
      </w:r>
      <w:proofErr w:type="gramStart"/>
      <w:r w:rsidR="00FD6681">
        <w:t>building.</w:t>
      </w:r>
      <w:proofErr w:type="gramEnd"/>
    </w:p>
    <w:p w:rsidR="00FD6681" w:rsidP="00C06EA8" w:rsidRDefault="00FD6681" w14:paraId="31429860" w14:textId="7E804B1D">
      <w:pPr>
        <w:pStyle w:val="ListParagraph"/>
        <w:numPr>
          <w:ilvl w:val="0"/>
          <w:numId w:val="31"/>
        </w:numPr>
      </w:pPr>
      <w:r w:rsidRPr="007C57DE">
        <w:rPr>
          <w:b/>
        </w:rPr>
        <w:t>Employees Providing Same Services to Multiple Programs or Projects</w:t>
      </w:r>
      <w:r>
        <w:t>.</w:t>
      </w:r>
      <w:r w:rsidR="003473D4">
        <w:t xml:space="preserve"> </w:t>
      </w:r>
      <w:r>
        <w:t>The following activities are frequently performed across programs/projects by the same employee.</w:t>
      </w:r>
    </w:p>
    <w:p w:rsidRPr="00F07DEB" w:rsidR="00FD6681" w:rsidP="00C06EA8" w:rsidRDefault="00FD6681" w14:paraId="62DC61D5" w14:textId="172BA0FF">
      <w:pPr>
        <w:pStyle w:val="ListParagraph"/>
        <w:numPr>
          <w:ilvl w:val="1"/>
          <w:numId w:val="31"/>
        </w:numPr>
      </w:pPr>
      <w:r w:rsidRPr="007C57DE">
        <w:rPr>
          <w:i/>
        </w:rPr>
        <w:lastRenderedPageBreak/>
        <w:t>Waiting List and Screening</w:t>
      </w:r>
      <w:r w:rsidRPr="00F07DEB">
        <w:t>. For centralized</w:t>
      </w:r>
      <w:r w:rsidR="000A171B">
        <w:t xml:space="preserve"> or </w:t>
      </w:r>
      <w:r w:rsidRPr="00F07DEB">
        <w:t>shared resources for waiting list and screening activities (waitlist clerk)</w:t>
      </w:r>
      <w:r w:rsidR="00BA4B7D">
        <w:t>,</w:t>
      </w:r>
      <w:r w:rsidRPr="00F07DEB">
        <w:t xml:space="preserve"> costs will be allocated</w:t>
      </w:r>
      <w:r w:rsidR="000A171B">
        <w:t xml:space="preserve"> </w:t>
      </w:r>
      <w:r w:rsidRPr="00F07DEB">
        <w:t xml:space="preserve">on the number of </w:t>
      </w:r>
      <w:r w:rsidR="000A171B">
        <w:t>project or program units.</w:t>
      </w:r>
    </w:p>
    <w:p w:rsidRPr="00F07DEB" w:rsidR="00FD6681" w:rsidP="00C06EA8" w:rsidRDefault="00FD6681" w14:paraId="3BA202BE" w14:textId="234B4C9A">
      <w:pPr>
        <w:pStyle w:val="ListParagraph"/>
        <w:numPr>
          <w:ilvl w:val="1"/>
          <w:numId w:val="31"/>
        </w:numPr>
      </w:pPr>
      <w:r w:rsidRPr="007C57DE">
        <w:rPr>
          <w:i/>
        </w:rPr>
        <w:t>Leasing and Occupancy</w:t>
      </w:r>
      <w:r w:rsidRPr="00F07DEB">
        <w:t>.</w:t>
      </w:r>
      <w:r w:rsidR="00BA4B7D">
        <w:t xml:space="preserve"> </w:t>
      </w:r>
      <w:r w:rsidRPr="00F07DEB">
        <w:t>For centralized or shared resources for leasing and occupancy activity (recertification clerk)</w:t>
      </w:r>
      <w:r w:rsidR="00BA4B7D">
        <w:t xml:space="preserve">, </w:t>
      </w:r>
      <w:r w:rsidRPr="00F07DEB">
        <w:t>cost</w:t>
      </w:r>
      <w:r w:rsidR="00BA4B7D">
        <w:t>s</w:t>
      </w:r>
      <w:r w:rsidRPr="00F07DEB">
        <w:t xml:space="preserve"> will be allocated</w:t>
      </w:r>
      <w:r w:rsidR="000A171B">
        <w:t xml:space="preserve"> </w:t>
      </w:r>
      <w:r w:rsidRPr="00F07DEB">
        <w:t>on the number of leased units.</w:t>
      </w:r>
    </w:p>
    <w:p w:rsidRPr="00F07DEB" w:rsidR="00FD6681" w:rsidP="00C06EA8" w:rsidRDefault="00FD6681" w14:paraId="51500F1C" w14:textId="0DEA3F6D">
      <w:pPr>
        <w:pStyle w:val="ListParagraph"/>
        <w:numPr>
          <w:ilvl w:val="1"/>
          <w:numId w:val="31"/>
        </w:numPr>
      </w:pPr>
      <w:r w:rsidRPr="007C57DE">
        <w:rPr>
          <w:i/>
        </w:rPr>
        <w:t>Rent Collection</w:t>
      </w:r>
      <w:r w:rsidRPr="00F07DEB">
        <w:t>. For centralized or shared resources for rent collection (centralized rent collection)</w:t>
      </w:r>
      <w:r w:rsidR="00BA4B7D">
        <w:t xml:space="preserve">, </w:t>
      </w:r>
      <w:r w:rsidRPr="00F07DEB">
        <w:t>cost</w:t>
      </w:r>
      <w:r w:rsidR="00BA4B7D">
        <w:t>s</w:t>
      </w:r>
      <w:r w:rsidRPr="00F07DEB">
        <w:t xml:space="preserve"> will be allocated</w:t>
      </w:r>
      <w:r w:rsidR="000A171B">
        <w:t xml:space="preserve"> </w:t>
      </w:r>
      <w:r w:rsidRPr="00F07DEB">
        <w:t>on the number of leased units.</w:t>
      </w:r>
    </w:p>
    <w:p w:rsidRPr="00F07DEB" w:rsidR="00FD6681" w:rsidP="00C06EA8" w:rsidRDefault="00FD6681" w14:paraId="07608815" w14:textId="64EBDDCE">
      <w:pPr>
        <w:pStyle w:val="ListParagraph"/>
        <w:numPr>
          <w:ilvl w:val="1"/>
          <w:numId w:val="31"/>
        </w:numPr>
      </w:pPr>
      <w:r w:rsidRPr="007C57DE">
        <w:rPr>
          <w:i/>
        </w:rPr>
        <w:t>Work Order Processing</w:t>
      </w:r>
      <w:r w:rsidRPr="00F07DEB">
        <w:t>. For centralized or shared resources for work order processing (work order clerk)</w:t>
      </w:r>
      <w:r w:rsidR="00BA4B7D">
        <w:t xml:space="preserve">, </w:t>
      </w:r>
      <w:r w:rsidRPr="00F07DEB">
        <w:t>costs will be allocated</w:t>
      </w:r>
      <w:r w:rsidR="000A171B">
        <w:t xml:space="preserve"> </w:t>
      </w:r>
      <w:r w:rsidRPr="00F07DEB">
        <w:t>on the number of work orders received.</w:t>
      </w:r>
    </w:p>
    <w:p w:rsidR="00FD6681" w:rsidP="00B70214" w:rsidRDefault="00FD6681" w14:paraId="1D51381E" w14:textId="0AAFEC65">
      <w:pPr>
        <w:pStyle w:val="ListParagraph"/>
        <w:numPr>
          <w:ilvl w:val="1"/>
          <w:numId w:val="31"/>
        </w:numPr>
        <w:spacing w:after="120"/>
        <w:contextualSpacing w:val="0"/>
      </w:pPr>
      <w:r w:rsidRPr="007C57DE">
        <w:rPr>
          <w:i/>
        </w:rPr>
        <w:t>Other Shared Resource Costs</w:t>
      </w:r>
      <w:r w:rsidRPr="00F07DEB">
        <w:t>.</w:t>
      </w:r>
      <w:r w:rsidR="00BA4B7D">
        <w:t xml:space="preserve"> </w:t>
      </w:r>
      <w:r w:rsidRPr="00F07DEB">
        <w:t xml:space="preserve">Costs </w:t>
      </w:r>
      <w:r w:rsidR="00760304">
        <w:t xml:space="preserve">for </w:t>
      </w:r>
      <w:r w:rsidRPr="00F07DEB">
        <w:t xml:space="preserve">services </w:t>
      </w:r>
      <w:r w:rsidR="00BA4B7D">
        <w:t xml:space="preserve">provided </w:t>
      </w:r>
      <w:r w:rsidR="00760304">
        <w:t xml:space="preserve">between </w:t>
      </w:r>
      <w:r w:rsidRPr="00F07DEB">
        <w:t>projects or programs,</w:t>
      </w:r>
      <w:r w:rsidR="00760304">
        <w:t xml:space="preserve"> e.g., a </w:t>
      </w:r>
      <w:r w:rsidRPr="00F07DEB">
        <w:t xml:space="preserve">project manager </w:t>
      </w:r>
      <w:r w:rsidR="00BA4B7D">
        <w:t xml:space="preserve">that is </w:t>
      </w:r>
      <w:r w:rsidRPr="00F07DEB">
        <w:t>shared between two projects</w:t>
      </w:r>
      <w:r w:rsidR="00BA4B7D">
        <w:t xml:space="preserve">, </w:t>
      </w:r>
      <w:r w:rsidRPr="00F07DEB">
        <w:t>will be allocated based on an equitable method for each project.</w:t>
      </w:r>
      <w:r w:rsidR="00760304">
        <w:t xml:space="preserve">  </w:t>
      </w:r>
      <w:r w:rsidRPr="00F07DEB">
        <w:t xml:space="preserve">Acceptable methods may be based on the number of ACC units for </w:t>
      </w:r>
      <w:r w:rsidR="00760304">
        <w:t xml:space="preserve">each </w:t>
      </w:r>
      <w:r w:rsidRPr="00F07DEB">
        <w:t xml:space="preserve">project manager or </w:t>
      </w:r>
      <w:r w:rsidR="00760304">
        <w:t xml:space="preserve">the </w:t>
      </w:r>
      <w:r w:rsidRPr="00F07DEB">
        <w:t>number of total family members for tenant services staff.</w:t>
      </w:r>
      <w:r w:rsidR="00BA4B7D">
        <w:t xml:space="preserve">  The </w:t>
      </w:r>
      <w:r w:rsidRPr="00F07DEB">
        <w:t xml:space="preserve">method </w:t>
      </w:r>
      <w:r w:rsidR="00BA4B7D">
        <w:t xml:space="preserve">used to </w:t>
      </w:r>
      <w:r w:rsidRPr="00F07DEB">
        <w:t>allocat</w:t>
      </w:r>
      <w:r w:rsidR="00BA4B7D">
        <w:t>e</w:t>
      </w:r>
      <w:r w:rsidRPr="00F07DEB">
        <w:t xml:space="preserve"> costs between projects will be documented </w:t>
      </w:r>
      <w:r w:rsidR="00C06EA8">
        <w:t>in the cost allocation plan.</w:t>
      </w:r>
    </w:p>
    <w:p w:rsidRPr="009F1C78" w:rsidR="00FD6681" w:rsidP="00B70214" w:rsidRDefault="00FD6681" w14:paraId="40D4F732" w14:textId="61C9B7A7">
      <w:pPr>
        <w:pStyle w:val="ListParagraph"/>
        <w:numPr>
          <w:ilvl w:val="0"/>
          <w:numId w:val="31"/>
        </w:numPr>
        <w:spacing w:after="120"/>
        <w:contextualSpacing w:val="0"/>
      </w:pPr>
      <w:r w:rsidRPr="009F1C78">
        <w:rPr>
          <w:b/>
        </w:rPr>
        <w:t>Time Study</w:t>
      </w:r>
      <w:r w:rsidRPr="009F1C78">
        <w:t xml:space="preserve">. If any of the above methods </w:t>
      </w:r>
      <w:r w:rsidR="009F1C78">
        <w:t xml:space="preserve">do not </w:t>
      </w:r>
      <w:r w:rsidRPr="009F1C78">
        <w:t>provide a reasonable methodology to allocate costs</w:t>
      </w:r>
      <w:r w:rsidRPr="009F1C78" w:rsidR="00BA4B7D">
        <w:t xml:space="preserve"> </w:t>
      </w:r>
      <w:r w:rsidRPr="009F1C78">
        <w:t>or the employee</w:t>
      </w:r>
      <w:r w:rsidR="00375DCA">
        <w:t>’</w:t>
      </w:r>
      <w:r w:rsidRPr="009F1C78">
        <w:t>s duties are considered both front-line and fee expense, a time study will be conducted annually for a one-month period to arrive at allocation rates.</w:t>
      </w:r>
      <w:r w:rsidRPr="009F1C78" w:rsidR="00BA4B7D">
        <w:t xml:space="preserve">  </w:t>
      </w:r>
      <w:r w:rsidRPr="009F1C78">
        <w:t>The time study should be conducted in an average month prior to the beginning of the fiscal year to allow for operating budget development, analysis and approval.</w:t>
      </w:r>
      <w:r w:rsidRPr="009F1C78" w:rsidR="00BA4B7D">
        <w:t xml:space="preserve">  </w:t>
      </w:r>
      <w:r w:rsidRPr="009F1C78">
        <w:t xml:space="preserve">The time study will capture </w:t>
      </w:r>
      <w:r w:rsidRPr="009F1C78" w:rsidR="00BA4B7D">
        <w:t xml:space="preserve">the employee’s </w:t>
      </w:r>
      <w:r w:rsidRPr="009F1C78">
        <w:t xml:space="preserve">direct time </w:t>
      </w:r>
      <w:r w:rsidRPr="009F1C78" w:rsidR="00BA4B7D">
        <w:t>for</w:t>
      </w:r>
      <w:r w:rsidRPr="009F1C78">
        <w:t xml:space="preserve"> each project, program</w:t>
      </w:r>
      <w:r w:rsidR="009F1C78">
        <w:t xml:space="preserve">, and </w:t>
      </w:r>
      <w:r w:rsidRPr="009F1C78">
        <w:t>time associated with fee expense (</w:t>
      </w:r>
      <w:r w:rsidRPr="009F1C78" w:rsidR="00BA4B7D">
        <w:t xml:space="preserve">i.e., </w:t>
      </w:r>
      <w:r w:rsidRPr="009F1C78">
        <w:t>duties associated with COCC activity).</w:t>
      </w:r>
    </w:p>
    <w:p w:rsidRPr="007C57DE" w:rsidR="00BA4B7D" w:rsidP="00B70214" w:rsidRDefault="00FD6681" w14:paraId="5E575E76" w14:textId="49925620">
      <w:pPr>
        <w:pStyle w:val="ListParagraph"/>
        <w:numPr>
          <w:ilvl w:val="0"/>
          <w:numId w:val="31"/>
        </w:numPr>
        <w:spacing w:after="240"/>
        <w:contextualSpacing w:val="0"/>
      </w:pPr>
      <w:r w:rsidRPr="007C57DE">
        <w:rPr>
          <w:b/>
        </w:rPr>
        <w:t>Costs Related to Office Building</w:t>
      </w:r>
      <w:r w:rsidRPr="007C57DE">
        <w:t>.</w:t>
      </w:r>
      <w:r w:rsidRPr="007C57DE" w:rsidR="00BA4B7D">
        <w:t xml:space="preserve"> Costs pertaining to the central office building</w:t>
      </w:r>
      <w:r w:rsidR="00BA4B7D">
        <w:t xml:space="preserve"> </w:t>
      </w:r>
      <w:r w:rsidRPr="007C57DE" w:rsidR="00BA4B7D">
        <w:t xml:space="preserve">may include telephone, internet, supplies, rent, and utilities where the cost is not broken </w:t>
      </w:r>
      <w:proofErr w:type="gramStart"/>
      <w:r w:rsidRPr="007C57DE" w:rsidR="00BA4B7D">
        <w:t>out/identifiable</w:t>
      </w:r>
      <w:proofErr w:type="gramEnd"/>
      <w:r w:rsidRPr="007C57DE" w:rsidR="00BA4B7D">
        <w:t xml:space="preserve"> by individual program</w:t>
      </w:r>
      <w:r w:rsidR="00BA4B7D">
        <w:t xml:space="preserve">.  These costs </w:t>
      </w:r>
      <w:r w:rsidRPr="007C57DE" w:rsidR="00BA4B7D">
        <w:t>will be charged to the COCC and other programs receiving benefit (for example</w:t>
      </w:r>
      <w:r w:rsidR="00375DCA">
        <w:t>,</w:t>
      </w:r>
      <w:r w:rsidR="00BA4B7D">
        <w:t xml:space="preserve"> </w:t>
      </w:r>
      <w:r w:rsidRPr="007C57DE" w:rsidR="00BA4B7D">
        <w:t>the HCV program)</w:t>
      </w:r>
      <w:r w:rsidR="006D75C8">
        <w:t xml:space="preserve"> </w:t>
      </w:r>
      <w:r w:rsidRPr="007C57DE" w:rsidR="00BA4B7D">
        <w:t>based on the number of FTEs (full-time equivalents) assigned between the COCC and other programs.</w:t>
      </w:r>
      <w:r w:rsidR="00BA4B7D">
        <w:t xml:space="preserve">  </w:t>
      </w:r>
      <w:r w:rsidRPr="007C57DE" w:rsidR="00BA4B7D">
        <w:t>The number of FTEs will be based on the calculation provided in the Schedule of Salaries and Positions.</w:t>
      </w:r>
    </w:p>
    <w:p w:rsidRPr="00C06EA8" w:rsidR="00401D12" w:rsidP="00C06EA8" w:rsidRDefault="00401D12" w14:paraId="32F54159" w14:textId="77777777">
      <w:pPr>
        <w:pStyle w:val="Heading3"/>
        <w:keepNext w:val="0"/>
        <w:keepLines w:val="0"/>
        <w:spacing w:before="0" w:after="120"/>
        <w:rPr>
          <w:rFonts w:ascii="Times New Roman" w:hAnsi="Times New Roman" w:cs="Times New Roman" w:eastAsiaTheme="minorHAnsi"/>
          <w:b/>
          <w:color w:val="auto"/>
          <w:sz w:val="22"/>
          <w:szCs w:val="22"/>
          <w:u w:val="single"/>
        </w:rPr>
      </w:pPr>
      <w:r w:rsidRPr="00C06EA8">
        <w:rPr>
          <w:rFonts w:ascii="Times New Roman" w:hAnsi="Times New Roman" w:cs="Times New Roman" w:eastAsiaTheme="minorHAnsi"/>
          <w:b/>
          <w:color w:val="auto"/>
          <w:sz w:val="22"/>
          <w:szCs w:val="22"/>
          <w:u w:val="single"/>
        </w:rPr>
        <w:t>Cost Allocation Plan</w:t>
      </w:r>
    </w:p>
    <w:p w:rsidR="00401D12" w:rsidP="00C06EA8" w:rsidRDefault="00401D12" w14:paraId="05D8CADA" w14:textId="2B3FFB50">
      <w:r w:rsidRPr="007C57DE">
        <w:t>The cost allocation plan will provide a list of each type of cost</w:t>
      </w:r>
      <w:r w:rsidR="003473D4">
        <w:t xml:space="preserve"> </w:t>
      </w:r>
      <w:r w:rsidRPr="007C57DE">
        <w:t>and the basis for the allocation between the programs.  The</w:t>
      </w:r>
      <w:r w:rsidR="000A171B">
        <w:t xml:space="preserve"> </w:t>
      </w:r>
      <w:r w:rsidRPr="007C57DE">
        <w:t>plan is to be completed prior</w:t>
      </w:r>
      <w:r w:rsidRPr="00827717">
        <w:t xml:space="preserve"> to the beginning of the fiscal year</w:t>
      </w:r>
      <w:r>
        <w:t xml:space="preserve">, prepared in </w:t>
      </w:r>
      <w:r w:rsidRPr="00827717">
        <w:t>conjunction with the preparation of the PHA’s operating budgets</w:t>
      </w:r>
      <w:r>
        <w:t xml:space="preserve">, and </w:t>
      </w:r>
      <w:r w:rsidRPr="00827717">
        <w:t>finalized before the presentation of the operating budgets to the Board of Commissioners</w:t>
      </w:r>
      <w:r>
        <w:t xml:space="preserve">.  </w:t>
      </w:r>
      <w:r w:rsidRPr="00827717">
        <w:t>The plan will be signed and dated by the Finance Director</w:t>
      </w:r>
      <w:r w:rsidR="00375DCA">
        <w:t>, where applicable,</w:t>
      </w:r>
      <w:r w:rsidRPr="00827717">
        <w:t xml:space="preserve"> a</w:t>
      </w:r>
      <w:r w:rsidR="000A171B">
        <w:t xml:space="preserve">nd </w:t>
      </w:r>
      <w:r w:rsidRPr="00827717">
        <w:t>the Executive Director</w:t>
      </w:r>
      <w:r>
        <w:t>.</w:t>
      </w:r>
    </w:p>
    <w:p w:rsidR="008702BB" w:rsidP="00C06EA8" w:rsidRDefault="008702BB" w14:paraId="68EAC6AA" w14:textId="1E3D8474">
      <w:r w:rsidRPr="00795A0C">
        <w:t xml:space="preserve">The cost allocation plan will document </w:t>
      </w:r>
      <w:r w:rsidRPr="00795A0C" w:rsidR="00795A0C">
        <w:t xml:space="preserve">how each cost was categorized as a </w:t>
      </w:r>
      <w:r w:rsidR="00795A0C">
        <w:t>f</w:t>
      </w:r>
      <w:r w:rsidRPr="00795A0C" w:rsidR="00795A0C">
        <w:t xml:space="preserve">ee </w:t>
      </w:r>
      <w:r w:rsidR="00795A0C">
        <w:t>e</w:t>
      </w:r>
      <w:r w:rsidRPr="00795A0C" w:rsidR="00795A0C">
        <w:t>xpense</w:t>
      </w:r>
      <w:r w:rsidR="00795A0C">
        <w:t>,</w:t>
      </w:r>
      <w:r w:rsidRPr="00795A0C" w:rsidR="00795A0C">
        <w:t xml:space="preserve"> </w:t>
      </w:r>
      <w:r w:rsidR="00795A0C">
        <w:t>f</w:t>
      </w:r>
      <w:r w:rsidRPr="00795A0C" w:rsidR="00795A0C">
        <w:t>ront-</w:t>
      </w:r>
      <w:r w:rsidR="00795A0C">
        <w:t>l</w:t>
      </w:r>
      <w:r w:rsidRPr="00795A0C" w:rsidR="00795A0C">
        <w:t xml:space="preserve">ine </w:t>
      </w:r>
      <w:r w:rsidR="00795A0C">
        <w:t>c</w:t>
      </w:r>
      <w:r w:rsidRPr="00795A0C" w:rsidR="00795A0C">
        <w:t xml:space="preserve">ost, </w:t>
      </w:r>
      <w:proofErr w:type="gramStart"/>
      <w:r w:rsidR="00795A0C">
        <w:t>f</w:t>
      </w:r>
      <w:r w:rsidRPr="00795A0C" w:rsidR="00795A0C">
        <w:t>ront</w:t>
      </w:r>
      <w:proofErr w:type="gramEnd"/>
      <w:r w:rsidRPr="00795A0C" w:rsidR="00795A0C">
        <w:t>-</w:t>
      </w:r>
      <w:r w:rsidR="00795A0C">
        <w:t>l</w:t>
      </w:r>
      <w:r w:rsidRPr="00795A0C" w:rsidR="00795A0C">
        <w:t xml:space="preserve">ine </w:t>
      </w:r>
      <w:r w:rsidR="00795A0C">
        <w:t>a</w:t>
      </w:r>
      <w:r w:rsidRPr="00795A0C" w:rsidR="00795A0C">
        <w:t xml:space="preserve">dministrative </w:t>
      </w:r>
      <w:r w:rsidR="00795A0C">
        <w:t>c</w:t>
      </w:r>
      <w:r w:rsidRPr="00795A0C" w:rsidR="00795A0C">
        <w:t xml:space="preserve">ost </w:t>
      </w:r>
      <w:r w:rsidR="00795A0C">
        <w:t>and/or s</w:t>
      </w:r>
      <w:r w:rsidRPr="00795A0C" w:rsidR="00795A0C">
        <w:t xml:space="preserve">hared </w:t>
      </w:r>
      <w:r w:rsidR="00795A0C">
        <w:t>r</w:t>
      </w:r>
      <w:r w:rsidRPr="00795A0C" w:rsidR="00795A0C">
        <w:t xml:space="preserve">esource </w:t>
      </w:r>
      <w:r w:rsidR="00795A0C">
        <w:t>c</w:t>
      </w:r>
      <w:r w:rsidRPr="00795A0C" w:rsidR="00795A0C">
        <w:t>ost</w:t>
      </w:r>
      <w:r w:rsidR="00795A0C">
        <w:t>.</w:t>
      </w:r>
      <w:r w:rsidR="00401D12">
        <w:t xml:space="preserve">  </w:t>
      </w:r>
      <w:r w:rsidR="00795A0C">
        <w:t xml:space="preserve">Where each of the cost items is not a direct cost, the cost allocation plan will document </w:t>
      </w:r>
      <w:r w:rsidRPr="00827717">
        <w:t xml:space="preserve">the method used to allocate the program’s share of </w:t>
      </w:r>
      <w:r>
        <w:t>in</w:t>
      </w:r>
      <w:r w:rsidRPr="00827717">
        <w:t>direct costs</w:t>
      </w:r>
      <w:r>
        <w:t xml:space="preserve"> by cost item, a description of the methodology(s) used, </w:t>
      </w:r>
      <w:r w:rsidRPr="00827717">
        <w:t>the mathematical calculation</w:t>
      </w:r>
      <w:r>
        <w:t xml:space="preserve">(s) and the underlying data used in the calculation. </w:t>
      </w:r>
      <w:r w:rsidRPr="00827717">
        <w:t xml:space="preserve"> </w:t>
      </w:r>
      <w:r>
        <w:t xml:space="preserve">The cost allocation plan and documentation will be maintained in accordance with </w:t>
      </w:r>
      <w:r w:rsidR="00635C1F">
        <w:t xml:space="preserve">the </w:t>
      </w:r>
      <w:r>
        <w:t>PHA’s documentation retention policy and treated as an accounting record.</w:t>
      </w:r>
    </w:p>
    <w:p w:rsidRPr="00BE0B1E" w:rsidR="00795A0C" w:rsidP="00C06EA8" w:rsidRDefault="008702BB" w14:paraId="250B8CC2" w14:textId="2B4A3FBE">
      <w:r>
        <w:t>If the PHA changes its service delivery model, the cost allocation plan will be reviewed, updated and implemented as needed to ensure costs are</w:t>
      </w:r>
      <w:r w:rsidR="00635C1F">
        <w:t xml:space="preserve"> </w:t>
      </w:r>
      <w:r>
        <w:t>charged fairly.</w:t>
      </w:r>
      <w:r w:rsidR="00F06C8E">
        <w:t xml:space="preserve">  </w:t>
      </w:r>
      <w:r w:rsidRPr="00827717">
        <w:t xml:space="preserve">If the fee accountant is preparing the cost allocation plan in conjunction with the budget, the </w:t>
      </w:r>
      <w:r w:rsidR="00635C1F">
        <w:t>PHA will support the cost allocations by sending and retaining needed documentation, such as a time study.</w:t>
      </w:r>
    </w:p>
    <w:sectPr w:rsidRPr="00BE0B1E" w:rsidR="00795A0C">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992" w:rsidP="00C06EA8" w:rsidRDefault="00B42992" w14:paraId="35300201" w14:textId="77777777">
      <w:r>
        <w:separator/>
      </w:r>
    </w:p>
  </w:endnote>
  <w:endnote w:type="continuationSeparator" w:id="0">
    <w:p w:rsidR="00B42992" w:rsidP="00C06EA8" w:rsidRDefault="00B42992" w14:paraId="0FB1264A" w14:textId="77777777">
      <w:r>
        <w:continuationSeparator/>
      </w:r>
    </w:p>
  </w:endnote>
  <w:endnote w:type="continuationNotice" w:id="1">
    <w:p w:rsidR="00B42992" w:rsidP="00C06EA8" w:rsidRDefault="00B42992" w14:paraId="70868B9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3561992"/>
      <w:docPartObj>
        <w:docPartGallery w:val="Page Numbers (Bottom of Page)"/>
        <w:docPartUnique/>
      </w:docPartObj>
    </w:sdtPr>
    <w:sdtEndPr>
      <w:rPr>
        <w:noProof/>
      </w:rPr>
    </w:sdtEndPr>
    <w:sdtContent>
      <w:p w:rsidR="00535241" w:rsidP="00C06EA8" w:rsidRDefault="00535241" w14:paraId="53FB65E0" w14:textId="7B8F7C3A">
        <w:pPr>
          <w:pStyle w:val="Footer"/>
          <w:jc w:val="right"/>
        </w:pPr>
        <w:r>
          <w:fldChar w:fldCharType="begin"/>
        </w:r>
        <w:r>
          <w:instrText xml:space="preserve"> PAGE   \* MERGEFORMAT </w:instrText>
        </w:r>
        <w:r>
          <w:fldChar w:fldCharType="separate"/>
        </w:r>
        <w:r w:rsidR="004102C7">
          <w:rPr>
            <w:noProof/>
          </w:rPr>
          <w:t>7</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992" w:rsidP="00C06EA8" w:rsidRDefault="00B42992" w14:paraId="6F28995D" w14:textId="77777777">
      <w:r>
        <w:separator/>
      </w:r>
    </w:p>
  </w:footnote>
  <w:footnote w:type="continuationSeparator" w:id="0">
    <w:p w:rsidR="00B42992" w:rsidP="00C06EA8" w:rsidRDefault="00B42992" w14:paraId="5A4D8F74" w14:textId="77777777">
      <w:r>
        <w:continuationSeparator/>
      </w:r>
    </w:p>
  </w:footnote>
  <w:footnote w:type="continuationNotice" w:id="1">
    <w:p w:rsidR="00B42992" w:rsidP="00C06EA8" w:rsidRDefault="00B42992" w14:paraId="4BB8CCBE" w14:textId="777777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5241" w:rsidP="00C06EA8" w:rsidRDefault="00535241" w14:paraId="4723A566" w14:textId="77777777">
    <w:pPr>
      <w:pStyle w:val="Header"/>
    </w:pPr>
    <w:r>
      <w:t>Polic</w:t>
    </w:r>
    <w:r w:rsidR="004133D1">
      <w:t>y</w:t>
    </w:r>
    <w:r>
      <w:t xml:space="preserve"> and Procedures for Cost Allocation</w:t>
    </w:r>
  </w:p>
  <w:p w:rsidR="00535241" w:rsidP="00C06EA8" w:rsidRDefault="00535241" w14:paraId="3D8D195D" w14:textId="77777777">
    <w:pPr>
      <w:pStyle w:val="Heade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454B"/>
    <w:multiLevelType w:val="hybridMultilevel"/>
    <w:tmpl w:val="5266AA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3493609"/>
    <w:multiLevelType w:val="hybridMultilevel"/>
    <w:tmpl w:val="7542D7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03E804E1"/>
    <w:multiLevelType w:val="singleLevel"/>
    <w:tmpl w:val="0409000F"/>
    <w:lvl w:ilvl="0">
      <w:start w:val="1"/>
      <w:numFmt w:val="decimal"/>
      <w:lvlText w:val="%1."/>
      <w:lvlJc w:val="left"/>
      <w:pPr>
        <w:tabs>
          <w:tab w:val="num" w:pos="360"/>
        </w:tabs>
        <w:ind w:left="360" w:hanging="360"/>
      </w:pPr>
      <w:rPr>
        <w:rFonts w:hint="default"/>
      </w:rPr>
    </w:lvl>
  </w:abstractNum>
  <w:abstractNum w:abstractNumId="3">
    <w:nsid w:val="05750A93"/>
    <w:multiLevelType w:val="hybridMultilevel"/>
    <w:tmpl w:val="BC50D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05CD31AA"/>
    <w:multiLevelType w:val="hybridMultilevel"/>
    <w:tmpl w:val="1FEAA9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nsid w:val="08107D10"/>
    <w:multiLevelType w:val="hybridMultilevel"/>
    <w:tmpl w:val="53EE66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BB26298"/>
    <w:multiLevelType w:val="hybridMultilevel"/>
    <w:tmpl w:val="58EAA0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19D675B"/>
    <w:multiLevelType w:val="hybridMultilevel"/>
    <w:tmpl w:val="BB80D11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nsid w:val="173863F6"/>
    <w:multiLevelType w:val="multilevel"/>
    <w:tmpl w:val="65F03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177A5F25"/>
    <w:multiLevelType w:val="hybridMultilevel"/>
    <w:tmpl w:val="883C09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D753AFE"/>
    <w:multiLevelType w:val="hybridMultilevel"/>
    <w:tmpl w:val="DA7454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20B61A5B"/>
    <w:multiLevelType w:val="multilevel"/>
    <w:tmpl w:val="7DD27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225F4E08"/>
    <w:multiLevelType w:val="hybridMultilevel"/>
    <w:tmpl w:val="3440D2AA"/>
    <w:lvl w:ilvl="0" w:tplc="5FA6BA50">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CCC5350"/>
    <w:multiLevelType w:val="hybridMultilevel"/>
    <w:tmpl w:val="D18A32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2F4060F3"/>
    <w:multiLevelType w:val="hybridMultilevel"/>
    <w:tmpl w:val="230258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342B1554"/>
    <w:multiLevelType w:val="multilevel"/>
    <w:tmpl w:val="D8A49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3962324E"/>
    <w:multiLevelType w:val="hybridMultilevel"/>
    <w:tmpl w:val="FB663C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3973222B"/>
    <w:multiLevelType w:val="hybridMultilevel"/>
    <w:tmpl w:val="391EB0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4D922BC4"/>
    <w:multiLevelType w:val="hybridMultilevel"/>
    <w:tmpl w:val="B308B93C"/>
    <w:lvl w:ilvl="0" w:tplc="0409000F">
      <w:start w:val="1"/>
      <w:numFmt w:val="decimal"/>
      <w:lvlText w:val="%1."/>
      <w:lvlJc w:val="left"/>
      <w:pPr>
        <w:ind w:left="720" w:hanging="360"/>
      </w:pPr>
      <w:rPr>
        <w:rFonts w:hint="default"/>
      </w:rPr>
    </w:lvl>
    <w:lvl w:ilvl="1" w:tplc="C4AA2A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FB1FC9"/>
    <w:multiLevelType w:val="hybridMultilevel"/>
    <w:tmpl w:val="577238E6"/>
    <w:lvl w:ilvl="0" w:tplc="3B2A3670">
      <w:start w:val="1"/>
      <w:numFmt w:val="bullet"/>
      <w:lvlText w:val="•"/>
      <w:lvlJc w:val="left"/>
      <w:pPr>
        <w:tabs>
          <w:tab w:val="num" w:pos="720"/>
        </w:tabs>
        <w:ind w:left="720" w:hanging="360"/>
      </w:pPr>
      <w:rPr>
        <w:rFonts w:hint="default" w:ascii="Arial" w:hAnsi="Arial"/>
      </w:rPr>
    </w:lvl>
    <w:lvl w:ilvl="1" w:tplc="E53CE5C8">
      <w:start w:val="71"/>
      <w:numFmt w:val="bullet"/>
      <w:lvlText w:val="–"/>
      <w:lvlJc w:val="left"/>
      <w:pPr>
        <w:tabs>
          <w:tab w:val="num" w:pos="1440"/>
        </w:tabs>
        <w:ind w:left="1440" w:hanging="360"/>
      </w:pPr>
      <w:rPr>
        <w:rFonts w:hint="default" w:ascii="Arial" w:hAnsi="Arial"/>
      </w:rPr>
    </w:lvl>
    <w:lvl w:ilvl="2" w:tplc="D7580B6E" w:tentative="1">
      <w:start w:val="1"/>
      <w:numFmt w:val="bullet"/>
      <w:lvlText w:val="•"/>
      <w:lvlJc w:val="left"/>
      <w:pPr>
        <w:tabs>
          <w:tab w:val="num" w:pos="2160"/>
        </w:tabs>
        <w:ind w:left="2160" w:hanging="360"/>
      </w:pPr>
      <w:rPr>
        <w:rFonts w:hint="default" w:ascii="Arial" w:hAnsi="Arial"/>
      </w:rPr>
    </w:lvl>
    <w:lvl w:ilvl="3" w:tplc="BFAA587C" w:tentative="1">
      <w:start w:val="1"/>
      <w:numFmt w:val="bullet"/>
      <w:lvlText w:val="•"/>
      <w:lvlJc w:val="left"/>
      <w:pPr>
        <w:tabs>
          <w:tab w:val="num" w:pos="2880"/>
        </w:tabs>
        <w:ind w:left="2880" w:hanging="360"/>
      </w:pPr>
      <w:rPr>
        <w:rFonts w:hint="default" w:ascii="Arial" w:hAnsi="Arial"/>
      </w:rPr>
    </w:lvl>
    <w:lvl w:ilvl="4" w:tplc="F5E03D94" w:tentative="1">
      <w:start w:val="1"/>
      <w:numFmt w:val="bullet"/>
      <w:lvlText w:val="•"/>
      <w:lvlJc w:val="left"/>
      <w:pPr>
        <w:tabs>
          <w:tab w:val="num" w:pos="3600"/>
        </w:tabs>
        <w:ind w:left="3600" w:hanging="360"/>
      </w:pPr>
      <w:rPr>
        <w:rFonts w:hint="default" w:ascii="Arial" w:hAnsi="Arial"/>
      </w:rPr>
    </w:lvl>
    <w:lvl w:ilvl="5" w:tplc="A7061098" w:tentative="1">
      <w:start w:val="1"/>
      <w:numFmt w:val="bullet"/>
      <w:lvlText w:val="•"/>
      <w:lvlJc w:val="left"/>
      <w:pPr>
        <w:tabs>
          <w:tab w:val="num" w:pos="4320"/>
        </w:tabs>
        <w:ind w:left="4320" w:hanging="360"/>
      </w:pPr>
      <w:rPr>
        <w:rFonts w:hint="default" w:ascii="Arial" w:hAnsi="Arial"/>
      </w:rPr>
    </w:lvl>
    <w:lvl w:ilvl="6" w:tplc="E6BC3770" w:tentative="1">
      <w:start w:val="1"/>
      <w:numFmt w:val="bullet"/>
      <w:lvlText w:val="•"/>
      <w:lvlJc w:val="left"/>
      <w:pPr>
        <w:tabs>
          <w:tab w:val="num" w:pos="5040"/>
        </w:tabs>
        <w:ind w:left="5040" w:hanging="360"/>
      </w:pPr>
      <w:rPr>
        <w:rFonts w:hint="default" w:ascii="Arial" w:hAnsi="Arial"/>
      </w:rPr>
    </w:lvl>
    <w:lvl w:ilvl="7" w:tplc="4E545176" w:tentative="1">
      <w:start w:val="1"/>
      <w:numFmt w:val="bullet"/>
      <w:lvlText w:val="•"/>
      <w:lvlJc w:val="left"/>
      <w:pPr>
        <w:tabs>
          <w:tab w:val="num" w:pos="5760"/>
        </w:tabs>
        <w:ind w:left="5760" w:hanging="360"/>
      </w:pPr>
      <w:rPr>
        <w:rFonts w:hint="default" w:ascii="Arial" w:hAnsi="Arial"/>
      </w:rPr>
    </w:lvl>
    <w:lvl w:ilvl="8" w:tplc="A3928E22" w:tentative="1">
      <w:start w:val="1"/>
      <w:numFmt w:val="bullet"/>
      <w:lvlText w:val="•"/>
      <w:lvlJc w:val="left"/>
      <w:pPr>
        <w:tabs>
          <w:tab w:val="num" w:pos="6480"/>
        </w:tabs>
        <w:ind w:left="6480" w:hanging="360"/>
      </w:pPr>
      <w:rPr>
        <w:rFonts w:hint="default" w:ascii="Arial" w:hAnsi="Arial"/>
      </w:rPr>
    </w:lvl>
  </w:abstractNum>
  <w:abstractNum w:abstractNumId="20">
    <w:nsid w:val="50783FBE"/>
    <w:multiLevelType w:val="hybridMultilevel"/>
    <w:tmpl w:val="37900DA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nsid w:val="537E59A5"/>
    <w:multiLevelType w:val="hybridMultilevel"/>
    <w:tmpl w:val="BD8C3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56DF7ED9"/>
    <w:multiLevelType w:val="hybridMultilevel"/>
    <w:tmpl w:val="CE3EB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7075DB"/>
    <w:multiLevelType w:val="hybridMultilevel"/>
    <w:tmpl w:val="B308B93C"/>
    <w:lvl w:ilvl="0" w:tplc="0409000F">
      <w:start w:val="1"/>
      <w:numFmt w:val="decimal"/>
      <w:lvlText w:val="%1."/>
      <w:lvlJc w:val="left"/>
      <w:pPr>
        <w:ind w:left="720" w:hanging="360"/>
      </w:pPr>
      <w:rPr>
        <w:rFonts w:hint="default"/>
      </w:rPr>
    </w:lvl>
    <w:lvl w:ilvl="1" w:tplc="C4AA2A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0904DC7"/>
    <w:multiLevelType w:val="hybridMultilevel"/>
    <w:tmpl w:val="3F2627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nsid w:val="659E3444"/>
    <w:multiLevelType w:val="hybridMultilevel"/>
    <w:tmpl w:val="BAEEAB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nsid w:val="73316521"/>
    <w:multiLevelType w:val="hybridMultilevel"/>
    <w:tmpl w:val="C6BA5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753B3AF4"/>
    <w:multiLevelType w:val="hybridMultilevel"/>
    <w:tmpl w:val="C158D7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76D5133E"/>
    <w:multiLevelType w:val="hybridMultilevel"/>
    <w:tmpl w:val="E8C68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7C911E95"/>
    <w:multiLevelType w:val="multilevel"/>
    <w:tmpl w:val="F31AF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7E0137E5"/>
    <w:multiLevelType w:val="hybridMultilevel"/>
    <w:tmpl w:val="141247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
  </w:num>
  <w:num w:numId="2">
    <w:abstractNumId w:val="30"/>
  </w:num>
  <w:num w:numId="3">
    <w:abstractNumId w:val="25"/>
  </w:num>
  <w:num w:numId="4">
    <w:abstractNumId w:val="21"/>
  </w:num>
  <w:num w:numId="5">
    <w:abstractNumId w:val="6"/>
  </w:num>
  <w:num w:numId="6">
    <w:abstractNumId w:val="12"/>
  </w:num>
  <w:num w:numId="7">
    <w:abstractNumId w:val="23"/>
  </w:num>
  <w:num w:numId="8">
    <w:abstractNumId w:val="18"/>
  </w:num>
  <w:num w:numId="9">
    <w:abstractNumId w:val="2"/>
  </w:num>
  <w:num w:numId="10">
    <w:abstractNumId w:val="20"/>
  </w:num>
  <w:num w:numId="11">
    <w:abstractNumId w:val="10"/>
  </w:num>
  <w:num w:numId="12">
    <w:abstractNumId w:val="16"/>
  </w:num>
  <w:num w:numId="13">
    <w:abstractNumId w:val="13"/>
  </w:num>
  <w:num w:numId="14">
    <w:abstractNumId w:val="26"/>
  </w:num>
  <w:num w:numId="15">
    <w:abstractNumId w:val="3"/>
  </w:num>
  <w:num w:numId="16">
    <w:abstractNumId w:val="7"/>
  </w:num>
  <w:num w:numId="17">
    <w:abstractNumId w:val="14"/>
  </w:num>
  <w:num w:numId="18">
    <w:abstractNumId w:val="15"/>
  </w:num>
  <w:num w:numId="19">
    <w:abstractNumId w:val="11"/>
  </w:num>
  <w:num w:numId="20">
    <w:abstractNumId w:val="29"/>
  </w:num>
  <w:num w:numId="21">
    <w:abstractNumId w:val="8"/>
  </w:num>
  <w:num w:numId="22">
    <w:abstractNumId w:val="27"/>
  </w:num>
  <w:num w:numId="23">
    <w:abstractNumId w:val="1"/>
  </w:num>
  <w:num w:numId="24">
    <w:abstractNumId w:val="28"/>
  </w:num>
  <w:num w:numId="25">
    <w:abstractNumId w:val="19"/>
  </w:num>
  <w:num w:numId="26">
    <w:abstractNumId w:val="17"/>
  </w:num>
  <w:num w:numId="27">
    <w:abstractNumId w:val="22"/>
  </w:num>
  <w:num w:numId="28">
    <w:abstractNumId w:val="4"/>
  </w:num>
  <w:num w:numId="29">
    <w:abstractNumId w:val="24"/>
  </w:num>
  <w:num w:numId="30">
    <w:abstractNumId w:val="0"/>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9A5"/>
    <w:rsid w:val="00003862"/>
    <w:rsid w:val="000049A5"/>
    <w:rsid w:val="00022F74"/>
    <w:rsid w:val="00030A29"/>
    <w:rsid w:val="000310B2"/>
    <w:rsid w:val="0007504A"/>
    <w:rsid w:val="00083C03"/>
    <w:rsid w:val="000927F0"/>
    <w:rsid w:val="000A171B"/>
    <w:rsid w:val="000A3400"/>
    <w:rsid w:val="000C4532"/>
    <w:rsid w:val="000D2FD4"/>
    <w:rsid w:val="000F3CAA"/>
    <w:rsid w:val="00101525"/>
    <w:rsid w:val="00113A16"/>
    <w:rsid w:val="00126450"/>
    <w:rsid w:val="00172C99"/>
    <w:rsid w:val="00183379"/>
    <w:rsid w:val="00191B5F"/>
    <w:rsid w:val="001937B9"/>
    <w:rsid w:val="001A32E0"/>
    <w:rsid w:val="001B255B"/>
    <w:rsid w:val="001B64EE"/>
    <w:rsid w:val="001D135B"/>
    <w:rsid w:val="001F1FBA"/>
    <w:rsid w:val="001F74B6"/>
    <w:rsid w:val="00201856"/>
    <w:rsid w:val="0021738A"/>
    <w:rsid w:val="0022745C"/>
    <w:rsid w:val="00241043"/>
    <w:rsid w:val="00246E13"/>
    <w:rsid w:val="002509AB"/>
    <w:rsid w:val="00252C69"/>
    <w:rsid w:val="00270AE0"/>
    <w:rsid w:val="00271CAA"/>
    <w:rsid w:val="00275DFC"/>
    <w:rsid w:val="002A66EF"/>
    <w:rsid w:val="002C675D"/>
    <w:rsid w:val="002D7640"/>
    <w:rsid w:val="002F5C31"/>
    <w:rsid w:val="002F72F3"/>
    <w:rsid w:val="00300A15"/>
    <w:rsid w:val="003105A0"/>
    <w:rsid w:val="00331B8E"/>
    <w:rsid w:val="003473D4"/>
    <w:rsid w:val="00362F12"/>
    <w:rsid w:val="00375DCA"/>
    <w:rsid w:val="003917E7"/>
    <w:rsid w:val="003C57AE"/>
    <w:rsid w:val="003F6823"/>
    <w:rsid w:val="00401D12"/>
    <w:rsid w:val="004069EC"/>
    <w:rsid w:val="004102C7"/>
    <w:rsid w:val="004133D1"/>
    <w:rsid w:val="004212FF"/>
    <w:rsid w:val="00423E21"/>
    <w:rsid w:val="004305E7"/>
    <w:rsid w:val="0047562E"/>
    <w:rsid w:val="00475632"/>
    <w:rsid w:val="00477EBB"/>
    <w:rsid w:val="0049302A"/>
    <w:rsid w:val="004A30FC"/>
    <w:rsid w:val="004A3A1B"/>
    <w:rsid w:val="004B5AD8"/>
    <w:rsid w:val="004C5608"/>
    <w:rsid w:val="004E5D92"/>
    <w:rsid w:val="004E7C32"/>
    <w:rsid w:val="005065FB"/>
    <w:rsid w:val="00535241"/>
    <w:rsid w:val="00540767"/>
    <w:rsid w:val="005507FB"/>
    <w:rsid w:val="00561039"/>
    <w:rsid w:val="00572196"/>
    <w:rsid w:val="0058427D"/>
    <w:rsid w:val="00597E84"/>
    <w:rsid w:val="005B3BD4"/>
    <w:rsid w:val="005B7B5F"/>
    <w:rsid w:val="005D662F"/>
    <w:rsid w:val="005D7F3D"/>
    <w:rsid w:val="005E1A1C"/>
    <w:rsid w:val="006072F3"/>
    <w:rsid w:val="00611A73"/>
    <w:rsid w:val="00613CA2"/>
    <w:rsid w:val="006206FE"/>
    <w:rsid w:val="00635C1F"/>
    <w:rsid w:val="00640570"/>
    <w:rsid w:val="00642F76"/>
    <w:rsid w:val="00651867"/>
    <w:rsid w:val="00670408"/>
    <w:rsid w:val="00681E8E"/>
    <w:rsid w:val="00690CB9"/>
    <w:rsid w:val="00695436"/>
    <w:rsid w:val="006A03B8"/>
    <w:rsid w:val="006B2D49"/>
    <w:rsid w:val="006B6400"/>
    <w:rsid w:val="006D75C8"/>
    <w:rsid w:val="006E17F5"/>
    <w:rsid w:val="007009A7"/>
    <w:rsid w:val="007270A6"/>
    <w:rsid w:val="00732995"/>
    <w:rsid w:val="00742392"/>
    <w:rsid w:val="00743D4E"/>
    <w:rsid w:val="00752410"/>
    <w:rsid w:val="007576A6"/>
    <w:rsid w:val="00760304"/>
    <w:rsid w:val="00764A21"/>
    <w:rsid w:val="00780E11"/>
    <w:rsid w:val="00784B27"/>
    <w:rsid w:val="00792F73"/>
    <w:rsid w:val="00795A0C"/>
    <w:rsid w:val="00797201"/>
    <w:rsid w:val="007B18C4"/>
    <w:rsid w:val="007B7217"/>
    <w:rsid w:val="007C0BD8"/>
    <w:rsid w:val="007C57DE"/>
    <w:rsid w:val="007D3E11"/>
    <w:rsid w:val="007D3FC2"/>
    <w:rsid w:val="0081220C"/>
    <w:rsid w:val="00820576"/>
    <w:rsid w:val="00827717"/>
    <w:rsid w:val="00831F94"/>
    <w:rsid w:val="008567D5"/>
    <w:rsid w:val="008702BB"/>
    <w:rsid w:val="00871E32"/>
    <w:rsid w:val="008A0109"/>
    <w:rsid w:val="008B2F50"/>
    <w:rsid w:val="008D0C06"/>
    <w:rsid w:val="008D3393"/>
    <w:rsid w:val="008E741F"/>
    <w:rsid w:val="008F2ED9"/>
    <w:rsid w:val="00920E01"/>
    <w:rsid w:val="00921EED"/>
    <w:rsid w:val="00922A5B"/>
    <w:rsid w:val="00925B48"/>
    <w:rsid w:val="0094286D"/>
    <w:rsid w:val="0096722D"/>
    <w:rsid w:val="009732FA"/>
    <w:rsid w:val="0098181E"/>
    <w:rsid w:val="009A541F"/>
    <w:rsid w:val="009C7043"/>
    <w:rsid w:val="009C7878"/>
    <w:rsid w:val="009D5D90"/>
    <w:rsid w:val="009F1C78"/>
    <w:rsid w:val="009F61B3"/>
    <w:rsid w:val="00A22352"/>
    <w:rsid w:val="00A36088"/>
    <w:rsid w:val="00A4220F"/>
    <w:rsid w:val="00A43321"/>
    <w:rsid w:val="00A44533"/>
    <w:rsid w:val="00A46D90"/>
    <w:rsid w:val="00A51168"/>
    <w:rsid w:val="00A53600"/>
    <w:rsid w:val="00A54AC1"/>
    <w:rsid w:val="00A554A4"/>
    <w:rsid w:val="00A72629"/>
    <w:rsid w:val="00A74D77"/>
    <w:rsid w:val="00AA3272"/>
    <w:rsid w:val="00AF5605"/>
    <w:rsid w:val="00B22E0D"/>
    <w:rsid w:val="00B35830"/>
    <w:rsid w:val="00B36319"/>
    <w:rsid w:val="00B42992"/>
    <w:rsid w:val="00B46515"/>
    <w:rsid w:val="00B70214"/>
    <w:rsid w:val="00B722DF"/>
    <w:rsid w:val="00B84441"/>
    <w:rsid w:val="00B94183"/>
    <w:rsid w:val="00BA4B7D"/>
    <w:rsid w:val="00BC7ADF"/>
    <w:rsid w:val="00BE0316"/>
    <w:rsid w:val="00BE0B1E"/>
    <w:rsid w:val="00BE4C91"/>
    <w:rsid w:val="00BE4CFD"/>
    <w:rsid w:val="00BF499E"/>
    <w:rsid w:val="00C06EA8"/>
    <w:rsid w:val="00C118C9"/>
    <w:rsid w:val="00C15A73"/>
    <w:rsid w:val="00C22AE4"/>
    <w:rsid w:val="00C339DC"/>
    <w:rsid w:val="00C35C91"/>
    <w:rsid w:val="00C7372D"/>
    <w:rsid w:val="00C7634F"/>
    <w:rsid w:val="00C77E05"/>
    <w:rsid w:val="00C915D3"/>
    <w:rsid w:val="00C920BD"/>
    <w:rsid w:val="00C93098"/>
    <w:rsid w:val="00CA0E1B"/>
    <w:rsid w:val="00CA2630"/>
    <w:rsid w:val="00CB2C2C"/>
    <w:rsid w:val="00CC4899"/>
    <w:rsid w:val="00CF0F4D"/>
    <w:rsid w:val="00D103AA"/>
    <w:rsid w:val="00D155AC"/>
    <w:rsid w:val="00D16D81"/>
    <w:rsid w:val="00D22EDE"/>
    <w:rsid w:val="00D449E1"/>
    <w:rsid w:val="00D451C2"/>
    <w:rsid w:val="00D45BA9"/>
    <w:rsid w:val="00D45F5D"/>
    <w:rsid w:val="00D57BEB"/>
    <w:rsid w:val="00D82164"/>
    <w:rsid w:val="00D82DD0"/>
    <w:rsid w:val="00DC1D0A"/>
    <w:rsid w:val="00DC3BEA"/>
    <w:rsid w:val="00DD75BD"/>
    <w:rsid w:val="00E03EC9"/>
    <w:rsid w:val="00E16AC4"/>
    <w:rsid w:val="00E175AB"/>
    <w:rsid w:val="00E26770"/>
    <w:rsid w:val="00E32B68"/>
    <w:rsid w:val="00E44319"/>
    <w:rsid w:val="00E60221"/>
    <w:rsid w:val="00E62E1C"/>
    <w:rsid w:val="00E7003D"/>
    <w:rsid w:val="00E9260C"/>
    <w:rsid w:val="00E940B1"/>
    <w:rsid w:val="00EA4F1F"/>
    <w:rsid w:val="00EA5DC8"/>
    <w:rsid w:val="00EC49AC"/>
    <w:rsid w:val="00ED3FB4"/>
    <w:rsid w:val="00EE038A"/>
    <w:rsid w:val="00EE6C7C"/>
    <w:rsid w:val="00F02C0E"/>
    <w:rsid w:val="00F03104"/>
    <w:rsid w:val="00F06C8E"/>
    <w:rsid w:val="00F07DEB"/>
    <w:rsid w:val="00F239CD"/>
    <w:rsid w:val="00F315B3"/>
    <w:rsid w:val="00F57B03"/>
    <w:rsid w:val="00F621A9"/>
    <w:rsid w:val="00F6337F"/>
    <w:rsid w:val="00F6369F"/>
    <w:rsid w:val="00F67B44"/>
    <w:rsid w:val="00F859A4"/>
    <w:rsid w:val="00F85F48"/>
    <w:rsid w:val="00F91B5E"/>
    <w:rsid w:val="00F939FB"/>
    <w:rsid w:val="00F9747B"/>
    <w:rsid w:val="00FA23B9"/>
    <w:rsid w:val="00FC73D9"/>
    <w:rsid w:val="00FD1511"/>
    <w:rsid w:val="00FD2678"/>
    <w:rsid w:val="00FD6681"/>
    <w:rsid w:val="00FF1AB1"/>
    <w:rsid w:val="11FB17C4"/>
    <w:rsid w:val="5503A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Normal (Web)"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06EA8"/>
    <w:pPr>
      <w:spacing w:after="240" w:line="259" w:lineRule="auto"/>
    </w:pPr>
    <w:rPr>
      <w:rFonts w:ascii="Times New Roman" w:hAnsi="Times New Roman" w:cs="Times New Roman"/>
    </w:rPr>
  </w:style>
  <w:style w:type="paragraph" w:styleId="Heading1">
    <w:name w:val="heading 1"/>
    <w:basedOn w:val="Normal"/>
    <w:next w:val="Normal"/>
    <w:link w:val="Heading1Char"/>
    <w:uiPriority w:val="9"/>
    <w:qFormat/>
    <w:rsid w:val="000049A5"/>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102C7"/>
    <w:pPr>
      <w:spacing w:after="120"/>
      <w:outlineLvl w:val="1"/>
    </w:pPr>
    <w:rPr>
      <w:b/>
      <w:bCs/>
      <w:sz w:val="24"/>
      <w:szCs w:val="24"/>
    </w:rPr>
  </w:style>
  <w:style w:type="paragraph" w:styleId="Heading3">
    <w:name w:val="heading 3"/>
    <w:basedOn w:val="Normal"/>
    <w:next w:val="Normal"/>
    <w:link w:val="Heading3Char"/>
    <w:uiPriority w:val="9"/>
    <w:unhideWhenUsed/>
    <w:qFormat/>
    <w:rsid w:val="005B7B5F"/>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049A5"/>
    <w:rPr>
      <w:rFonts w:asciiTheme="majorHAnsi" w:hAnsiTheme="majorHAnsi" w:eastAsiaTheme="majorEastAsia" w:cstheme="majorBidi"/>
      <w:b/>
      <w:bCs/>
      <w:color w:val="365F91" w:themeColor="accent1" w:themeShade="BF"/>
      <w:sz w:val="28"/>
      <w:szCs w:val="28"/>
    </w:rPr>
  </w:style>
  <w:style w:type="paragraph" w:styleId="ListParagraph">
    <w:name w:val="List Paragraph"/>
    <w:basedOn w:val="Normal"/>
    <w:uiPriority w:val="34"/>
    <w:qFormat/>
    <w:rsid w:val="000049A5"/>
    <w:pPr>
      <w:spacing w:after="200"/>
      <w:ind w:left="720"/>
      <w:contextualSpacing/>
    </w:pPr>
  </w:style>
  <w:style w:type="character" w:styleId="Heading2Char" w:customStyle="1">
    <w:name w:val="Heading 2 Char"/>
    <w:basedOn w:val="DefaultParagraphFont"/>
    <w:link w:val="Heading2"/>
    <w:uiPriority w:val="9"/>
    <w:rsid w:val="004102C7"/>
    <w:rPr>
      <w:rFonts w:ascii="Times New Roman" w:hAnsi="Times New Roman" w:cs="Times New Roman"/>
      <w:b/>
      <w:bCs/>
      <w:sz w:val="24"/>
      <w:szCs w:val="24"/>
    </w:rPr>
  </w:style>
  <w:style w:type="paragraph" w:styleId="NoSpacing">
    <w:name w:val="No Spacing"/>
    <w:uiPriority w:val="1"/>
    <w:qFormat/>
    <w:rsid w:val="00275DFC"/>
    <w:pPr>
      <w:spacing w:after="0" w:line="240" w:lineRule="auto"/>
    </w:pPr>
  </w:style>
  <w:style w:type="paragraph" w:styleId="BodyText">
    <w:name w:val="Body Text"/>
    <w:basedOn w:val="Normal"/>
    <w:link w:val="BodyTextChar"/>
    <w:rsid w:val="00640570"/>
    <w:pPr>
      <w:keepLines/>
      <w:tabs>
        <w:tab w:val="left" w:pos="-720"/>
      </w:tabs>
      <w:spacing w:line="240" w:lineRule="auto"/>
    </w:pPr>
    <w:rPr>
      <w:rFonts w:eastAsia="Times New Roman"/>
      <w:b/>
      <w:color w:val="000000"/>
      <w:sz w:val="24"/>
      <w:szCs w:val="20"/>
    </w:rPr>
  </w:style>
  <w:style w:type="character" w:styleId="BodyTextChar" w:customStyle="1">
    <w:name w:val="Body Text Char"/>
    <w:basedOn w:val="DefaultParagraphFont"/>
    <w:link w:val="BodyText"/>
    <w:rsid w:val="00640570"/>
    <w:rPr>
      <w:rFonts w:ascii="Times New Roman" w:hAnsi="Times New Roman" w:eastAsia="Times New Roman" w:cs="Times New Roman"/>
      <w:b/>
      <w:color w:val="000000"/>
      <w:sz w:val="24"/>
      <w:szCs w:val="20"/>
    </w:rPr>
  </w:style>
  <w:style w:type="paragraph" w:styleId="Subtitle">
    <w:name w:val="Subtitle"/>
    <w:basedOn w:val="Normal"/>
    <w:next w:val="Normal"/>
    <w:link w:val="SubtitleChar"/>
    <w:uiPriority w:val="11"/>
    <w:qFormat/>
    <w:rsid w:val="00B94183"/>
    <w:pPr>
      <w:numPr>
        <w:ilvl w:val="1"/>
      </w:numPr>
      <w:spacing w:after="200"/>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B94183"/>
    <w:rPr>
      <w:rFonts w:asciiTheme="majorHAnsi" w:hAnsiTheme="majorHAnsi" w:eastAsiaTheme="majorEastAsia" w:cstheme="majorBidi"/>
      <w:i/>
      <w:iCs/>
      <w:color w:val="4F81BD" w:themeColor="accent1"/>
      <w:spacing w:val="15"/>
      <w:sz w:val="24"/>
      <w:szCs w:val="24"/>
    </w:rPr>
  </w:style>
  <w:style w:type="paragraph" w:styleId="Default" w:customStyle="1">
    <w:name w:val="Default"/>
    <w:rsid w:val="00BE0B1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784B27"/>
    <w:pPr>
      <w:spacing w:before="100" w:beforeAutospacing="1" w:after="100" w:afterAutospacing="1" w:line="240" w:lineRule="auto"/>
    </w:pPr>
    <w:rPr>
      <w:rFonts w:eastAsia="Times New Roman"/>
      <w:sz w:val="24"/>
      <w:szCs w:val="24"/>
    </w:rPr>
  </w:style>
  <w:style w:type="character" w:styleId="BookTitle">
    <w:name w:val="Book Title"/>
    <w:basedOn w:val="DefaultParagraphFont"/>
    <w:uiPriority w:val="33"/>
    <w:qFormat/>
    <w:rsid w:val="004305E7"/>
    <w:rPr>
      <w:b/>
      <w:bCs/>
      <w:smallCaps/>
      <w:spacing w:val="5"/>
    </w:rPr>
  </w:style>
  <w:style w:type="paragraph" w:styleId="BalloonText">
    <w:name w:val="Balloon Text"/>
    <w:basedOn w:val="Normal"/>
    <w:link w:val="BalloonTextChar"/>
    <w:uiPriority w:val="99"/>
    <w:semiHidden/>
    <w:unhideWhenUsed/>
    <w:rsid w:val="00331B8E"/>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31B8E"/>
    <w:rPr>
      <w:rFonts w:ascii="Tahoma" w:hAnsi="Tahoma" w:cs="Tahoma"/>
      <w:sz w:val="16"/>
      <w:szCs w:val="16"/>
    </w:rPr>
  </w:style>
  <w:style w:type="paragraph" w:styleId="Header">
    <w:name w:val="header"/>
    <w:basedOn w:val="Normal"/>
    <w:link w:val="HeaderChar"/>
    <w:uiPriority w:val="99"/>
    <w:unhideWhenUsed/>
    <w:rsid w:val="00A36088"/>
    <w:pPr>
      <w:tabs>
        <w:tab w:val="center" w:pos="4680"/>
        <w:tab w:val="right" w:pos="9360"/>
      </w:tabs>
      <w:spacing w:line="240" w:lineRule="auto"/>
    </w:pPr>
  </w:style>
  <w:style w:type="character" w:styleId="HeaderChar" w:customStyle="1">
    <w:name w:val="Header Char"/>
    <w:basedOn w:val="DefaultParagraphFont"/>
    <w:link w:val="Header"/>
    <w:uiPriority w:val="99"/>
    <w:rsid w:val="00A36088"/>
  </w:style>
  <w:style w:type="paragraph" w:styleId="Footer">
    <w:name w:val="footer"/>
    <w:basedOn w:val="Normal"/>
    <w:link w:val="FooterChar"/>
    <w:uiPriority w:val="99"/>
    <w:unhideWhenUsed/>
    <w:rsid w:val="00A36088"/>
    <w:pPr>
      <w:tabs>
        <w:tab w:val="center" w:pos="4680"/>
        <w:tab w:val="right" w:pos="9360"/>
      </w:tabs>
      <w:spacing w:line="240" w:lineRule="auto"/>
    </w:pPr>
  </w:style>
  <w:style w:type="character" w:styleId="FooterChar" w:customStyle="1">
    <w:name w:val="Footer Char"/>
    <w:basedOn w:val="DefaultParagraphFont"/>
    <w:link w:val="Footer"/>
    <w:uiPriority w:val="99"/>
    <w:rsid w:val="00A36088"/>
  </w:style>
  <w:style w:type="character" w:styleId="Heading3Char" w:customStyle="1">
    <w:name w:val="Heading 3 Char"/>
    <w:basedOn w:val="DefaultParagraphFont"/>
    <w:link w:val="Heading3"/>
    <w:uiPriority w:val="9"/>
    <w:rsid w:val="005B7B5F"/>
    <w:rPr>
      <w:rFonts w:asciiTheme="majorHAnsi" w:hAnsiTheme="majorHAnsi" w:eastAsiaTheme="majorEastAsia" w:cstheme="majorBidi"/>
      <w:color w:val="243F60" w:themeColor="accent1" w:themeShade="7F"/>
      <w:sz w:val="24"/>
      <w:szCs w:val="24"/>
    </w:rPr>
  </w:style>
  <w:style w:type="paragraph" w:styleId="FootnoteText">
    <w:name w:val="footnote text"/>
    <w:basedOn w:val="Normal"/>
    <w:link w:val="FootnoteTextChar"/>
    <w:uiPriority w:val="99"/>
    <w:semiHidden/>
    <w:unhideWhenUsed/>
    <w:rsid w:val="00D45BA9"/>
    <w:pPr>
      <w:spacing w:line="240" w:lineRule="auto"/>
    </w:pPr>
    <w:rPr>
      <w:sz w:val="20"/>
      <w:szCs w:val="20"/>
    </w:rPr>
  </w:style>
  <w:style w:type="character" w:styleId="FootnoteTextChar" w:customStyle="1">
    <w:name w:val="Footnote Text Char"/>
    <w:basedOn w:val="DefaultParagraphFont"/>
    <w:link w:val="FootnoteText"/>
    <w:uiPriority w:val="99"/>
    <w:semiHidden/>
    <w:rsid w:val="00D45BA9"/>
    <w:rPr>
      <w:sz w:val="20"/>
      <w:szCs w:val="20"/>
    </w:rPr>
  </w:style>
  <w:style w:type="character" w:styleId="FootnoteReference">
    <w:name w:val="footnote reference"/>
    <w:basedOn w:val="DefaultParagraphFont"/>
    <w:uiPriority w:val="99"/>
    <w:semiHidden/>
    <w:unhideWhenUsed/>
    <w:rsid w:val="00D45BA9"/>
    <w:rPr>
      <w:vertAlign w:val="superscript"/>
    </w:rPr>
  </w:style>
  <w:style w:type="paragraph" w:styleId="Revision">
    <w:name w:val="Revision"/>
    <w:hidden/>
    <w:uiPriority w:val="99"/>
    <w:semiHidden/>
    <w:rsid w:val="0007504A"/>
    <w:pPr>
      <w:spacing w:after="0" w:line="240" w:lineRule="auto"/>
    </w:pPr>
  </w:style>
  <w:style w:type="character" w:styleId="CommentReference">
    <w:name w:val="annotation reference"/>
    <w:basedOn w:val="DefaultParagraphFont"/>
    <w:uiPriority w:val="99"/>
    <w:semiHidden/>
    <w:unhideWhenUsed/>
    <w:rsid w:val="00C118C9"/>
    <w:rPr>
      <w:sz w:val="16"/>
      <w:szCs w:val="16"/>
    </w:rPr>
  </w:style>
  <w:style w:type="paragraph" w:styleId="CommentText">
    <w:name w:val="annotation text"/>
    <w:basedOn w:val="Normal"/>
    <w:link w:val="CommentTextChar"/>
    <w:uiPriority w:val="99"/>
    <w:semiHidden/>
    <w:unhideWhenUsed/>
    <w:rsid w:val="00C118C9"/>
    <w:pPr>
      <w:spacing w:line="240" w:lineRule="auto"/>
    </w:pPr>
    <w:rPr>
      <w:sz w:val="20"/>
      <w:szCs w:val="20"/>
    </w:rPr>
  </w:style>
  <w:style w:type="character" w:styleId="CommentTextChar" w:customStyle="1">
    <w:name w:val="Comment Text Char"/>
    <w:basedOn w:val="DefaultParagraphFont"/>
    <w:link w:val="CommentText"/>
    <w:uiPriority w:val="99"/>
    <w:semiHidden/>
    <w:rsid w:val="00C118C9"/>
    <w:rPr>
      <w:sz w:val="20"/>
      <w:szCs w:val="20"/>
    </w:rPr>
  </w:style>
  <w:style w:type="paragraph" w:styleId="CommentSubject">
    <w:name w:val="annotation subject"/>
    <w:basedOn w:val="CommentText"/>
    <w:next w:val="CommentText"/>
    <w:link w:val="CommentSubjectChar"/>
    <w:uiPriority w:val="99"/>
    <w:semiHidden/>
    <w:unhideWhenUsed/>
    <w:rsid w:val="00C118C9"/>
    <w:rPr>
      <w:b/>
      <w:bCs/>
    </w:rPr>
  </w:style>
  <w:style w:type="character" w:styleId="CommentSubjectChar" w:customStyle="1">
    <w:name w:val="Comment Subject Char"/>
    <w:basedOn w:val="CommentTextChar"/>
    <w:link w:val="CommentSubject"/>
    <w:uiPriority w:val="99"/>
    <w:semiHidden/>
    <w:rsid w:val="00C118C9"/>
    <w:rPr>
      <w:b/>
      <w:bCs/>
      <w:sz w:val="20"/>
      <w:szCs w:val="20"/>
    </w:rPr>
  </w:style>
  <w:style w:type="paragraph" w:styleId="Heading1A" w:customStyle="1">
    <w:name w:val="Heading 1A"/>
    <w:basedOn w:val="Normal"/>
    <w:qFormat/>
    <w:rsid w:val="00C06EA8"/>
    <w:pPr>
      <w:spacing w:after="360"/>
    </w:pPr>
    <w:rPr>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EA8"/>
    <w:pPr>
      <w:spacing w:after="240" w:line="259" w:lineRule="auto"/>
    </w:pPr>
    <w:rPr>
      <w:rFonts w:ascii="Times New Roman" w:hAnsi="Times New Roman" w:cs="Times New Roman"/>
    </w:rPr>
  </w:style>
  <w:style w:type="paragraph" w:styleId="Heading1">
    <w:name w:val="heading 1"/>
    <w:basedOn w:val="Normal"/>
    <w:next w:val="Normal"/>
    <w:link w:val="Heading1Char"/>
    <w:uiPriority w:val="9"/>
    <w:qFormat/>
    <w:rsid w:val="000049A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102C7"/>
    <w:pPr>
      <w:spacing w:after="120"/>
      <w:outlineLvl w:val="1"/>
    </w:pPr>
    <w:rPr>
      <w:b/>
      <w:bCs/>
      <w:sz w:val="24"/>
      <w:szCs w:val="24"/>
    </w:rPr>
  </w:style>
  <w:style w:type="paragraph" w:styleId="Heading3">
    <w:name w:val="heading 3"/>
    <w:basedOn w:val="Normal"/>
    <w:next w:val="Normal"/>
    <w:link w:val="Heading3Char"/>
    <w:uiPriority w:val="9"/>
    <w:unhideWhenUsed/>
    <w:qFormat/>
    <w:rsid w:val="005B7B5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9A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049A5"/>
    <w:pPr>
      <w:spacing w:after="200"/>
      <w:ind w:left="720"/>
      <w:contextualSpacing/>
    </w:pPr>
  </w:style>
  <w:style w:type="character" w:customStyle="1" w:styleId="Heading2Char">
    <w:name w:val="Heading 2 Char"/>
    <w:basedOn w:val="DefaultParagraphFont"/>
    <w:link w:val="Heading2"/>
    <w:uiPriority w:val="9"/>
    <w:rsid w:val="004102C7"/>
    <w:rPr>
      <w:rFonts w:ascii="Times New Roman" w:hAnsi="Times New Roman" w:cs="Times New Roman"/>
      <w:b/>
      <w:bCs/>
      <w:sz w:val="24"/>
      <w:szCs w:val="24"/>
    </w:rPr>
  </w:style>
  <w:style w:type="paragraph" w:styleId="NoSpacing">
    <w:name w:val="No Spacing"/>
    <w:uiPriority w:val="1"/>
    <w:qFormat/>
    <w:rsid w:val="00275DFC"/>
    <w:pPr>
      <w:spacing w:after="0" w:line="240" w:lineRule="auto"/>
    </w:pPr>
  </w:style>
  <w:style w:type="paragraph" w:styleId="BodyText">
    <w:name w:val="Body Text"/>
    <w:basedOn w:val="Normal"/>
    <w:link w:val="BodyTextChar"/>
    <w:rsid w:val="00640570"/>
    <w:pPr>
      <w:keepLines/>
      <w:tabs>
        <w:tab w:val="left" w:pos="-720"/>
      </w:tabs>
      <w:spacing w:line="240" w:lineRule="auto"/>
    </w:pPr>
    <w:rPr>
      <w:rFonts w:eastAsia="Times New Roman"/>
      <w:b/>
      <w:color w:val="000000"/>
      <w:sz w:val="24"/>
      <w:szCs w:val="20"/>
    </w:rPr>
  </w:style>
  <w:style w:type="character" w:customStyle="1" w:styleId="BodyTextChar">
    <w:name w:val="Body Text Char"/>
    <w:basedOn w:val="DefaultParagraphFont"/>
    <w:link w:val="BodyText"/>
    <w:rsid w:val="00640570"/>
    <w:rPr>
      <w:rFonts w:ascii="Times New Roman" w:eastAsia="Times New Roman" w:hAnsi="Times New Roman" w:cs="Times New Roman"/>
      <w:b/>
      <w:color w:val="000000"/>
      <w:sz w:val="24"/>
      <w:szCs w:val="20"/>
    </w:rPr>
  </w:style>
  <w:style w:type="paragraph" w:styleId="Subtitle">
    <w:name w:val="Subtitle"/>
    <w:basedOn w:val="Normal"/>
    <w:next w:val="Normal"/>
    <w:link w:val="SubtitleChar"/>
    <w:uiPriority w:val="11"/>
    <w:qFormat/>
    <w:rsid w:val="00B94183"/>
    <w:pPr>
      <w:numPr>
        <w:ilvl w:val="1"/>
      </w:numPr>
      <w:spacing w:after="20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94183"/>
    <w:rPr>
      <w:rFonts w:asciiTheme="majorHAnsi" w:eastAsiaTheme="majorEastAsia" w:hAnsiTheme="majorHAnsi" w:cstheme="majorBidi"/>
      <w:i/>
      <w:iCs/>
      <w:color w:val="4F81BD" w:themeColor="accent1"/>
      <w:spacing w:val="15"/>
      <w:sz w:val="24"/>
      <w:szCs w:val="24"/>
    </w:rPr>
  </w:style>
  <w:style w:type="paragraph" w:customStyle="1" w:styleId="Default">
    <w:name w:val="Default"/>
    <w:rsid w:val="00BE0B1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784B27"/>
    <w:pPr>
      <w:spacing w:before="100" w:beforeAutospacing="1" w:after="100" w:afterAutospacing="1" w:line="240" w:lineRule="auto"/>
    </w:pPr>
    <w:rPr>
      <w:rFonts w:eastAsia="Times New Roman"/>
      <w:sz w:val="24"/>
      <w:szCs w:val="24"/>
    </w:rPr>
  </w:style>
  <w:style w:type="character" w:styleId="BookTitle">
    <w:name w:val="Book Title"/>
    <w:basedOn w:val="DefaultParagraphFont"/>
    <w:uiPriority w:val="33"/>
    <w:qFormat/>
    <w:rsid w:val="004305E7"/>
    <w:rPr>
      <w:b/>
      <w:bCs/>
      <w:smallCaps/>
      <w:spacing w:val="5"/>
    </w:rPr>
  </w:style>
  <w:style w:type="paragraph" w:styleId="BalloonText">
    <w:name w:val="Balloon Text"/>
    <w:basedOn w:val="Normal"/>
    <w:link w:val="BalloonTextChar"/>
    <w:uiPriority w:val="99"/>
    <w:semiHidden/>
    <w:unhideWhenUsed/>
    <w:rsid w:val="00331B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B8E"/>
    <w:rPr>
      <w:rFonts w:ascii="Tahoma" w:hAnsi="Tahoma" w:cs="Tahoma"/>
      <w:sz w:val="16"/>
      <w:szCs w:val="16"/>
    </w:rPr>
  </w:style>
  <w:style w:type="paragraph" w:styleId="Header">
    <w:name w:val="header"/>
    <w:basedOn w:val="Normal"/>
    <w:link w:val="HeaderChar"/>
    <w:uiPriority w:val="99"/>
    <w:unhideWhenUsed/>
    <w:rsid w:val="00A36088"/>
    <w:pPr>
      <w:tabs>
        <w:tab w:val="center" w:pos="4680"/>
        <w:tab w:val="right" w:pos="9360"/>
      </w:tabs>
      <w:spacing w:line="240" w:lineRule="auto"/>
    </w:pPr>
  </w:style>
  <w:style w:type="character" w:customStyle="1" w:styleId="HeaderChar">
    <w:name w:val="Header Char"/>
    <w:basedOn w:val="DefaultParagraphFont"/>
    <w:link w:val="Header"/>
    <w:uiPriority w:val="99"/>
    <w:rsid w:val="00A36088"/>
  </w:style>
  <w:style w:type="paragraph" w:styleId="Footer">
    <w:name w:val="footer"/>
    <w:basedOn w:val="Normal"/>
    <w:link w:val="FooterChar"/>
    <w:uiPriority w:val="99"/>
    <w:unhideWhenUsed/>
    <w:rsid w:val="00A36088"/>
    <w:pPr>
      <w:tabs>
        <w:tab w:val="center" w:pos="4680"/>
        <w:tab w:val="right" w:pos="9360"/>
      </w:tabs>
      <w:spacing w:line="240" w:lineRule="auto"/>
    </w:pPr>
  </w:style>
  <w:style w:type="character" w:customStyle="1" w:styleId="FooterChar">
    <w:name w:val="Footer Char"/>
    <w:basedOn w:val="DefaultParagraphFont"/>
    <w:link w:val="Footer"/>
    <w:uiPriority w:val="99"/>
    <w:rsid w:val="00A36088"/>
  </w:style>
  <w:style w:type="character" w:customStyle="1" w:styleId="Heading3Char">
    <w:name w:val="Heading 3 Char"/>
    <w:basedOn w:val="DefaultParagraphFont"/>
    <w:link w:val="Heading3"/>
    <w:uiPriority w:val="9"/>
    <w:rsid w:val="005B7B5F"/>
    <w:rPr>
      <w:rFonts w:asciiTheme="majorHAnsi" w:eastAsiaTheme="majorEastAsia" w:hAnsiTheme="majorHAnsi" w:cstheme="majorBidi"/>
      <w:color w:val="243F60" w:themeColor="accent1" w:themeShade="7F"/>
      <w:sz w:val="24"/>
      <w:szCs w:val="24"/>
    </w:rPr>
  </w:style>
  <w:style w:type="paragraph" w:styleId="FootnoteText">
    <w:name w:val="footnote text"/>
    <w:basedOn w:val="Normal"/>
    <w:link w:val="FootnoteTextChar"/>
    <w:uiPriority w:val="99"/>
    <w:semiHidden/>
    <w:unhideWhenUsed/>
    <w:rsid w:val="00D45BA9"/>
    <w:pPr>
      <w:spacing w:line="240" w:lineRule="auto"/>
    </w:pPr>
    <w:rPr>
      <w:sz w:val="20"/>
      <w:szCs w:val="20"/>
    </w:rPr>
  </w:style>
  <w:style w:type="character" w:customStyle="1" w:styleId="FootnoteTextChar">
    <w:name w:val="Footnote Text Char"/>
    <w:basedOn w:val="DefaultParagraphFont"/>
    <w:link w:val="FootnoteText"/>
    <w:uiPriority w:val="99"/>
    <w:semiHidden/>
    <w:rsid w:val="00D45BA9"/>
    <w:rPr>
      <w:sz w:val="20"/>
      <w:szCs w:val="20"/>
    </w:rPr>
  </w:style>
  <w:style w:type="character" w:styleId="FootnoteReference">
    <w:name w:val="footnote reference"/>
    <w:basedOn w:val="DefaultParagraphFont"/>
    <w:uiPriority w:val="99"/>
    <w:semiHidden/>
    <w:unhideWhenUsed/>
    <w:rsid w:val="00D45BA9"/>
    <w:rPr>
      <w:vertAlign w:val="superscript"/>
    </w:rPr>
  </w:style>
  <w:style w:type="paragraph" w:styleId="Revision">
    <w:name w:val="Revision"/>
    <w:hidden/>
    <w:uiPriority w:val="99"/>
    <w:semiHidden/>
    <w:rsid w:val="0007504A"/>
    <w:pPr>
      <w:spacing w:after="0" w:line="240" w:lineRule="auto"/>
    </w:pPr>
  </w:style>
  <w:style w:type="character" w:styleId="CommentReference">
    <w:name w:val="annotation reference"/>
    <w:basedOn w:val="DefaultParagraphFont"/>
    <w:uiPriority w:val="99"/>
    <w:semiHidden/>
    <w:unhideWhenUsed/>
    <w:rsid w:val="00C118C9"/>
    <w:rPr>
      <w:sz w:val="16"/>
      <w:szCs w:val="16"/>
    </w:rPr>
  </w:style>
  <w:style w:type="paragraph" w:styleId="CommentText">
    <w:name w:val="annotation text"/>
    <w:basedOn w:val="Normal"/>
    <w:link w:val="CommentTextChar"/>
    <w:uiPriority w:val="99"/>
    <w:semiHidden/>
    <w:unhideWhenUsed/>
    <w:rsid w:val="00C118C9"/>
    <w:pPr>
      <w:spacing w:line="240" w:lineRule="auto"/>
    </w:pPr>
    <w:rPr>
      <w:sz w:val="20"/>
      <w:szCs w:val="20"/>
    </w:rPr>
  </w:style>
  <w:style w:type="character" w:customStyle="1" w:styleId="CommentTextChar">
    <w:name w:val="Comment Text Char"/>
    <w:basedOn w:val="DefaultParagraphFont"/>
    <w:link w:val="CommentText"/>
    <w:uiPriority w:val="99"/>
    <w:semiHidden/>
    <w:rsid w:val="00C118C9"/>
    <w:rPr>
      <w:sz w:val="20"/>
      <w:szCs w:val="20"/>
    </w:rPr>
  </w:style>
  <w:style w:type="paragraph" w:styleId="CommentSubject">
    <w:name w:val="annotation subject"/>
    <w:basedOn w:val="CommentText"/>
    <w:next w:val="CommentText"/>
    <w:link w:val="CommentSubjectChar"/>
    <w:uiPriority w:val="99"/>
    <w:semiHidden/>
    <w:unhideWhenUsed/>
    <w:rsid w:val="00C118C9"/>
    <w:rPr>
      <w:b/>
      <w:bCs/>
    </w:rPr>
  </w:style>
  <w:style w:type="character" w:customStyle="1" w:styleId="CommentSubjectChar">
    <w:name w:val="Comment Subject Char"/>
    <w:basedOn w:val="CommentTextChar"/>
    <w:link w:val="CommentSubject"/>
    <w:uiPriority w:val="99"/>
    <w:semiHidden/>
    <w:rsid w:val="00C118C9"/>
    <w:rPr>
      <w:b/>
      <w:bCs/>
      <w:sz w:val="20"/>
      <w:szCs w:val="20"/>
    </w:rPr>
  </w:style>
  <w:style w:type="paragraph" w:customStyle="1" w:styleId="Heading1A">
    <w:name w:val="Heading 1A"/>
    <w:basedOn w:val="Normal"/>
    <w:qFormat/>
    <w:rsid w:val="00C06EA8"/>
    <w:pPr>
      <w:spacing w:after="36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852452">
      <w:bodyDiv w:val="1"/>
      <w:marLeft w:val="0"/>
      <w:marRight w:val="0"/>
      <w:marTop w:val="0"/>
      <w:marBottom w:val="0"/>
      <w:divBdr>
        <w:top w:val="none" w:sz="0" w:space="0" w:color="auto"/>
        <w:left w:val="none" w:sz="0" w:space="0" w:color="auto"/>
        <w:bottom w:val="none" w:sz="0" w:space="0" w:color="auto"/>
        <w:right w:val="none" w:sz="0" w:space="0" w:color="auto"/>
      </w:divBdr>
    </w:div>
    <w:div w:id="1724597213">
      <w:bodyDiv w:val="1"/>
      <w:marLeft w:val="0"/>
      <w:marRight w:val="0"/>
      <w:marTop w:val="0"/>
      <w:marBottom w:val="0"/>
      <w:divBdr>
        <w:top w:val="none" w:sz="0" w:space="0" w:color="auto"/>
        <w:left w:val="none" w:sz="0" w:space="0" w:color="auto"/>
        <w:bottom w:val="none" w:sz="0" w:space="0" w:color="auto"/>
        <w:right w:val="none" w:sz="0" w:space="0" w:color="auto"/>
      </w:divBdr>
    </w:div>
    <w:div w:id="1808625922">
      <w:bodyDiv w:val="1"/>
      <w:marLeft w:val="0"/>
      <w:marRight w:val="0"/>
      <w:marTop w:val="0"/>
      <w:marBottom w:val="0"/>
      <w:divBdr>
        <w:top w:val="none" w:sz="0" w:space="0" w:color="auto"/>
        <w:left w:val="none" w:sz="0" w:space="0" w:color="auto"/>
        <w:bottom w:val="none" w:sz="0" w:space="0" w:color="auto"/>
        <w:right w:val="none" w:sz="0" w:space="0" w:color="auto"/>
      </w:divBdr>
      <w:divsChild>
        <w:div w:id="1416972739">
          <w:marLeft w:val="547"/>
          <w:marRight w:val="0"/>
          <w:marTop w:val="115"/>
          <w:marBottom w:val="100"/>
          <w:divBdr>
            <w:top w:val="none" w:sz="0" w:space="0" w:color="auto"/>
            <w:left w:val="none" w:sz="0" w:space="0" w:color="auto"/>
            <w:bottom w:val="none" w:sz="0" w:space="0" w:color="auto"/>
            <w:right w:val="none" w:sz="0" w:space="0" w:color="auto"/>
          </w:divBdr>
        </w:div>
        <w:div w:id="686636580">
          <w:marLeft w:val="547"/>
          <w:marRight w:val="0"/>
          <w:marTop w:val="115"/>
          <w:marBottom w:val="100"/>
          <w:divBdr>
            <w:top w:val="none" w:sz="0" w:space="0" w:color="auto"/>
            <w:left w:val="none" w:sz="0" w:space="0" w:color="auto"/>
            <w:bottom w:val="none" w:sz="0" w:space="0" w:color="auto"/>
            <w:right w:val="none" w:sz="0" w:space="0" w:color="auto"/>
          </w:divBdr>
        </w:div>
        <w:div w:id="1932007800">
          <w:marLeft w:val="547"/>
          <w:marRight w:val="0"/>
          <w:marTop w:val="115"/>
          <w:marBottom w:val="100"/>
          <w:divBdr>
            <w:top w:val="none" w:sz="0" w:space="0" w:color="auto"/>
            <w:left w:val="none" w:sz="0" w:space="0" w:color="auto"/>
            <w:bottom w:val="none" w:sz="0" w:space="0" w:color="auto"/>
            <w:right w:val="none" w:sz="0" w:space="0" w:color="auto"/>
          </w:divBdr>
        </w:div>
        <w:div w:id="2102752479">
          <w:marLeft w:val="1166"/>
          <w:marRight w:val="0"/>
          <w:marTop w:val="115"/>
          <w:marBottom w:val="100"/>
          <w:divBdr>
            <w:top w:val="none" w:sz="0" w:space="0" w:color="auto"/>
            <w:left w:val="none" w:sz="0" w:space="0" w:color="auto"/>
            <w:bottom w:val="none" w:sz="0" w:space="0" w:color="auto"/>
            <w:right w:val="none" w:sz="0" w:space="0" w:color="auto"/>
          </w:divBdr>
        </w:div>
        <w:div w:id="225187079">
          <w:marLeft w:val="547"/>
          <w:marRight w:val="0"/>
          <w:marTop w:val="115"/>
          <w:marBottom w:val="100"/>
          <w:divBdr>
            <w:top w:val="none" w:sz="0" w:space="0" w:color="auto"/>
            <w:left w:val="none" w:sz="0" w:space="0" w:color="auto"/>
            <w:bottom w:val="none" w:sz="0" w:space="0" w:color="auto"/>
            <w:right w:val="none" w:sz="0" w:space="0" w:color="auto"/>
          </w:divBdr>
        </w:div>
        <w:div w:id="1139685700">
          <w:marLeft w:val="1166"/>
          <w:marRight w:val="0"/>
          <w:marTop w:val="115"/>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 Type="http://schemas.openxmlformats.org/officeDocument/2006/relationships/glossaryDocument" Target="glossary/document.xml" Id="R33d3926ea0854e9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9e6144a-54df-45c0-b6a4-151551e2daaa}"/>
      </w:docPartPr>
      <w:docPartBody>
        <w:p w14:paraId="640DC50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036BB72-1867-4C85-9C7D-68FD0AB8DA26}">
  <ds:schemaRefs>
    <ds:schemaRef ds:uri="http://schemas.openxmlformats.org/officeDocument/2006/bibliography"/>
  </ds:schemaRefs>
</ds:datastoreItem>
</file>

<file path=customXml/itemProps2.xml><?xml version="1.0" encoding="utf-8"?>
<ds:datastoreItem xmlns:ds="http://schemas.openxmlformats.org/officeDocument/2006/customXml" ds:itemID="{471CE2C0-D6AC-4C61-9993-B5E21DB05EB5}"/>
</file>

<file path=customXml/itemProps3.xml><?xml version="1.0" encoding="utf-8"?>
<ds:datastoreItem xmlns:ds="http://schemas.openxmlformats.org/officeDocument/2006/customXml" ds:itemID="{1701C3C3-6F6F-4474-AB7C-3E0DB272822D}"/>
</file>

<file path=customXml/itemProps4.xml><?xml version="1.0" encoding="utf-8"?>
<ds:datastoreItem xmlns:ds="http://schemas.openxmlformats.org/officeDocument/2006/customXml" ds:itemID="{1A238B2E-1E10-439C-9791-E2C9F1BBD4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Windows User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and Procedures for Cost Allocation</dc:title>
  <dc:creator>Abt-Phineas-HUD</dc:creator>
  <cp:keywords>Financial Management, HUD</cp:keywords>
  <cp:lastModifiedBy>Sara Jebena</cp:lastModifiedBy>
  <cp:revision>10</cp:revision>
  <cp:lastPrinted>2018-09-28T17:46:00Z</cp:lastPrinted>
  <dcterms:created xsi:type="dcterms:W3CDTF">2018-11-07T21:40:00Z</dcterms:created>
  <dcterms:modified xsi:type="dcterms:W3CDTF">2023-08-30T16:55:38Z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