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87497C0" w14:textId="77777777" w:rsidTr="0012687B">
        <w:tc>
          <w:tcPr>
            <w:tcW w:w="4675" w:type="dxa"/>
          </w:tcPr>
          <w:p w14:paraId="6B081BF0" w14:textId="7C3B7CD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Number</w:t>
            </w:r>
          </w:p>
        </w:tc>
        <w:tc>
          <w:tcPr>
            <w:tcW w:w="4675" w:type="dxa"/>
            <w:gridSpan w:val="2"/>
          </w:tcPr>
          <w:p w14:paraId="3124B65B"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111052FF" w:rsidR="00A8336A" w:rsidRPr="002B41DC" w:rsidRDefault="00CD4C15" w:rsidP="00693E77">
            <w:pPr>
              <w:spacing w:line="276" w:lineRule="auto"/>
              <w:rPr>
                <w:rFonts w:cs="Times New Roman"/>
              </w:rPr>
            </w:pPr>
            <w:r>
              <w:rPr>
                <w:rFonts w:cs="Times New Roman"/>
              </w:rPr>
              <w:t>U.S. Agency for International Development (USAID)</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lastRenderedPageBreak/>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 xml:space="preserve">Acceptable evidence may include, but is not limited to, work plans, technical reports, financial reports, </w:t>
      </w:r>
      <w:r w:rsidRPr="002B41DC">
        <w:rPr>
          <w:rFonts w:cs="Times New Roman"/>
        </w:rPr>
        <w:lastRenderedPageBreak/>
        <w:t>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8"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lastRenderedPageBreak/>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w:t>
      </w:r>
      <w:r w:rsidRPr="00E30DCA">
        <w:rPr>
          <w:rFonts w:ascii="Times New Roman" w:hAnsi="Times New Roman" w:cs="Times New Roman"/>
          <w:color w:val="auto"/>
        </w:rPr>
        <w:lastRenderedPageBreak/>
        <w:t>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45AE0E2B"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w:t>
      </w:r>
      <w:r w:rsidRPr="002B41DC">
        <w:rPr>
          <w:rFonts w:cs="Times New Roman"/>
        </w:rPr>
        <w:lastRenderedPageBreak/>
        <w:t>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2900E8F7"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693E77">
      <w:pPr>
        <w:pStyle w:val="Heading1"/>
        <w:spacing w:line="276" w:lineRule="auto"/>
      </w:pPr>
      <w:r w:rsidRPr="004F54AD">
        <w:lastRenderedPageBreak/>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0FF81A9C" w14:textId="5D14C8F9" w:rsidR="00CF278B" w:rsidRPr="002B41DC" w:rsidRDefault="004D607B" w:rsidP="002145A7">
      <w:r w:rsidRPr="002145A7">
        <w:t xml:space="preserve">Description of Activities and Gantt chart. </w:t>
      </w:r>
      <w:r w:rsidRPr="002B41DC">
        <w:br/>
      </w:r>
    </w:p>
    <w:p w14:paraId="7B291B86" w14:textId="25D2DE0C" w:rsidR="00FD306D" w:rsidRPr="00615476" w:rsidRDefault="00FD306D" w:rsidP="00FD306D">
      <w:pPr>
        <w:pStyle w:val="Heading2"/>
        <w:numPr>
          <w:ilvl w:val="0"/>
          <w:numId w:val="0"/>
        </w:numPr>
        <w:spacing w:line="276" w:lineRule="auto"/>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7311DA97" w14:textId="77777777" w:rsidR="00FD306D" w:rsidRPr="00615476" w:rsidRDefault="00FD306D" w:rsidP="00FD306D">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0EFBB6E3" w14:textId="77777777" w:rsidR="00FD306D" w:rsidRPr="00615476" w:rsidRDefault="00FD306D" w:rsidP="00FD306D">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w:t>
      </w:r>
      <w:r w:rsidRPr="00615476">
        <w:lastRenderedPageBreak/>
        <w:t xml:space="preserve">during the prior fiscal year regardless of when the foreign tax was assessed. This report is required even if no taxes were paid during the reporting period. </w:t>
      </w:r>
    </w:p>
    <w:p w14:paraId="69A3E8D2" w14:textId="77777777" w:rsidR="00FD306D" w:rsidRPr="002A7EC1" w:rsidRDefault="00FD306D" w:rsidP="00FD306D">
      <w:pPr>
        <w:spacing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693E77">
      <w:pPr>
        <w:pStyle w:val="Heading1"/>
        <w:spacing w:line="276" w:lineRule="auto"/>
      </w:pPr>
      <w:r w:rsidRPr="004F54AD">
        <w:lastRenderedPageBreak/>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693E77">
      <w:pPr>
        <w:pStyle w:val="Heading1"/>
        <w:spacing w:line="276" w:lineRule="auto"/>
      </w:pPr>
      <w:r w:rsidRPr="00421116">
        <w:lastRenderedPageBreak/>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 xml:space="preserve">Failing to provide return transportation or pay for return transportation costs to an </w:t>
      </w:r>
      <w:r w:rsidRPr="00177CBD">
        <w:rPr>
          <w:rFonts w:cs="Times New Roman"/>
          <w:kern w:val="28"/>
        </w:rPr>
        <w:lastRenderedPageBreak/>
        <w:t>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9"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lastRenderedPageBreak/>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693E77">
      <w:pPr>
        <w:pStyle w:val="Heading1"/>
        <w:spacing w:line="276" w:lineRule="auto"/>
      </w:pPr>
      <w:r w:rsidRPr="002B41DC">
        <w:lastRenderedPageBreak/>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7D08746E" w:rsidR="00567A86" w:rsidRPr="006F359C" w:rsidRDefault="00567A86" w:rsidP="006F359C">
      <w:pPr>
        <w:pStyle w:val="Heading1"/>
      </w:pPr>
      <w:r w:rsidRPr="006F359C">
        <w:lastRenderedPageBreak/>
        <w:t xml:space="preserve">Section IV: </w:t>
      </w:r>
      <w:r w:rsidR="00DF5362">
        <w:t xml:space="preserve">USAID </w:t>
      </w:r>
      <w:r w:rsidRPr="006F359C">
        <w:t>Prime Award Provisions</w:t>
      </w:r>
      <w:r w:rsidR="005C0E44" w:rsidRPr="006F359C">
        <w:t xml:space="preserve"> </w:t>
      </w:r>
    </w:p>
    <w:p w14:paraId="7853E27B" w14:textId="093F753F" w:rsidR="005C0E44" w:rsidRPr="00DF5362" w:rsidRDefault="005C0E44" w:rsidP="00DF5362">
      <w:pPr>
        <w:keepNext/>
        <w:keepLines/>
        <w:spacing w:line="276" w:lineRule="auto"/>
        <w:jc w:val="both"/>
        <w:rPr>
          <w:rFonts w:cs="Times New Roman"/>
        </w:rPr>
      </w:pPr>
      <w:r w:rsidRPr="00DF5362">
        <w:rPr>
          <w:rFonts w:cs="Times New Roman"/>
        </w:rPr>
        <w:t>In addition to the terms, conditions, and obligations set forth in this Sub-</w:t>
      </w:r>
      <w:r w:rsidR="006C36B7" w:rsidRPr="00DF5362">
        <w:rPr>
          <w:rFonts w:cs="Times New Roman"/>
        </w:rPr>
        <w:t>Agreement</w:t>
      </w:r>
      <w:r w:rsidRPr="00DF5362">
        <w:rPr>
          <w:rFonts w:cs="Times New Roman"/>
        </w:rPr>
        <w:t>, the USAID standard provisions are incorporated into the Sub-</w:t>
      </w:r>
      <w:r w:rsidR="006C36B7" w:rsidRPr="00DF5362">
        <w:rPr>
          <w:rFonts w:cs="Times New Roman"/>
        </w:rPr>
        <w:t>Agreement</w:t>
      </w:r>
      <w:r w:rsidRPr="00DF5362">
        <w:rPr>
          <w:rFonts w:cs="Times New Roman"/>
        </w:rPr>
        <w:t xml:space="preserve"> by reference, in their entirety.</w:t>
      </w:r>
      <w:r w:rsidR="00887DEF" w:rsidRPr="00DF5362">
        <w:rPr>
          <w:rFonts w:cs="Times New Roman"/>
        </w:rPr>
        <w:t xml:space="preserve"> </w:t>
      </w:r>
      <w:r w:rsidRPr="00DF5362">
        <w:rPr>
          <w:rFonts w:cs="Times New Roman"/>
        </w:rPr>
        <w:t xml:space="preserve">The USAID Standard Provisions for Non-U.S. Nongovernmental Organizations may be accessed at the following website: </w:t>
      </w:r>
      <w:hyperlink r:id="rId10" w:history="1">
        <w:r w:rsidR="00A77EB2" w:rsidRPr="00DF5362">
          <w:rPr>
            <w:rStyle w:val="Hyperlink"/>
            <w:rFonts w:cs="Times New Roman"/>
            <w:color w:val="auto"/>
          </w:rPr>
          <w:t>https://www.usaid.gov/ads/poli</w:t>
        </w:r>
        <w:r w:rsidR="00A77EB2" w:rsidRPr="00DF5362">
          <w:rPr>
            <w:rStyle w:val="Hyperlink"/>
            <w:rFonts w:cs="Times New Roman"/>
            <w:color w:val="auto"/>
          </w:rPr>
          <w:t>cy/300/303mat</w:t>
        </w:r>
      </w:hyperlink>
      <w:r w:rsidRPr="00DF5362">
        <w:rPr>
          <w:rFonts w:cs="Times New Roman"/>
        </w:rPr>
        <w:t>.</w:t>
      </w:r>
      <w:r w:rsidR="00887DEF" w:rsidRPr="00DF5362">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w:t>
      </w:r>
      <w:r w:rsidR="00887DEF" w:rsidRPr="00DF5362">
        <w:rPr>
          <w:rFonts w:cs="Times New Roman"/>
        </w:rPr>
        <w:t xml:space="preserve"> </w:t>
      </w:r>
      <w:r w:rsidRPr="00DF5362">
        <w:rPr>
          <w:rFonts w:cs="Times New Roman"/>
        </w:rPr>
        <w:t xml:space="preserve">The Sub-Awardee may contact PARTNERS at any time for the full text of the provisions and to </w:t>
      </w:r>
    </w:p>
    <w:p w14:paraId="7C9BC70C" w14:textId="3D5A9842" w:rsidR="005C0E44" w:rsidRPr="002B41DC" w:rsidRDefault="005C0E44" w:rsidP="00DF5362">
      <w:pPr>
        <w:spacing w:line="276" w:lineRule="auto"/>
        <w:jc w:val="both"/>
        <w:rPr>
          <w:rFonts w:cs="Times New Roman"/>
        </w:rPr>
      </w:pPr>
      <w:r w:rsidRPr="002B41DC">
        <w:rPr>
          <w:rFonts w:cs="Times New Roman"/>
        </w:rPr>
        <w:t>Unless specified otherwise in the table, the following changes in terminology are made to the Standard Provisions incorporated by reference:</w:t>
      </w:r>
      <w:r w:rsidR="00887DEF">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081706" w:rsidRPr="002B41DC" w14:paraId="501DA812" w14:textId="77777777" w:rsidTr="00DF5362">
        <w:trPr>
          <w:jc w:val="center"/>
        </w:trPr>
        <w:tc>
          <w:tcPr>
            <w:tcW w:w="4495" w:type="dxa"/>
          </w:tcPr>
          <w:p w14:paraId="5AC16FB6" w14:textId="3C659253" w:rsidR="005C0E44" w:rsidRPr="002B41DC" w:rsidRDefault="00A77EB2" w:rsidP="00693E77">
            <w:pPr>
              <w:spacing w:line="276" w:lineRule="auto"/>
              <w:rPr>
                <w:rFonts w:cs="Times New Roman"/>
              </w:rPr>
            </w:pPr>
            <w:r w:rsidRPr="002B41DC">
              <w:rPr>
                <w:rFonts w:cs="Times New Roman"/>
                <w:b/>
              </w:rPr>
              <w:t>Standard Provision</w:t>
            </w:r>
          </w:p>
        </w:tc>
        <w:tc>
          <w:tcPr>
            <w:tcW w:w="4495" w:type="dxa"/>
          </w:tcPr>
          <w:p w14:paraId="49E7791A" w14:textId="732A67DA" w:rsidR="005C0E44" w:rsidRPr="002B41DC" w:rsidRDefault="00A77EB2" w:rsidP="00693E77">
            <w:pPr>
              <w:spacing w:line="276" w:lineRule="auto"/>
              <w:rPr>
                <w:rFonts w:cs="Times New Roman"/>
              </w:rPr>
            </w:pPr>
            <w:r w:rsidRPr="002B41DC">
              <w:rPr>
                <w:rFonts w:cs="Times New Roman"/>
                <w:b/>
              </w:rPr>
              <w:t>Read as</w:t>
            </w:r>
          </w:p>
        </w:tc>
      </w:tr>
      <w:tr w:rsidR="00081706" w:rsidRPr="002B41DC" w14:paraId="062EB7FB" w14:textId="77777777" w:rsidTr="00DF5362">
        <w:trPr>
          <w:jc w:val="center"/>
        </w:trPr>
        <w:tc>
          <w:tcPr>
            <w:tcW w:w="4495" w:type="dxa"/>
          </w:tcPr>
          <w:p w14:paraId="1CC59B46" w14:textId="1A3DC9D6" w:rsidR="005C0E44" w:rsidRPr="002B41DC" w:rsidRDefault="00A77EB2" w:rsidP="00693E77">
            <w:pPr>
              <w:spacing w:line="276" w:lineRule="auto"/>
              <w:rPr>
                <w:rFonts w:cs="Times New Roman"/>
              </w:rPr>
            </w:pPr>
            <w:r w:rsidRPr="002B41DC">
              <w:rPr>
                <w:rFonts w:cs="Times New Roman"/>
              </w:rPr>
              <w:t>Grantee and Recipient</w:t>
            </w:r>
            <w:r w:rsidRPr="002B41DC">
              <w:rPr>
                <w:rFonts w:cs="Times New Roman"/>
              </w:rPr>
              <w:tab/>
            </w:r>
          </w:p>
        </w:tc>
        <w:tc>
          <w:tcPr>
            <w:tcW w:w="4495" w:type="dxa"/>
          </w:tcPr>
          <w:p w14:paraId="63E29303" w14:textId="586364FF" w:rsidR="005C0E44" w:rsidRPr="002B41DC" w:rsidRDefault="00A77EB2" w:rsidP="00693E77">
            <w:pPr>
              <w:spacing w:line="276" w:lineRule="auto"/>
              <w:rPr>
                <w:rFonts w:cs="Times New Roman"/>
              </w:rPr>
            </w:pPr>
            <w:r w:rsidRPr="002B41DC">
              <w:rPr>
                <w:rFonts w:cs="Times New Roman"/>
              </w:rPr>
              <w:t>Sub-Awardee</w:t>
            </w:r>
          </w:p>
        </w:tc>
      </w:tr>
      <w:tr w:rsidR="00081706" w:rsidRPr="002B41DC" w14:paraId="18EB9A33" w14:textId="77777777" w:rsidTr="00DF5362">
        <w:trPr>
          <w:jc w:val="center"/>
        </w:trPr>
        <w:tc>
          <w:tcPr>
            <w:tcW w:w="4495" w:type="dxa"/>
          </w:tcPr>
          <w:p w14:paraId="3DA8599E" w14:textId="4419F2C2" w:rsidR="00A77EB2" w:rsidRPr="002B41DC" w:rsidRDefault="00A77EB2" w:rsidP="00693E77">
            <w:pPr>
              <w:spacing w:line="276" w:lineRule="auto"/>
              <w:rPr>
                <w:rFonts w:cs="Times New Roman"/>
              </w:rPr>
            </w:pPr>
            <w:r w:rsidRPr="002B41DC">
              <w:rPr>
                <w:rFonts w:cs="Times New Roman"/>
              </w:rPr>
              <w:t>Grant, Cooperative Agreement,</w:t>
            </w:r>
            <w:r w:rsidRPr="002B41DC">
              <w:rPr>
                <w:rFonts w:cs="Times New Roman"/>
              </w:rPr>
              <w:tab/>
              <w:t>Subaward</w:t>
            </w:r>
          </w:p>
          <w:p w14:paraId="4954BC26" w14:textId="7E82CF45" w:rsidR="005C0E44" w:rsidRPr="002B41DC" w:rsidRDefault="00A77EB2" w:rsidP="00693E77">
            <w:pPr>
              <w:spacing w:line="276" w:lineRule="auto"/>
              <w:rPr>
                <w:rFonts w:cs="Times New Roman"/>
              </w:rPr>
            </w:pPr>
            <w:r w:rsidRPr="002B41DC">
              <w:rPr>
                <w:rFonts w:cs="Times New Roman"/>
              </w:rPr>
              <w:t>and Award</w:t>
            </w:r>
          </w:p>
        </w:tc>
        <w:tc>
          <w:tcPr>
            <w:tcW w:w="4495" w:type="dxa"/>
          </w:tcPr>
          <w:p w14:paraId="52C2DED6" w14:textId="583321E6" w:rsidR="005C0E44" w:rsidRPr="002B41DC" w:rsidRDefault="00A77EB2" w:rsidP="00693E77">
            <w:pPr>
              <w:spacing w:line="276" w:lineRule="auto"/>
              <w:rPr>
                <w:rFonts w:cs="Times New Roman"/>
              </w:rPr>
            </w:pPr>
            <w:r w:rsidRPr="002B41DC">
              <w:rPr>
                <w:rFonts w:cs="Times New Roman"/>
              </w:rPr>
              <w:t>Sub-</w:t>
            </w:r>
            <w:r w:rsidR="005F3D86" w:rsidRPr="002B41DC">
              <w:rPr>
                <w:rFonts w:cs="Times New Roman"/>
              </w:rPr>
              <w:t>Agreement</w:t>
            </w:r>
          </w:p>
        </w:tc>
      </w:tr>
      <w:tr w:rsidR="00081706" w:rsidRPr="002B41DC" w14:paraId="519A82D4" w14:textId="77777777" w:rsidTr="00DF5362">
        <w:trPr>
          <w:jc w:val="center"/>
        </w:trPr>
        <w:tc>
          <w:tcPr>
            <w:tcW w:w="4495" w:type="dxa"/>
          </w:tcPr>
          <w:p w14:paraId="218763EE" w14:textId="2F013CF2" w:rsidR="005C0E44" w:rsidRPr="002B41DC" w:rsidRDefault="00A77EB2" w:rsidP="00693E77">
            <w:pPr>
              <w:spacing w:line="276" w:lineRule="auto"/>
              <w:rPr>
                <w:rFonts w:cs="Times New Roman"/>
              </w:rPr>
            </w:pPr>
            <w:r w:rsidRPr="002B41DC">
              <w:rPr>
                <w:rFonts w:cs="Times New Roman"/>
              </w:rPr>
              <w:t>Any reference to the U.S. Government, USAID, or Agreement Officer</w:t>
            </w:r>
          </w:p>
        </w:tc>
        <w:tc>
          <w:tcPr>
            <w:tcW w:w="4495" w:type="dxa"/>
          </w:tcPr>
          <w:p w14:paraId="62116D49" w14:textId="4F82EB2F" w:rsidR="005C0E44" w:rsidRPr="002B41DC" w:rsidRDefault="00A77EB2" w:rsidP="00693E77">
            <w:pPr>
              <w:spacing w:line="276" w:lineRule="auto"/>
              <w:rPr>
                <w:rFonts w:cs="Times New Roman"/>
              </w:rPr>
            </w:pPr>
            <w:r w:rsidRPr="002B41DC">
              <w:rPr>
                <w:rFonts w:cs="Times New Roman"/>
              </w:rPr>
              <w:t>PARTNERS</w:t>
            </w:r>
          </w:p>
        </w:tc>
      </w:tr>
      <w:tr w:rsidR="00081706" w:rsidRPr="002B41DC" w14:paraId="29D8A190" w14:textId="77777777" w:rsidTr="00DF5362">
        <w:trPr>
          <w:jc w:val="center"/>
        </w:trPr>
        <w:tc>
          <w:tcPr>
            <w:tcW w:w="4495" w:type="dxa"/>
          </w:tcPr>
          <w:p w14:paraId="2F99DBC7" w14:textId="098B4357" w:rsidR="005C0E44" w:rsidRPr="002B41DC" w:rsidRDefault="00A77EB2" w:rsidP="00693E77">
            <w:pPr>
              <w:spacing w:line="276" w:lineRule="auto"/>
              <w:rPr>
                <w:rFonts w:cs="Times New Roman"/>
              </w:rPr>
            </w:pPr>
            <w:r w:rsidRPr="002B41DC">
              <w:rPr>
                <w:rFonts w:cs="Times New Roman"/>
              </w:rPr>
              <w:t>Subrecipient</w:t>
            </w:r>
          </w:p>
        </w:tc>
        <w:tc>
          <w:tcPr>
            <w:tcW w:w="4495" w:type="dxa"/>
          </w:tcPr>
          <w:p w14:paraId="3C913630" w14:textId="5D08C953" w:rsidR="005C0E44" w:rsidRPr="002B41DC" w:rsidRDefault="00A77EB2" w:rsidP="00693E77">
            <w:pPr>
              <w:spacing w:line="276" w:lineRule="auto"/>
              <w:rPr>
                <w:rFonts w:cs="Times New Roman"/>
              </w:rPr>
            </w:pPr>
            <w:r w:rsidRPr="002B41DC">
              <w:rPr>
                <w:rFonts w:cs="Times New Roman"/>
              </w:rPr>
              <w:t>Lower-tier Sub-Awardee</w:t>
            </w:r>
          </w:p>
        </w:tc>
      </w:tr>
      <w:tr w:rsidR="00081706" w:rsidRPr="002B41DC" w14:paraId="7178BD40" w14:textId="77777777" w:rsidTr="00DF5362">
        <w:trPr>
          <w:jc w:val="center"/>
        </w:trPr>
        <w:tc>
          <w:tcPr>
            <w:tcW w:w="4495" w:type="dxa"/>
          </w:tcPr>
          <w:p w14:paraId="76BAC7C8" w14:textId="1B3388E1" w:rsidR="005C0E44" w:rsidRPr="002B41DC" w:rsidRDefault="00A77EB2" w:rsidP="00693E77">
            <w:pPr>
              <w:spacing w:line="276" w:lineRule="auto"/>
              <w:rPr>
                <w:rFonts w:cs="Times New Roman"/>
              </w:rPr>
            </w:pPr>
            <w:r w:rsidRPr="002B41DC">
              <w:rPr>
                <w:rFonts w:cs="Times New Roman"/>
              </w:rPr>
              <w:t>Subaward</w:t>
            </w:r>
          </w:p>
        </w:tc>
        <w:tc>
          <w:tcPr>
            <w:tcW w:w="4495" w:type="dxa"/>
          </w:tcPr>
          <w:p w14:paraId="768F45E1" w14:textId="55C12949" w:rsidR="005C0E44" w:rsidRPr="002B41DC" w:rsidRDefault="00A77EB2" w:rsidP="00693E77">
            <w:pPr>
              <w:spacing w:line="276" w:lineRule="auto"/>
              <w:rPr>
                <w:rFonts w:cs="Times New Roman"/>
              </w:rPr>
            </w:pPr>
            <w:r w:rsidRPr="002B41DC">
              <w:rPr>
                <w:rFonts w:cs="Times New Roman"/>
              </w:rPr>
              <w:t>Lower</w:t>
            </w:r>
            <w:r w:rsidRPr="002B41DC">
              <w:rPr>
                <w:rFonts w:cs="Times New Roman"/>
              </w:rPr>
              <w:noBreakHyphen/>
              <w:t>tiered Sub-</w:t>
            </w:r>
            <w:r w:rsidR="005F3D86" w:rsidRPr="002B41DC">
              <w:rPr>
                <w:rFonts w:cs="Times New Roman"/>
              </w:rPr>
              <w:t>Agreement</w:t>
            </w:r>
          </w:p>
        </w:tc>
      </w:tr>
    </w:tbl>
    <w:p w14:paraId="24047DDF" w14:textId="5B5DA143" w:rsidR="005C0E44" w:rsidRPr="002B41DC" w:rsidRDefault="005C0E44" w:rsidP="00693E77">
      <w:pPr>
        <w:spacing w:line="276" w:lineRule="auto"/>
        <w:ind w:left="360"/>
        <w:rPr>
          <w:rFonts w:cs="Times New Roman"/>
        </w:rPr>
      </w:pPr>
    </w:p>
    <w:p w14:paraId="403052CD" w14:textId="561C26DC" w:rsidR="00CF278B" w:rsidRPr="00DD4D66" w:rsidRDefault="00A77EB2" w:rsidP="00DD4D66">
      <w:pPr>
        <w:pStyle w:val="Heading2"/>
        <w:numPr>
          <w:ilvl w:val="0"/>
          <w:numId w:val="0"/>
        </w:numPr>
        <w:spacing w:line="276" w:lineRule="auto"/>
        <w:jc w:val="both"/>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14:paraId="3EDECC32"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14:paraId="044C6279" w14:textId="21F70BB6"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sidR="002831C6">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14:paraId="016A7A4D"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M3. DRUG TRAFFICKING AND DRUG-FREE WORKPLACE (JUNE 2012) </w:t>
      </w:r>
    </w:p>
    <w:p w14:paraId="6CE2943E"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14:paraId="4B5DF82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14:paraId="6F0699B5" w14:textId="20657B8E"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sidR="002831C6">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14:paraId="6B4399E8"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14:paraId="1B743B84" w14:textId="77777777" w:rsidR="008443AD" w:rsidRPr="002B41DC" w:rsidRDefault="008443AD" w:rsidP="00DD4D66">
      <w:pPr>
        <w:spacing w:after="0" w:line="276" w:lineRule="auto"/>
        <w:jc w:val="both"/>
        <w:rPr>
          <w:rFonts w:cs="Times New Roman"/>
        </w:rPr>
      </w:pPr>
      <w:r w:rsidRPr="002B41DC">
        <w:rPr>
          <w:rFonts w:cs="Times New Roman"/>
        </w:rPr>
        <w:t xml:space="preserve">M8. EQUAL PARTICIPATION BY FAITH-BASED ORGANIZATIONS (JUNE 2016) </w:t>
      </w:r>
    </w:p>
    <w:p w14:paraId="551BEF86"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14:paraId="2BC0C6D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14:paraId="1D98F3CF"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14:paraId="0FCE0D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14:paraId="6EEA299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14:paraId="284A8A7B" w14:textId="19FFFB38"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sidR="002831C6">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14:paraId="4EAF57A4"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14:paraId="37C208F1" w14:textId="65730DDF"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sidR="002831C6">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14:paraId="29DDE1A4" w14:textId="2478DB78"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sidR="002831C6">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14:paraId="6DD1854B" w14:textId="2C129D02" w:rsidR="00CF278B" w:rsidRPr="002B41DC" w:rsidRDefault="00CF278B" w:rsidP="00DD4D66">
      <w:pPr>
        <w:pStyle w:val="Heading2"/>
        <w:numPr>
          <w:ilvl w:val="0"/>
          <w:numId w:val="0"/>
        </w:numPr>
        <w:spacing w:line="276" w:lineRule="auto"/>
        <w:jc w:val="both"/>
        <w:rPr>
          <w:rFonts w:cs="Times New Roman"/>
          <w:sz w:val="22"/>
          <w:szCs w:val="22"/>
        </w:rPr>
      </w:pPr>
      <w:r w:rsidRPr="002B41DC">
        <w:rPr>
          <w:rFonts w:cs="Times New Roman"/>
          <w:sz w:val="22"/>
          <w:szCs w:val="22"/>
        </w:rPr>
        <w:lastRenderedPageBreak/>
        <w:t xml:space="preserve">REQUIRED AS APPLICABLE </w:t>
      </w:r>
      <w:r w:rsidR="00713CF2" w:rsidRPr="002B41DC">
        <w:rPr>
          <w:rFonts w:cs="Times New Roman"/>
          <w:sz w:val="22"/>
          <w:szCs w:val="22"/>
        </w:rPr>
        <w:t>Provisions for Fixed Amount Awards to Nongovernmental Organizations</w:t>
      </w:r>
    </w:p>
    <w:p w14:paraId="676CB98D" w14:textId="298DFF9A" w:rsidR="00D01120" w:rsidRPr="002B41DC" w:rsidRDefault="00713CF2" w:rsidP="00DD4D66">
      <w:pPr>
        <w:spacing w:line="276" w:lineRule="auto"/>
        <w:jc w:val="both"/>
        <w:rPr>
          <w:rFonts w:cs="Times New Roman"/>
        </w:rPr>
      </w:pPr>
      <w:r w:rsidRPr="002B41DC">
        <w:rPr>
          <w:rFonts w:cs="Times New Roman"/>
        </w:rPr>
        <w:t>The following provisions are applicable only if they are required by the type and scope of the award.</w:t>
      </w:r>
      <w:r w:rsidR="00887DEF">
        <w:rPr>
          <w:rFonts w:cs="Times New Roman"/>
        </w:rPr>
        <w:t xml:space="preserve"> </w:t>
      </w:r>
      <w:r w:rsidRPr="002B41DC">
        <w:rPr>
          <w:rFonts w:cs="Times New Roman"/>
        </w:rPr>
        <w:t>Please contact PARTNERS to discuss which provisions below are applicable to this Sub-Award</w:t>
      </w:r>
    </w:p>
    <w:p w14:paraId="3D2F3098"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 FIXED AMOUNT AWARD ADVANCE PAYMENT AND REFUNDS (NOVEMBER 2020) </w:t>
      </w:r>
    </w:p>
    <w:p w14:paraId="566818ED"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14:paraId="729110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14:paraId="4234732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14:paraId="71332E55"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14:paraId="53855A6E" w14:textId="77777777" w:rsidR="008443AD" w:rsidRPr="002B41DC" w:rsidRDefault="008443AD" w:rsidP="00DD4D66">
      <w:pPr>
        <w:spacing w:after="0" w:line="276" w:lineRule="auto"/>
        <w:jc w:val="both"/>
        <w:rPr>
          <w:rFonts w:cs="Times New Roman"/>
        </w:rPr>
      </w:pPr>
      <w:r w:rsidRPr="002B41DC">
        <w:rPr>
          <w:rFonts w:cs="Times New Roman"/>
        </w:rPr>
        <w:t xml:space="preserve">RAA6. OCEAN SHIPMENT OF GOODS (JUNE 2012) </w:t>
      </w:r>
    </w:p>
    <w:p w14:paraId="3DEB0900"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14:paraId="7CC51312"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14:paraId="2F79A415"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14:paraId="68988DE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14:paraId="3F897DD6"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14:paraId="18AD5230"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14:paraId="4C36ADF0"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14:paraId="68BBBA5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14:paraId="04E9440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14:paraId="03E363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14:paraId="456E51F1"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14:paraId="344A55DB"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14:paraId="22CC7B1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14:paraId="199AF49A" w14:textId="77777777" w:rsidR="008443AD" w:rsidRPr="002B41DC" w:rsidRDefault="008443AD" w:rsidP="00DD4D66">
      <w:pPr>
        <w:spacing w:after="0" w:line="276" w:lineRule="auto"/>
        <w:jc w:val="both"/>
        <w:rPr>
          <w:rFonts w:cs="Times New Roman"/>
        </w:rPr>
      </w:pPr>
      <w:r w:rsidRPr="002B41DC">
        <w:rPr>
          <w:rFonts w:cs="Times New Roman"/>
        </w:rPr>
        <w:t xml:space="preserve">RAA20. ACCESS TO USAID FACILITIES AND USAID’s INFORMATION </w:t>
      </w:r>
    </w:p>
    <w:p w14:paraId="68A68A3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14:paraId="58114AC1"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14:paraId="2A6DA1B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14:paraId="4AE2780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AWARD TERM AND CONDITION FOR RECIPIENT INTEGRITY AND PERFORMANCE MATTERS (APRIL 2016) </w:t>
      </w:r>
    </w:p>
    <w:p w14:paraId="6D243A86"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14:paraId="21E622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14:paraId="7A455E0C" w14:textId="562A9DDE" w:rsidR="00315EAC" w:rsidRPr="002B41DC" w:rsidRDefault="008443AD" w:rsidP="00DD4D66">
      <w:pPr>
        <w:spacing w:line="276" w:lineRule="auto"/>
        <w:jc w:val="both"/>
        <w:rPr>
          <w:rFonts w:cs="Times New Roman"/>
        </w:rPr>
      </w:pPr>
      <w:r w:rsidRPr="002B41DC">
        <w:rPr>
          <w:rFonts w:cs="Times New Roman"/>
        </w:rPr>
        <w:t>RAA25. NEVER CONTRACT WITH THE ENEMY (NOVEMBER 2020)</w:t>
      </w:r>
    </w:p>
    <w:sectPr w:rsidR="00315EAC" w:rsidRPr="002B41D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26CF" w14:textId="77777777" w:rsidR="00A54ED8" w:rsidRDefault="00A54ED8" w:rsidP="00A34AAA">
      <w:pPr>
        <w:spacing w:after="0" w:line="240" w:lineRule="auto"/>
      </w:pPr>
      <w:r>
        <w:separator/>
      </w:r>
    </w:p>
  </w:endnote>
  <w:endnote w:type="continuationSeparator" w:id="0">
    <w:p w14:paraId="2265529A" w14:textId="77777777" w:rsidR="00A54ED8" w:rsidRDefault="00A54ED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FEB2E" w14:textId="77777777" w:rsidR="00A54ED8" w:rsidRDefault="00A54ED8" w:rsidP="00A34AAA">
      <w:pPr>
        <w:spacing w:after="0" w:line="240" w:lineRule="auto"/>
      </w:pPr>
      <w:r>
        <w:separator/>
      </w:r>
    </w:p>
  </w:footnote>
  <w:footnote w:type="continuationSeparator" w:id="0">
    <w:p w14:paraId="2F96D760" w14:textId="77777777" w:rsidR="00A54ED8" w:rsidRDefault="00A54ED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7"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9"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7"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29"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28"/>
    <w:lvlOverride w:ilvl="0">
      <w:startOverride w:val="1"/>
    </w:lvlOverride>
    <w:lvlOverride w:ilvl="1"/>
    <w:lvlOverride w:ilvl="2"/>
    <w:lvlOverride w:ilvl="3"/>
    <w:lvlOverride w:ilvl="4"/>
    <w:lvlOverride w:ilvl="5"/>
    <w:lvlOverride w:ilvl="6"/>
    <w:lvlOverride w:ilvl="7"/>
    <w:lvlOverride w:ilvl="8"/>
  </w:num>
  <w:num w:numId="5">
    <w:abstractNumId w:val="26"/>
    <w:lvlOverride w:ilvl="0">
      <w:startOverride w:val="1"/>
    </w:lvlOverride>
    <w:lvlOverride w:ilvl="1"/>
    <w:lvlOverride w:ilvl="2"/>
    <w:lvlOverride w:ilvl="3"/>
    <w:lvlOverride w:ilvl="4"/>
    <w:lvlOverride w:ilvl="5"/>
    <w:lvlOverride w:ilvl="6"/>
    <w:lvlOverride w:ilvl="7"/>
    <w:lvlOverride w:ilvl="8"/>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27"/>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num>
  <w:num w:numId="12">
    <w:abstractNumId w:val="2"/>
  </w:num>
  <w:num w:numId="13">
    <w:abstractNumId w:val="22"/>
  </w:num>
  <w:num w:numId="14">
    <w:abstractNumId w:val="9"/>
  </w:num>
  <w:num w:numId="15">
    <w:abstractNumId w:val="16"/>
    <w:lvlOverride w:ilvl="0">
      <w:startOverride w:val="1"/>
    </w:lvlOverride>
    <w:lvlOverride w:ilvl="1">
      <w:startOverride w:val="1"/>
    </w:lvlOverride>
    <w:lvlOverride w:ilvl="2">
      <w:startOverride w:val="1"/>
    </w:lvlOverride>
  </w:num>
  <w:num w:numId="16">
    <w:abstractNumId w:val="10"/>
  </w:num>
  <w:num w:numId="17">
    <w:abstractNumId w:val="24"/>
  </w:num>
  <w:num w:numId="18">
    <w:abstractNumId w:val="19"/>
  </w:num>
  <w:num w:numId="19">
    <w:abstractNumId w:val="4"/>
  </w:num>
  <w:num w:numId="20">
    <w:abstractNumId w:val="15"/>
  </w:num>
  <w:num w:numId="21">
    <w:abstractNumId w:val="20"/>
  </w:num>
  <w:num w:numId="22">
    <w:abstractNumId w:val="23"/>
  </w:num>
  <w:num w:numId="23">
    <w:abstractNumId w:val="28"/>
  </w:num>
  <w:num w:numId="24">
    <w:abstractNumId w:val="8"/>
  </w:num>
  <w:num w:numId="25">
    <w:abstractNumId w:val="1"/>
  </w:num>
  <w:num w:numId="26">
    <w:abstractNumId w:val="26"/>
  </w:num>
  <w:num w:numId="27">
    <w:abstractNumId w:val="11"/>
  </w:num>
  <w:num w:numId="28">
    <w:abstractNumId w:val="17"/>
  </w:num>
  <w:num w:numId="29">
    <w:abstractNumId w:val="5"/>
  </w:num>
  <w:num w:numId="30">
    <w:abstractNumId w:val="13"/>
  </w:num>
  <w:num w:numId="31">
    <w:abstractNumId w:val="16"/>
  </w:num>
  <w:num w:numId="32">
    <w:abstractNumId w:val="16"/>
  </w:num>
  <w:num w:numId="33">
    <w:abstractNumId w:val="16"/>
  </w:num>
  <w:num w:numId="34">
    <w:abstractNumId w:val="16"/>
  </w:num>
  <w:num w:numId="35">
    <w:abstractNumId w:val="14"/>
  </w:num>
  <w:num w:numId="36">
    <w:abstractNumId w:val="0"/>
  </w:num>
  <w:num w:numId="37">
    <w:abstractNumId w:val="18"/>
  </w:num>
  <w:num w:numId="38">
    <w:abstractNumId w:val="12"/>
  </w:num>
  <w:num w:numId="39">
    <w:abstractNumId w:val="3"/>
  </w:num>
  <w:num w:numId="40">
    <w:abstractNumId w:val="7"/>
  </w:num>
  <w:num w:numId="41">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F359C"/>
    <w:rsid w:val="0070633D"/>
    <w:rsid w:val="00713CF2"/>
    <w:rsid w:val="00714E18"/>
    <w:rsid w:val="00715A6B"/>
    <w:rsid w:val="0074047E"/>
    <w:rsid w:val="0074205F"/>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mailto:help@befree.org"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F1AC8CB2-A18E-4795-8D96-FEE1EDDCE507}"/>
</file>

<file path=customXml/itemProps3.xml><?xml version="1.0" encoding="utf-8"?>
<ds:datastoreItem xmlns:ds="http://schemas.openxmlformats.org/officeDocument/2006/customXml" ds:itemID="{BAB7A264-A1D6-4926-8ABE-7062D764C4D1}"/>
</file>

<file path=customXml/itemProps4.xml><?xml version="1.0" encoding="utf-8"?>
<ds:datastoreItem xmlns:ds="http://schemas.openxmlformats.org/officeDocument/2006/customXml" ds:itemID="{C3990E18-2BB2-4A31-97FB-257F2EB1BD12}"/>
</file>

<file path=docProps/app.xml><?xml version="1.0" encoding="utf-8"?>
<Properties xmlns="http://schemas.openxmlformats.org/officeDocument/2006/extended-properties" xmlns:vt="http://schemas.openxmlformats.org/officeDocument/2006/docPropsVTypes">
  <Template>Normal</Template>
  <TotalTime>470</TotalTime>
  <Pages>20</Pages>
  <Words>6069</Words>
  <Characters>34596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126</cp:revision>
  <dcterms:created xsi:type="dcterms:W3CDTF">2021-10-26T14:18:00Z</dcterms:created>
  <dcterms:modified xsi:type="dcterms:W3CDTF">2022-04-12T18:13:00Z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