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AIMY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i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Documentation Technique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shd w:fill="ead1d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0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AIMY (Site Web) - Documentation technique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2a9d8f"/>
          <w:sz w:val="26"/>
          <w:szCs w:val="26"/>
        </w:rPr>
      </w:pPr>
      <w:bookmarkStart w:colFirst="0" w:colLast="0" w:name="_xqemx85svm4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a9d8f"/>
          <w:sz w:val="32"/>
          <w:szCs w:val="32"/>
          <w:u w:val="single"/>
        </w:rPr>
      </w:pPr>
      <w:r w:rsidDel="00000000" w:rsidR="00000000" w:rsidRPr="00000000">
        <w:rPr>
          <w:b w:val="1"/>
          <w:color w:val="2a9d8f"/>
          <w:sz w:val="32"/>
          <w:szCs w:val="32"/>
          <w:u w:val="single"/>
          <w:rtl w:val="0"/>
        </w:rPr>
        <w:t xml:space="preserve">Table des matières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Introduction...................................................................................................................... ..................  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utilisées ....................................................................................................................... . 2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données ........................................................................................................................ .... .. 2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Architecture................................................................................................................................... .. ... 2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Réalisation de la base de données et des classes. ....................................................................... .... 3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Introduction.................................................................................................................................... ..... 3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Relations entre les tables....................................................................................................................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Modèle conceptuel de données (MCD). ............................................................................................. 6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Dictionnaire de données......................................................................................................................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Règles de gestion :............................................................................................................................. 10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Modèle Logique de Données Relationnelles (MLDR)......................................................................... 11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Diagramme de cas d'utilisation........................................................................................................... 12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Diagramme de classes....................................................................................................................... 13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Réalisation de procédures stockées.................................................................. ................................ 14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Réalisation du code. .......................................................................................................................... 14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Introduction......................................................................................................................................... 14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L'organisation .................................................................................................................................... 15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fichiers principaux. ....................................................................................... .............................. 15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dossiers....................................................................................................................................... 18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Arborescence du site......................................................................................................................... 19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2a9d8f"/>
          <w:sz w:val="32"/>
          <w:szCs w:val="32"/>
          <w:u w:val="single"/>
        </w:rPr>
      </w:pPr>
      <w:r w:rsidDel="00000000" w:rsidR="00000000" w:rsidRPr="00000000">
        <w:rPr>
          <w:b w:val="1"/>
          <w:color w:val="2a9d8f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Voici la documentation technique du site web E-Fnac.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Borders>
          <w:top w:color="2a9d8f" w:space="0" w:sz="8" w:val="single"/>
          <w:left w:color="2a9d8f" w:space="0" w:sz="8" w:val="single"/>
          <w:bottom w:color="2a9d8f" w:space="0" w:sz="8" w:val="single"/>
          <w:right w:color="2a9d8f" w:space="0" w:sz="8" w:val="single"/>
          <w:insideH w:color="2a9d8f" w:space="0" w:sz="8" w:val="single"/>
          <w:insideV w:color="2a9d8f" w:space="0" w:sz="8" w:val="single"/>
        </w:tblBorders>
        <w:tblLayout w:type="fixed"/>
        <w:tblLook w:val="0600"/>
      </w:tblPr>
      <w:tblGrid>
        <w:gridCol w:w="4200"/>
        <w:gridCol w:w="4455"/>
        <w:tblGridChange w:id="0">
          <w:tblGrid>
            <w:gridCol w:w="420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Nom du projet 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AIMY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Type de document 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Documentation Technique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Cadre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Projet Professionnelle en École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Date 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01/02/2025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Version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Mots-clés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Architecture – Base de données – Technologies – Diagrammes – Fonctionnement – Interactions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Auteurs </w:t>
            </w:r>
          </w:p>
        </w:tc>
        <w:tc>
          <w:tcPr>
            <w:tcBorders>
              <w:top w:color="2a9d8f" w:space="0" w:sz="8" w:val="single"/>
              <w:left w:color="2a9d8f" w:space="0" w:sz="8" w:val="single"/>
              <w:bottom w:color="2a9d8f" w:space="0" w:sz="8" w:val="single"/>
              <w:right w:color="2a9d8f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Taileb Mélissa, Yousra Maktal, Imane 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Elghamri</w:t>
            </w: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 et Asmaa Essebty</w:t>
            </w:r>
          </w:p>
        </w:tc>
      </w:tr>
    </w:tbl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Technologies utilisées</w:t>
      </w:r>
    </w:p>
    <w:p w:rsidR="00000000" w:rsidDel="00000000" w:rsidP="00000000" w:rsidRDefault="00000000" w:rsidRPr="00000000" w14:paraId="00000063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internet est réalisé à partir de différents langages et différentes technologies.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templates sont faits à partir du langage HTML5, CSS3 et JavaScript.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la motorisation du site nous avons utilisé le langage </w:t>
      </w:r>
      <w:r w:rsidDel="00000000" w:rsidR="00000000" w:rsidRPr="00000000">
        <w:rPr>
          <w:sz w:val="20"/>
          <w:szCs w:val="20"/>
          <w:rtl w:val="0"/>
        </w:rPr>
        <w:t xml:space="preserve">PHP8</w:t>
      </w:r>
      <w:r w:rsidDel="00000000" w:rsidR="00000000" w:rsidRPr="00000000">
        <w:rPr>
          <w:sz w:val="20"/>
          <w:szCs w:val="20"/>
          <w:rtl w:val="0"/>
        </w:rPr>
        <w:t xml:space="preserve">, en orienté objet. L'accès à la base de données est fait à partir de la classe PDO en PHP.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Base de données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utilisons MySQL comme système de gestion de base de données. Nous avons également utilisé des procédures stockées dans la base de données.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L'architecture MVC est utilisée pour la conception du site.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a9d8f"/>
          <w:sz w:val="32"/>
          <w:szCs w:val="32"/>
          <w:u w:val="single"/>
        </w:rPr>
      </w:pPr>
      <w:r w:rsidDel="00000000" w:rsidR="00000000" w:rsidRPr="00000000">
        <w:rPr>
          <w:b w:val="1"/>
          <w:color w:val="2a9d8f"/>
          <w:sz w:val="32"/>
          <w:szCs w:val="32"/>
          <w:u w:val="single"/>
          <w:rtl w:val="0"/>
        </w:rPr>
        <w:t xml:space="preserve">Réalisation de la base de données et des classes.</w:t>
      </w:r>
    </w:p>
    <w:p w:rsidR="00000000" w:rsidDel="00000000" w:rsidP="00000000" w:rsidRDefault="00000000" w:rsidRPr="00000000" w14:paraId="00000075">
      <w:pPr>
        <w:rPr>
          <w:b w:val="1"/>
          <w:color w:val="2a9d8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6aa84f"/>
          <w:sz w:val="28"/>
          <w:szCs w:val="28"/>
          <w:vertAlign w:val="superscript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Introduction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Cette partie traitera de la réalisation de la base de données et de ses tables.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Nous utilisons MySQL comme SGBD.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Notre base de données s’appelle "aimy". Elle constituée des 8 tables suivantes :</w:t>
      </w:r>
    </w:p>
    <w:p w:rsidR="00000000" w:rsidDel="00000000" w:rsidP="00000000" w:rsidRDefault="00000000" w:rsidRPr="00000000" w14:paraId="0000007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a9d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Tables dans la base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aimy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: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médecin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rdv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catégorie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lieu</w:t>
            </w:r>
          </w:p>
        </w:tc>
      </w:tr>
      <w:tr>
        <w:trPr>
          <w:cantSplit w:val="0"/>
          <w:tblHeader w:val="0"/>
        </w:trPr>
        <w:tc>
          <w:tcPr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</w:tr>
    </w:tbl>
    <w:p w:rsidR="00000000" w:rsidDel="00000000" w:rsidP="00000000" w:rsidRDefault="00000000" w:rsidRPr="00000000" w14:paraId="0000008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0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Relation entre les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 table « patient »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a9d8f"/>
        </w:rPr>
      </w:pPr>
      <w:r w:rsidDel="00000000" w:rsidR="00000000" w:rsidRPr="00000000">
        <w:rPr>
          <w:color w:val="2a9d8f"/>
          <w:rtl w:val="0"/>
        </w:rPr>
        <w:t xml:space="preserve">Elle est en relation avec :</w:t>
      </w:r>
    </w:p>
    <w:p w:rsidR="00000000" w:rsidDel="00000000" w:rsidP="00000000" w:rsidRDefault="00000000" w:rsidRPr="00000000" w14:paraId="000000A6">
      <w:pPr>
        <w:rPr>
          <w:color w:val="6aa84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rdv » pour renseigner le patient de chaque rendez-vous.</w:t>
      </w:r>
    </w:p>
    <w:p w:rsidR="00000000" w:rsidDel="00000000" w:rsidP="00000000" w:rsidRDefault="00000000" w:rsidRPr="00000000" w14:paraId="000000A8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// a completer //</w:t>
      </w:r>
    </w:p>
    <w:p w:rsidR="00000000" w:rsidDel="00000000" w:rsidP="00000000" w:rsidRDefault="00000000" w:rsidRPr="00000000" w14:paraId="000000AA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 table « rdv »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a9d8f"/>
        </w:rPr>
      </w:pPr>
      <w:r w:rsidDel="00000000" w:rsidR="00000000" w:rsidRPr="00000000">
        <w:rPr>
          <w:color w:val="2a9d8f"/>
          <w:rtl w:val="0"/>
        </w:rPr>
        <w:t xml:space="preserve">Elle est en relation avec :</w:t>
      </w:r>
    </w:p>
    <w:p w:rsidR="00000000" w:rsidDel="00000000" w:rsidP="00000000" w:rsidRDefault="00000000" w:rsidRPr="00000000" w14:paraId="000000A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patient » pour récupérer la catégorie de chaque sous-catégorie.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objet » pour renseigner la sous-catégorie à laquelle appartient chaque objet.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table « historique »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Elle est en relation avec :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objet » pour récupérer l’objet dont il est question dans la commande.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utilisateur » pour récupérer l’utilisateur qui a procédé à la commande.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facture » pour renseigner la facture à laquelle est associée la commande.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table « rdv »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Elle est en relation avec :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objet » pour récupérer l’objet dont il est question dans l’achat.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utilisateur » pour récupérer l’utilisateur qui a procédé à l’achat.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facture » pour renseigner la facture à laquelle est associé l’achat.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table « documents »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Elle est en relation avec :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objet » pour récupérer l’objet dont il est question dans la location.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utilisateur » pour récupérer l’utilisateur qui a procédé à la location.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facture » pour renseigner la facture à laquelle est associée la location.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table « patient »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Elle est en relation avec :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louer » pour associer la facture à une location.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acheter » pour associer la facture à un achat.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historique » pour associer la facture à une commande en historique.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table « medecin »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Elle est en relation avec :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louer » pour permettre à l’utilisateur d’effectuer une location.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acheter » pour permettre à l’utilisateur d’effectuer un achat.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historique » pour archiver une commande du client.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La table « adresse » pour affecter une adresse à l’utilisateur.</w:t>
      </w:r>
    </w:p>
    <w:p w:rsidR="00000000" w:rsidDel="00000000" w:rsidP="00000000" w:rsidRDefault="00000000" w:rsidRPr="00000000" w14:paraId="000000C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Modèle conceptuel de données (MCD)</w:t>
      </w:r>
    </w:p>
    <w:p w:rsidR="00000000" w:rsidDel="00000000" w:rsidP="00000000" w:rsidRDefault="00000000" w:rsidRPr="00000000" w14:paraId="000000D7">
      <w:pPr>
        <w:rPr>
          <w:color w:val="2a9d8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D9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Voici la documentation technique du site web AIMY.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12776b" w:space="0" w:sz="8" w:val="single"/>
          <w:left w:color="12776b" w:space="0" w:sz="8" w:val="single"/>
          <w:bottom w:color="12776b" w:space="0" w:sz="8" w:val="single"/>
          <w:right w:color="12776b" w:space="0" w:sz="8" w:val="single"/>
          <w:insideH w:color="12776b" w:space="0" w:sz="8" w:val="single"/>
          <w:insideV w:color="12776b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 du projet 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AIMY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de document 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Documentation Technique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Cadre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Projet Professionnelle en École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01/02/2025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Mots-clés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Architecture – Base de données – Technologies – Diagrammes – Fonctionnement – Interactions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1277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Auteurs </w:t>
            </w:r>
          </w:p>
        </w:tc>
        <w:tc>
          <w:tcPr>
            <w:tcBorders>
              <w:top w:color="12776b" w:space="0" w:sz="8" w:val="single"/>
              <w:left w:color="12776b" w:space="0" w:sz="8" w:val="single"/>
              <w:bottom w:color="12776b" w:space="0" w:sz="8" w:val="single"/>
              <w:right w:color="12776b" w:space="0" w:sz="8" w:val="single"/>
            </w:tcBorders>
            <w:shd w:fill="9ad7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Taileb Mélissa, Yousra Maktal, Imane Elghamri et Asmaa Essebty</w:t>
            </w:r>
          </w:p>
        </w:tc>
      </w:tr>
    </w:tbl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Technologies utilisées</w:t>
      </w:r>
    </w:p>
    <w:p w:rsidR="00000000" w:rsidDel="00000000" w:rsidP="00000000" w:rsidRDefault="00000000" w:rsidRPr="00000000" w14:paraId="000000EE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internet est réalisé à partir de différents langages et différentes technologies.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templates sont faits à partir du langage HTML5, CSS3 et JavaScript.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la motorisation du site nous avons utilisé le langage PHP 8, en orienté objet. L'accès à la base de données est fait à partir de la classe PDO en PHP.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Base de données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utilisons MySQL comme système de gestion de base de données. Nous avons également utilisé des procédures stockées dans la base de données.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a9d8f"/>
          <w:sz w:val="20"/>
          <w:szCs w:val="20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L'architecture MVC est utilisée pour la conception du site.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a9d8f"/>
          <w:sz w:val="16"/>
          <w:szCs w:val="16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Réalisation de la base de données et des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Cette partie traitera de la réalisation de la base de données et de ses tables.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Nous utilisons MySQL comme SGBD.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Notre base de données s’appelle "aimy". Elle constituée des 8 tables suivantes :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a9d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Tables dans la base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aimy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médecin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catégorie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</w:tr>
    </w:tbl>
    <w:p w:rsidR="00000000" w:rsidDel="00000000" w:rsidP="00000000" w:rsidRDefault="00000000" w:rsidRPr="00000000" w14:paraId="000001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6aa84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MCD</w:t>
      </w:r>
    </w:p>
    <w:p w:rsidR="00000000" w:rsidDel="00000000" w:rsidP="00000000" w:rsidRDefault="00000000" w:rsidRPr="00000000" w14:paraId="00000125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Le Diagramme de Bête à corne</w:t>
      </w:r>
    </w:p>
    <w:p w:rsidR="00000000" w:rsidDel="00000000" w:rsidP="00000000" w:rsidRDefault="00000000" w:rsidRPr="00000000" w14:paraId="0000012C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color w:val="6aa84f"/>
          <w:sz w:val="32"/>
          <w:szCs w:val="32"/>
        </w:rPr>
      </w:pPr>
      <w:r w:rsidDel="00000000" w:rsidR="00000000" w:rsidRPr="00000000">
        <w:rPr>
          <w:sz w:val="28"/>
          <w:szCs w:val="28"/>
          <w:shd w:fill="ead1dc" w:val="clear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Wireframes</w:t>
      </w:r>
    </w:p>
    <w:p w:rsidR="00000000" w:rsidDel="00000000" w:rsidP="00000000" w:rsidRDefault="00000000" w:rsidRPr="00000000" w14:paraId="00000134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420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</w:rPr>
        <w:drawing>
          <wp:inline distB="114300" distT="114300" distL="114300" distR="114300">
            <wp:extent cx="573120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a9d8f"/>
          <w:sz w:val="32"/>
          <w:szCs w:val="32"/>
          <w:u w:val="single"/>
        </w:rPr>
      </w:pPr>
      <w:r w:rsidDel="00000000" w:rsidR="00000000" w:rsidRPr="00000000">
        <w:rPr>
          <w:color w:val="2a9d8f"/>
          <w:sz w:val="32"/>
          <w:szCs w:val="32"/>
          <w:u w:val="single"/>
          <w:rtl w:val="0"/>
        </w:rPr>
        <w:t xml:space="preserve">Use case</w:t>
      </w:r>
    </w:p>
    <w:p w:rsidR="00000000" w:rsidDel="00000000" w:rsidP="00000000" w:rsidRDefault="00000000" w:rsidRPr="00000000" w14:paraId="0000014A">
      <w:pPr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6aa84f"/>
          <w:sz w:val="32"/>
          <w:szCs w:val="32"/>
        </w:rPr>
      </w:pPr>
      <w:r w:rsidDel="00000000" w:rsidR="00000000" w:rsidRPr="00000000">
        <w:rPr>
          <w:sz w:val="28"/>
          <w:szCs w:val="28"/>
          <w:shd w:fill="ead1dc" w:val="clear"/>
        </w:rPr>
        <w:drawing>
          <wp:inline distB="114300" distT="114300" distL="114300" distR="114300">
            <wp:extent cx="5731200" cy="396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