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71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128"/>
      </w:tblGrid>
      <w:tr w:rsidR="00F93329" w:rsidRPr="00F93329" w14:paraId="14A1CCD2" w14:textId="77777777" w:rsidTr="00735877">
        <w:tc>
          <w:tcPr>
            <w:tcW w:w="7128" w:type="dxa"/>
            <w:tcBorders>
              <w:bottom w:val="nil"/>
            </w:tcBorders>
            <w:shd w:val="clear" w:color="auto" w:fill="1F3864" w:themeFill="accent1" w:themeFillShade="80"/>
            <w:vAlign w:val="center"/>
          </w:tcPr>
          <w:p w14:paraId="7FEBD044" w14:textId="314EB492" w:rsidR="00F93329" w:rsidRPr="00F93329" w:rsidRDefault="00735877" w:rsidP="00F93329">
            <w:pPr>
              <w:pStyle w:val="BodyText"/>
              <w:spacing w:before="120" w:after="40"/>
              <w:rPr>
                <w:b/>
                <w:bCs/>
                <w:color w:val="66CCFF"/>
              </w:rPr>
            </w:pPr>
            <w:r w:rsidRPr="00735877">
              <w:rPr>
                <w:b/>
                <w:bCs/>
                <w:noProof/>
                <w:color w:val="66CCFF"/>
              </w:rPr>
              <w:drawing>
                <wp:inline distT="0" distB="0" distL="0" distR="0" wp14:anchorId="3372142A" wp14:editId="02B8DD1C">
                  <wp:extent cx="449580" cy="382143"/>
                  <wp:effectExtent l="0" t="0" r="7620" b="0"/>
                  <wp:docPr id="6" name="Picture 5">
                    <a:extLst xmlns:a="http://schemas.openxmlformats.org/drawingml/2006/main">
                      <a:ext uri="{FF2B5EF4-FFF2-40B4-BE49-F238E27FC236}">
                        <a16:creationId xmlns:a16="http://schemas.microsoft.com/office/drawing/2014/main" id="{651705ED-17DD-C4D7-7799-85CE6112A7F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651705ED-17DD-C4D7-7799-85CE6112A7F6}"/>
                              </a:ext>
                            </a:extLst>
                          </pic:cNvPr>
                          <pic:cNvPicPr>
                            <a:picLocks noChangeAspect="1"/>
                          </pic:cNvPicPr>
                        </pic:nvPicPr>
                        <pic:blipFill>
                          <a:blip r:embed="rId8"/>
                          <a:stretch>
                            <a:fillRect/>
                          </a:stretch>
                        </pic:blipFill>
                        <pic:spPr>
                          <a:xfrm>
                            <a:off x="0" y="0"/>
                            <a:ext cx="456025" cy="387621"/>
                          </a:xfrm>
                          <a:prstGeom prst="rect">
                            <a:avLst/>
                          </a:prstGeom>
                        </pic:spPr>
                      </pic:pic>
                    </a:graphicData>
                  </a:graphic>
                </wp:inline>
              </w:drawing>
            </w:r>
          </w:p>
        </w:tc>
      </w:tr>
      <w:tr w:rsidR="005A1D3A" w14:paraId="6719CF63" w14:textId="77777777">
        <w:tc>
          <w:tcPr>
            <w:tcW w:w="7128" w:type="dxa"/>
            <w:tcBorders>
              <w:bottom w:val="nil"/>
            </w:tcBorders>
          </w:tcPr>
          <w:p w14:paraId="1E3B618B" w14:textId="77777777" w:rsidR="005A1D3A" w:rsidRDefault="005A1D3A">
            <w:pPr>
              <w:pStyle w:val="BodyText"/>
              <w:spacing w:before="60" w:after="40"/>
              <w:rPr>
                <w:b/>
                <w:bCs/>
              </w:rPr>
            </w:pPr>
            <w:r>
              <w:rPr>
                <w:b/>
                <w:bCs/>
              </w:rPr>
              <w:t>Course Name:</w:t>
            </w:r>
          </w:p>
        </w:tc>
      </w:tr>
      <w:tr w:rsidR="005A1D3A" w14:paraId="027E882F" w14:textId="77777777">
        <w:tc>
          <w:tcPr>
            <w:tcW w:w="7128" w:type="dxa"/>
            <w:tcBorders>
              <w:top w:val="nil"/>
              <w:bottom w:val="single" w:sz="4" w:space="0" w:color="auto"/>
            </w:tcBorders>
          </w:tcPr>
          <w:p w14:paraId="6435E427" w14:textId="65D4893E" w:rsidR="005A1D3A" w:rsidRDefault="00735877">
            <w:pPr>
              <w:pStyle w:val="BodyText"/>
              <w:spacing w:before="60" w:after="40"/>
              <w:rPr>
                <w:b/>
                <w:bCs/>
                <w:color w:val="0000FF"/>
              </w:rPr>
            </w:pPr>
            <w:r>
              <w:rPr>
                <w:b/>
                <w:bCs/>
                <w:color w:val="0000FF"/>
              </w:rPr>
              <w:t>ADM Sustainability Training</w:t>
            </w:r>
          </w:p>
        </w:tc>
      </w:tr>
      <w:tr w:rsidR="005A1D3A" w14:paraId="37933D47" w14:textId="77777777">
        <w:tc>
          <w:tcPr>
            <w:tcW w:w="7128" w:type="dxa"/>
            <w:tcBorders>
              <w:bottom w:val="nil"/>
            </w:tcBorders>
          </w:tcPr>
          <w:p w14:paraId="4B3B28A6" w14:textId="77777777" w:rsidR="005A1D3A" w:rsidRDefault="005A1D3A">
            <w:pPr>
              <w:pStyle w:val="BodyText"/>
              <w:spacing w:before="60" w:after="40"/>
              <w:rPr>
                <w:b/>
                <w:bCs/>
              </w:rPr>
            </w:pPr>
            <w:r>
              <w:rPr>
                <w:b/>
                <w:bCs/>
              </w:rPr>
              <w:t>Lesson Name:</w:t>
            </w:r>
          </w:p>
        </w:tc>
      </w:tr>
      <w:tr w:rsidR="005A1D3A" w14:paraId="46756254" w14:textId="77777777">
        <w:tc>
          <w:tcPr>
            <w:tcW w:w="7128" w:type="dxa"/>
            <w:tcBorders>
              <w:top w:val="nil"/>
              <w:bottom w:val="single" w:sz="4" w:space="0" w:color="auto"/>
            </w:tcBorders>
          </w:tcPr>
          <w:p w14:paraId="26A29686" w14:textId="10FB605E" w:rsidR="005A1D3A" w:rsidRDefault="00BB39F5">
            <w:pPr>
              <w:pStyle w:val="BodyText"/>
              <w:spacing w:before="60" w:after="40"/>
              <w:rPr>
                <w:b/>
                <w:bCs/>
                <w:color w:val="0000FF"/>
              </w:rPr>
            </w:pPr>
            <w:r>
              <w:rPr>
                <w:b/>
                <w:bCs/>
                <w:color w:val="0000FF"/>
              </w:rPr>
              <w:t>Exploring Scope 3</w:t>
            </w:r>
          </w:p>
        </w:tc>
      </w:tr>
      <w:tr w:rsidR="005A1D3A" w14:paraId="53F7B12B" w14:textId="77777777">
        <w:tc>
          <w:tcPr>
            <w:tcW w:w="7128" w:type="dxa"/>
            <w:tcBorders>
              <w:bottom w:val="nil"/>
            </w:tcBorders>
          </w:tcPr>
          <w:p w14:paraId="204A0D94" w14:textId="77777777" w:rsidR="005A1D3A" w:rsidRDefault="005A1D3A">
            <w:pPr>
              <w:pStyle w:val="BodyText"/>
              <w:spacing w:before="60" w:after="40"/>
              <w:rPr>
                <w:b/>
                <w:bCs/>
              </w:rPr>
            </w:pPr>
            <w:r>
              <w:rPr>
                <w:b/>
                <w:bCs/>
              </w:rPr>
              <w:t>Lesson Number:</w:t>
            </w:r>
          </w:p>
        </w:tc>
      </w:tr>
      <w:tr w:rsidR="005A1D3A" w14:paraId="2A890019" w14:textId="77777777">
        <w:tc>
          <w:tcPr>
            <w:tcW w:w="7128" w:type="dxa"/>
            <w:tcBorders>
              <w:top w:val="nil"/>
            </w:tcBorders>
          </w:tcPr>
          <w:p w14:paraId="6054A69F" w14:textId="243D1E44" w:rsidR="005A1D3A" w:rsidRPr="00843E36" w:rsidRDefault="001E0E55">
            <w:pPr>
              <w:pStyle w:val="BodyText"/>
              <w:spacing w:before="60" w:after="40"/>
              <w:rPr>
                <w:b/>
                <w:bCs/>
                <w:color w:val="0000FF"/>
              </w:rPr>
            </w:pPr>
            <w:r w:rsidRPr="00843E36">
              <w:rPr>
                <w:b/>
                <w:bCs/>
                <w:color w:val="0000FF"/>
              </w:rPr>
              <w:t>3</w:t>
            </w:r>
          </w:p>
        </w:tc>
      </w:tr>
    </w:tbl>
    <w:p w14:paraId="64D58CDB" w14:textId="24C51373" w:rsidR="005A1D3A" w:rsidRDefault="005A1D3A" w:rsidP="00E777F3">
      <w:pPr>
        <w:pStyle w:val="BodyText"/>
        <w:spacing w:beforeLines="20" w:before="48" w:after="40"/>
      </w:pPr>
      <w:r>
        <w:rPr>
          <w:b/>
          <w:bCs/>
        </w:rPr>
        <w:t>Client responsibilities:</w:t>
      </w:r>
      <w:r>
        <w:rPr>
          <w:b/>
          <w:bCs/>
        </w:rPr>
        <w:br/>
      </w:r>
      <w:r>
        <w:t xml:space="preserve">Please carefully review all the details in this document and clearly state the revisions necessary for </w:t>
      </w:r>
      <w:r w:rsidR="000F154D">
        <w:t>AI</w:t>
      </w:r>
      <w:r>
        <w:t xml:space="preserve"> to create a final lesson script. When reviewing the lesson script, look for:</w:t>
      </w:r>
    </w:p>
    <w:p w14:paraId="6F899C3A" w14:textId="77777777" w:rsidR="005A1D3A" w:rsidRDefault="005A1D3A" w:rsidP="00E777F3">
      <w:pPr>
        <w:pStyle w:val="BodyText"/>
        <w:numPr>
          <w:ilvl w:val="0"/>
          <w:numId w:val="2"/>
        </w:numPr>
        <w:spacing w:beforeLines="20" w:before="48" w:after="40"/>
      </w:pPr>
      <w:r>
        <w:rPr>
          <w:b/>
          <w:bCs/>
        </w:rPr>
        <w:t>Content.</w:t>
      </w:r>
      <w:r>
        <w:t xml:space="preserve"> Is it all there? Does it reflect your expectations of the content?</w:t>
      </w:r>
    </w:p>
    <w:p w14:paraId="0D3B41C7" w14:textId="77777777" w:rsidR="005A1D3A" w:rsidRDefault="005A1D3A" w:rsidP="00E777F3">
      <w:pPr>
        <w:pStyle w:val="BodyText"/>
        <w:numPr>
          <w:ilvl w:val="0"/>
          <w:numId w:val="2"/>
        </w:numPr>
        <w:spacing w:beforeLines="20" w:before="48" w:after="40"/>
      </w:pPr>
      <w:r>
        <w:rPr>
          <w:b/>
          <w:bCs/>
        </w:rPr>
        <w:t>Word/phrase choices.</w:t>
      </w:r>
      <w:r>
        <w:t xml:space="preserve"> Please make any/all word-choice edits in the script as these types of changes are costly if you make them in the completed, online lesson.</w:t>
      </w:r>
    </w:p>
    <w:p w14:paraId="35572791" w14:textId="77777777" w:rsidR="005A1D3A" w:rsidRDefault="005A1D3A" w:rsidP="00E777F3">
      <w:pPr>
        <w:pStyle w:val="BodyText"/>
        <w:numPr>
          <w:ilvl w:val="0"/>
          <w:numId w:val="2"/>
        </w:numPr>
        <w:spacing w:beforeLines="20" w:before="48" w:after="40"/>
        <w:rPr>
          <w:color w:val="000000"/>
        </w:rPr>
      </w:pPr>
      <w:r>
        <w:rPr>
          <w:b/>
          <w:bCs/>
        </w:rPr>
        <w:t>Lesson flow.</w:t>
      </w:r>
      <w:r>
        <w:t xml:space="preserve"> Does it make sense? Will it make sense to the learner?</w:t>
      </w:r>
    </w:p>
    <w:p w14:paraId="6B95A8F6" w14:textId="77777777" w:rsidR="005A1D3A" w:rsidRDefault="005A1D3A" w:rsidP="00E777F3">
      <w:pPr>
        <w:pStyle w:val="BodyText"/>
        <w:spacing w:beforeLines="20" w:before="48" w:after="40"/>
        <w:rPr>
          <w:color w:val="000000"/>
        </w:rPr>
      </w:pPr>
      <w:r>
        <w:rPr>
          <w:color w:val="000000"/>
        </w:rPr>
        <w:t xml:space="preserve">Approval of this document indicates that the development team can proceed to the next phase(s) based on the content in this document. </w:t>
      </w:r>
      <w:r>
        <w:rPr>
          <w:b/>
          <w:bCs/>
          <w:color w:val="000000"/>
          <w:u w:val="single"/>
        </w:rPr>
        <w:t>Changes to this document after it has been approved may be considered Change Orders.</w:t>
      </w:r>
      <w:r>
        <w:rPr>
          <w:color w:val="000000"/>
        </w:rPr>
        <w:t xml:space="preserve"> Changes requested after the script review cycle may be out of scope and require discussion and/or a Change Order.</w:t>
      </w:r>
    </w:p>
    <w:p w14:paraId="677FC38D" w14:textId="77777777" w:rsidR="005A1D3A" w:rsidRDefault="005A1D3A">
      <w:pPr>
        <w:pStyle w:val="BodyText"/>
        <w:spacing w:after="0"/>
        <w:rPr>
          <w:color w:val="000000"/>
        </w:rPr>
      </w:pPr>
      <w:r>
        <w:rPr>
          <w:color w:val="000000"/>
        </w:rPr>
        <w:t>Please review all the details in this document carefully and make necessary revisions directly in this document. If more than one person reviews this lesson script, please consolidate the feedback. Please add reviewers’ initials by their comments.</w:t>
      </w:r>
    </w:p>
    <w:p w14:paraId="2B7DDE80" w14:textId="77777777" w:rsidR="005A1D3A" w:rsidRDefault="005A1D3A">
      <w:pPr>
        <w:pStyle w:val="BodyText"/>
        <w:spacing w:after="0"/>
        <w:rPr>
          <w:color w:val="000000"/>
        </w:rPr>
      </w:pPr>
    </w:p>
    <w:tbl>
      <w:tblPr>
        <w:tblW w:w="7020" w:type="dxa"/>
        <w:tblInd w:w="108"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Look w:val="0000" w:firstRow="0" w:lastRow="0" w:firstColumn="0" w:lastColumn="0" w:noHBand="0" w:noVBand="0"/>
      </w:tblPr>
      <w:tblGrid>
        <w:gridCol w:w="6300"/>
        <w:gridCol w:w="720"/>
      </w:tblGrid>
      <w:tr w:rsidR="005A1D3A" w14:paraId="026AD793" w14:textId="77777777">
        <w:trPr>
          <w:trHeight w:val="84"/>
        </w:trPr>
        <w:tc>
          <w:tcPr>
            <w:tcW w:w="6300" w:type="dxa"/>
            <w:tcBorders>
              <w:top w:val="single" w:sz="4" w:space="0" w:color="auto"/>
              <w:left w:val="single" w:sz="4" w:space="0" w:color="auto"/>
              <w:bottom w:val="single" w:sz="4" w:space="0" w:color="auto"/>
              <w:right w:val="single" w:sz="4" w:space="0" w:color="auto"/>
            </w:tcBorders>
            <w:shd w:val="clear" w:color="auto" w:fill="C0C0C0"/>
          </w:tcPr>
          <w:p w14:paraId="16CDAC05" w14:textId="77777777" w:rsidR="005A1D3A" w:rsidRDefault="005A1D3A">
            <w:pPr>
              <w:pStyle w:val="Heading1"/>
              <w:pageBreakBefore w:val="0"/>
              <w:spacing w:before="60"/>
              <w:rPr>
                <w:b w:val="0"/>
                <w:bCs/>
                <w:color w:val="000000"/>
                <w:sz w:val="16"/>
              </w:rPr>
            </w:pPr>
            <w:r>
              <w:rPr>
                <w:color w:val="000000"/>
                <w:sz w:val="16"/>
              </w:rPr>
              <w:t>Approval types</w:t>
            </w:r>
            <w:r>
              <w:rPr>
                <w:b w:val="0"/>
                <w:bCs/>
                <w:color w:val="000000"/>
                <w:sz w:val="16"/>
              </w:rPr>
              <w:t>:</w:t>
            </w:r>
          </w:p>
        </w:tc>
        <w:tc>
          <w:tcPr>
            <w:tcW w:w="720" w:type="dxa"/>
            <w:tcBorders>
              <w:top w:val="single" w:sz="4" w:space="0" w:color="auto"/>
              <w:left w:val="single" w:sz="4" w:space="0" w:color="auto"/>
              <w:bottom w:val="single" w:sz="4" w:space="0" w:color="auto"/>
              <w:right w:val="single" w:sz="4" w:space="0" w:color="auto"/>
            </w:tcBorders>
            <w:shd w:val="clear" w:color="auto" w:fill="C0C0C0"/>
          </w:tcPr>
          <w:p w14:paraId="6B4CF549" w14:textId="77777777" w:rsidR="005A1D3A" w:rsidRDefault="005A1D3A">
            <w:pPr>
              <w:pStyle w:val="Heading1"/>
              <w:pageBreakBefore w:val="0"/>
              <w:spacing w:before="60"/>
              <w:rPr>
                <w:b w:val="0"/>
                <w:bCs/>
                <w:color w:val="000000"/>
                <w:sz w:val="16"/>
              </w:rPr>
            </w:pPr>
          </w:p>
        </w:tc>
      </w:tr>
      <w:tr w:rsidR="005A1D3A" w14:paraId="341B103C" w14:textId="77777777">
        <w:trPr>
          <w:trHeight w:val="82"/>
        </w:trPr>
        <w:tc>
          <w:tcPr>
            <w:tcW w:w="6300" w:type="dxa"/>
            <w:tcBorders>
              <w:top w:val="single" w:sz="4" w:space="0" w:color="auto"/>
              <w:left w:val="single" w:sz="4" w:space="0" w:color="auto"/>
              <w:bottom w:val="single" w:sz="4" w:space="0" w:color="auto"/>
              <w:right w:val="single" w:sz="4" w:space="0" w:color="auto"/>
            </w:tcBorders>
          </w:tcPr>
          <w:p w14:paraId="57DCE52A" w14:textId="77777777" w:rsidR="005A1D3A" w:rsidRDefault="005A1D3A">
            <w:pPr>
              <w:pStyle w:val="Heading1"/>
              <w:pageBreakBefore w:val="0"/>
              <w:spacing w:before="60"/>
              <w:rPr>
                <w:b w:val="0"/>
                <w:bCs/>
                <w:color w:val="000000"/>
                <w:sz w:val="16"/>
              </w:rPr>
            </w:pPr>
            <w:r>
              <w:rPr>
                <w:color w:val="000000"/>
                <w:sz w:val="16"/>
              </w:rPr>
              <w:t>Approved</w:t>
            </w:r>
            <w:r>
              <w:rPr>
                <w:b w:val="0"/>
                <w:bCs/>
                <w:color w:val="000000"/>
                <w:sz w:val="16"/>
              </w:rPr>
              <w:t>—there are no revisions and the script is approved as is.</w:t>
            </w:r>
          </w:p>
        </w:tc>
        <w:tc>
          <w:tcPr>
            <w:tcW w:w="720" w:type="dxa"/>
            <w:tcBorders>
              <w:top w:val="single" w:sz="4" w:space="0" w:color="auto"/>
              <w:left w:val="single" w:sz="4" w:space="0" w:color="auto"/>
              <w:bottom w:val="single" w:sz="4" w:space="0" w:color="auto"/>
              <w:right w:val="single" w:sz="4" w:space="0" w:color="auto"/>
            </w:tcBorders>
          </w:tcPr>
          <w:p w14:paraId="50505008" w14:textId="77777777" w:rsidR="005A1D3A" w:rsidRDefault="005A1D3A">
            <w:pPr>
              <w:pStyle w:val="Heading1"/>
              <w:pageBreakBefore w:val="0"/>
              <w:spacing w:before="60"/>
              <w:rPr>
                <w:b w:val="0"/>
                <w:bCs/>
                <w:color w:val="000000"/>
                <w:sz w:val="16"/>
              </w:rPr>
            </w:pPr>
          </w:p>
        </w:tc>
      </w:tr>
      <w:tr w:rsidR="005A1D3A" w14:paraId="07CEB179" w14:textId="77777777">
        <w:trPr>
          <w:trHeight w:val="82"/>
        </w:trPr>
        <w:tc>
          <w:tcPr>
            <w:tcW w:w="6300" w:type="dxa"/>
            <w:tcBorders>
              <w:top w:val="single" w:sz="4" w:space="0" w:color="auto"/>
              <w:left w:val="single" w:sz="4" w:space="0" w:color="auto"/>
              <w:bottom w:val="single" w:sz="4" w:space="0" w:color="auto"/>
              <w:right w:val="single" w:sz="4" w:space="0" w:color="auto"/>
            </w:tcBorders>
          </w:tcPr>
          <w:p w14:paraId="0D4A92A9" w14:textId="77777777" w:rsidR="005A1D3A" w:rsidRDefault="005A1D3A">
            <w:pPr>
              <w:pStyle w:val="Heading1"/>
              <w:pageBreakBefore w:val="0"/>
              <w:spacing w:before="60"/>
              <w:rPr>
                <w:b w:val="0"/>
                <w:bCs/>
                <w:color w:val="000000"/>
                <w:sz w:val="16"/>
              </w:rPr>
            </w:pPr>
            <w:r>
              <w:rPr>
                <w:color w:val="000000"/>
                <w:sz w:val="16"/>
              </w:rPr>
              <w:t>Approved</w:t>
            </w:r>
            <w:r>
              <w:rPr>
                <w:b w:val="0"/>
                <w:bCs/>
                <w:color w:val="000000"/>
                <w:sz w:val="16"/>
              </w:rPr>
              <w:t xml:space="preserve"> with Revisions—after noted revisions are complete, the script is approved.</w:t>
            </w:r>
          </w:p>
        </w:tc>
        <w:tc>
          <w:tcPr>
            <w:tcW w:w="720" w:type="dxa"/>
            <w:tcBorders>
              <w:top w:val="single" w:sz="4" w:space="0" w:color="auto"/>
              <w:left w:val="single" w:sz="4" w:space="0" w:color="auto"/>
              <w:bottom w:val="single" w:sz="4" w:space="0" w:color="auto"/>
              <w:right w:val="single" w:sz="4" w:space="0" w:color="auto"/>
            </w:tcBorders>
          </w:tcPr>
          <w:p w14:paraId="00E90E1A" w14:textId="77777777" w:rsidR="005A1D3A" w:rsidRDefault="005A1D3A">
            <w:pPr>
              <w:pStyle w:val="Heading1"/>
              <w:pageBreakBefore w:val="0"/>
              <w:spacing w:before="60"/>
              <w:rPr>
                <w:b w:val="0"/>
                <w:bCs/>
                <w:color w:val="000000"/>
                <w:sz w:val="16"/>
              </w:rPr>
            </w:pPr>
          </w:p>
        </w:tc>
      </w:tr>
      <w:tr w:rsidR="005A1D3A" w14:paraId="243EE941" w14:textId="77777777">
        <w:trPr>
          <w:trHeight w:val="82"/>
        </w:trPr>
        <w:tc>
          <w:tcPr>
            <w:tcW w:w="6300" w:type="dxa"/>
            <w:tcBorders>
              <w:top w:val="single" w:sz="4" w:space="0" w:color="auto"/>
              <w:left w:val="single" w:sz="4" w:space="0" w:color="auto"/>
              <w:bottom w:val="single" w:sz="4" w:space="0" w:color="auto"/>
              <w:right w:val="single" w:sz="4" w:space="0" w:color="auto"/>
            </w:tcBorders>
          </w:tcPr>
          <w:p w14:paraId="1F7B2103" w14:textId="77777777" w:rsidR="005A1D3A" w:rsidRDefault="005A1D3A">
            <w:pPr>
              <w:pStyle w:val="Heading1"/>
              <w:pageBreakBefore w:val="0"/>
              <w:spacing w:before="60"/>
              <w:rPr>
                <w:b w:val="0"/>
                <w:bCs/>
                <w:color w:val="000000"/>
                <w:sz w:val="16"/>
              </w:rPr>
            </w:pPr>
            <w:r>
              <w:rPr>
                <w:color w:val="000000"/>
                <w:sz w:val="16"/>
              </w:rPr>
              <w:t>Further review required</w:t>
            </w:r>
            <w:r>
              <w:rPr>
                <w:b w:val="0"/>
                <w:bCs/>
                <w:color w:val="000000"/>
                <w:sz w:val="16"/>
              </w:rPr>
              <w:t>—the script is not approved. BI will make the necessary revisions and return the revised script to client for further review.</w:t>
            </w:r>
          </w:p>
        </w:tc>
        <w:tc>
          <w:tcPr>
            <w:tcW w:w="720" w:type="dxa"/>
            <w:tcBorders>
              <w:top w:val="single" w:sz="4" w:space="0" w:color="auto"/>
              <w:left w:val="single" w:sz="4" w:space="0" w:color="auto"/>
              <w:bottom w:val="single" w:sz="4" w:space="0" w:color="auto"/>
              <w:right w:val="single" w:sz="4" w:space="0" w:color="auto"/>
            </w:tcBorders>
          </w:tcPr>
          <w:p w14:paraId="51AE3BF4" w14:textId="77777777" w:rsidR="005A1D3A" w:rsidRDefault="005A1D3A">
            <w:pPr>
              <w:pStyle w:val="Heading1"/>
              <w:pageBreakBefore w:val="0"/>
              <w:spacing w:before="60"/>
              <w:rPr>
                <w:b w:val="0"/>
                <w:bCs/>
                <w:color w:val="000000"/>
                <w:sz w:val="16"/>
              </w:rPr>
            </w:pPr>
          </w:p>
        </w:tc>
      </w:tr>
    </w:tbl>
    <w:p w14:paraId="1C872A19" w14:textId="77777777" w:rsidR="005A1D3A" w:rsidRDefault="005A1D3A">
      <w:pPr>
        <w:pStyle w:val="BodyText"/>
        <w:rPr>
          <w:color w:val="0000FF"/>
        </w:rPr>
      </w:pPr>
    </w:p>
    <w:p w14:paraId="0866BF80" w14:textId="77777777" w:rsidR="005A1D3A" w:rsidRDefault="005A1D3A">
      <w:pPr>
        <w:pStyle w:val="BodyText"/>
        <w:rPr>
          <w:b/>
          <w:bCs/>
          <w:color w:val="0000FF"/>
        </w:rPr>
      </w:pPr>
      <w:r>
        <w:rPr>
          <w:b/>
          <w:bCs/>
          <w:color w:val="0000FF"/>
        </w:rPr>
        <w:t>Type the date of approval, approval method and approver’s name below:</w:t>
      </w:r>
    </w:p>
    <w:p w14:paraId="68CD50BD" w14:textId="77777777" w:rsidR="005A1D3A" w:rsidRDefault="005A1D3A">
      <w:pPr>
        <w:pStyle w:val="BlockText"/>
        <w:pBdr>
          <w:bottom w:val="single" w:sz="4" w:space="6" w:color="auto"/>
        </w:pBdr>
        <w:spacing w:before="40" w:after="40"/>
        <w:ind w:left="0" w:right="86"/>
        <w:rPr>
          <w:b/>
          <w:bCs/>
          <w:sz w:val="18"/>
        </w:rPr>
      </w:pPr>
      <w:r>
        <w:rPr>
          <w:b/>
          <w:bCs/>
          <w:sz w:val="18"/>
        </w:rPr>
        <w:t xml:space="preserve">Date:   </w:t>
      </w:r>
    </w:p>
    <w:p w14:paraId="279F4831" w14:textId="77777777" w:rsidR="005A1D3A" w:rsidRDefault="005A1D3A">
      <w:pPr>
        <w:pStyle w:val="BodyText"/>
        <w:pBdr>
          <w:bottom w:val="single" w:sz="4" w:space="9" w:color="auto"/>
        </w:pBdr>
        <w:spacing w:before="160" w:after="160"/>
        <w:ind w:right="86"/>
        <w:rPr>
          <w:b/>
          <w:bCs/>
          <w:color w:val="000000"/>
        </w:rPr>
      </w:pPr>
      <w:r>
        <w:rPr>
          <w:b/>
          <w:bCs/>
          <w:color w:val="000000"/>
        </w:rPr>
        <w:t xml:space="preserve">Signature:   </w:t>
      </w:r>
    </w:p>
    <w:p w14:paraId="24A13800" w14:textId="77777777" w:rsidR="005A1D3A" w:rsidRDefault="005A1D3A">
      <w:pPr>
        <w:pStyle w:val="BodyText"/>
        <w:rPr>
          <w:b/>
          <w:bCs/>
          <w:color w:val="000000"/>
        </w:rPr>
      </w:pPr>
    </w:p>
    <w:tbl>
      <w:tblPr>
        <w:tblW w:w="0" w:type="auto"/>
        <w:tblInd w:w="1075" w:type="dxa"/>
        <w:tblLook w:val="0000" w:firstRow="0" w:lastRow="0" w:firstColumn="0" w:lastColumn="0" w:noHBand="0" w:noVBand="0"/>
      </w:tblPr>
      <w:tblGrid>
        <w:gridCol w:w="677"/>
        <w:gridCol w:w="4008"/>
      </w:tblGrid>
      <w:tr w:rsidR="00A31159" w14:paraId="638E49BB" w14:textId="77777777" w:rsidTr="000F154D">
        <w:trPr>
          <w:trHeight w:val="567"/>
        </w:trPr>
        <w:tc>
          <w:tcPr>
            <w:tcW w:w="4675" w:type="dxa"/>
            <w:gridSpan w:val="2"/>
          </w:tcPr>
          <w:p w14:paraId="57EE1451" w14:textId="4302BF88" w:rsidR="005A1D3A" w:rsidRDefault="00D0721E">
            <w:pPr>
              <w:pStyle w:val="BodyText"/>
              <w:spacing w:after="0"/>
              <w:jc w:val="right"/>
              <w:rPr>
                <w:color w:val="0000FF"/>
              </w:rPr>
            </w:pPr>
            <w:r w:rsidRPr="00D0721E">
              <w:rPr>
                <w:noProof/>
                <w:color w:val="0000FF"/>
              </w:rPr>
              <w:drawing>
                <wp:inline distT="0" distB="0" distL="0" distR="0" wp14:anchorId="5B7AAB35" wp14:editId="317E373B">
                  <wp:extent cx="2856230" cy="639462"/>
                  <wp:effectExtent l="0" t="0" r="127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94474" cy="648024"/>
                          </a:xfrm>
                          <a:prstGeom prst="rect">
                            <a:avLst/>
                          </a:prstGeom>
                        </pic:spPr>
                      </pic:pic>
                    </a:graphicData>
                  </a:graphic>
                </wp:inline>
              </w:drawing>
            </w:r>
          </w:p>
        </w:tc>
      </w:tr>
      <w:tr w:rsidR="00DC5E43" w14:paraId="7A45D499" w14:textId="77777777" w:rsidTr="00DE33ED">
        <w:trPr>
          <w:gridBefore w:val="1"/>
          <w:wBefore w:w="1013" w:type="dxa"/>
        </w:trPr>
        <w:tc>
          <w:tcPr>
            <w:tcW w:w="3662" w:type="dxa"/>
            <w:tcBorders>
              <w:top w:val="single" w:sz="4" w:space="0" w:color="auto"/>
            </w:tcBorders>
          </w:tcPr>
          <w:p w14:paraId="64AF70C2" w14:textId="43E482AA" w:rsidR="005A1D3A" w:rsidRPr="00434E07" w:rsidRDefault="005A1D3A">
            <w:pPr>
              <w:pStyle w:val="BodyText"/>
              <w:spacing w:after="0"/>
              <w:jc w:val="right"/>
              <w:rPr>
                <w:color w:val="000000"/>
              </w:rPr>
            </w:pPr>
          </w:p>
          <w:p w14:paraId="3985BCE9" w14:textId="77777777" w:rsidR="005A1D3A" w:rsidRPr="00434E07" w:rsidRDefault="005A1D3A">
            <w:pPr>
              <w:pStyle w:val="BodyText"/>
              <w:spacing w:after="0"/>
              <w:jc w:val="right"/>
              <w:rPr>
                <w:color w:val="000000"/>
              </w:rPr>
            </w:pPr>
          </w:p>
          <w:p w14:paraId="5AAD08D7" w14:textId="55F593B7" w:rsidR="005A1D3A" w:rsidRPr="00434E07" w:rsidRDefault="002A6DF3">
            <w:pPr>
              <w:pStyle w:val="BodyText"/>
              <w:spacing w:after="0"/>
              <w:jc w:val="right"/>
              <w:rPr>
                <w:i/>
                <w:iCs/>
                <w:color w:val="000000"/>
              </w:rPr>
            </w:pPr>
            <w:r w:rsidRPr="00434E07">
              <w:rPr>
                <w:i/>
                <w:iCs/>
                <w:color w:val="000000"/>
              </w:rPr>
              <w:t>Maximizing Performance</w:t>
            </w:r>
            <w:r w:rsidR="00B470B8" w:rsidRPr="00434E07">
              <w:rPr>
                <w:i/>
                <w:iCs/>
                <w:color w:val="000000"/>
              </w:rPr>
              <w:t xml:space="preserve"> Effectiveness</w:t>
            </w:r>
          </w:p>
          <w:p w14:paraId="3B3903E9" w14:textId="5724A64F" w:rsidR="005A1D3A" w:rsidRPr="00434E07" w:rsidRDefault="005A1D3A">
            <w:pPr>
              <w:pStyle w:val="BodyText"/>
              <w:spacing w:after="0"/>
              <w:jc w:val="right"/>
              <w:rPr>
                <w:color w:val="000000"/>
              </w:rPr>
            </w:pPr>
          </w:p>
          <w:p w14:paraId="663B7956" w14:textId="54AF9FDE" w:rsidR="005A1D3A" w:rsidRPr="00434E07" w:rsidRDefault="00B81E3E">
            <w:pPr>
              <w:pStyle w:val="BodyText"/>
              <w:spacing w:after="0"/>
              <w:jc w:val="right"/>
              <w:rPr>
                <w:color w:val="000000"/>
              </w:rPr>
            </w:pPr>
            <w:r w:rsidRPr="00434E07">
              <w:rPr>
                <w:color w:val="000000"/>
              </w:rPr>
              <w:t>Call: 800.799.6280</w:t>
            </w:r>
            <w:r w:rsidRPr="00434E07">
              <w:rPr>
                <w:color w:val="000000"/>
              </w:rPr>
              <w:br/>
              <w:t>Email: info@alleninteractions.com</w:t>
            </w:r>
          </w:p>
          <w:p w14:paraId="12AAD84C" w14:textId="105140CF" w:rsidR="005A1D3A" w:rsidRPr="00434E07" w:rsidRDefault="005A1D3A">
            <w:pPr>
              <w:pStyle w:val="BodyText"/>
              <w:spacing w:after="0"/>
              <w:jc w:val="right"/>
              <w:rPr>
                <w:color w:val="000000"/>
              </w:rPr>
            </w:pPr>
          </w:p>
          <w:p w14:paraId="3F389F58" w14:textId="528C3A5D" w:rsidR="005A1D3A" w:rsidRPr="00434E07" w:rsidRDefault="005A1D3A">
            <w:pPr>
              <w:pStyle w:val="BodyText"/>
              <w:spacing w:after="0"/>
              <w:jc w:val="right"/>
              <w:rPr>
                <w:color w:val="000000"/>
              </w:rPr>
            </w:pPr>
          </w:p>
        </w:tc>
      </w:tr>
    </w:tbl>
    <w:p w14:paraId="63F9E56B" w14:textId="77777777" w:rsidR="005A1D3A" w:rsidRDefault="005A1D3A">
      <w:pPr>
        <w:pStyle w:val="BodyText"/>
        <w:rPr>
          <w:color w:val="0000FF"/>
        </w:rPr>
      </w:pPr>
    </w:p>
    <w:p w14:paraId="04E3332F" w14:textId="77777777" w:rsidR="005A1D3A" w:rsidRDefault="005A1D3A">
      <w:pPr>
        <w:pStyle w:val="BodyText"/>
        <w:rPr>
          <w:color w:val="0000FF"/>
        </w:rPr>
      </w:pPr>
    </w:p>
    <w:tbl>
      <w:tblPr>
        <w:tblW w:w="5231"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3"/>
        <w:gridCol w:w="927"/>
        <w:gridCol w:w="2518"/>
        <w:gridCol w:w="913"/>
      </w:tblGrid>
      <w:tr w:rsidR="005A1D3A" w14:paraId="7FFC1ED9" w14:textId="77777777">
        <w:trPr>
          <w:cantSplit/>
        </w:trPr>
        <w:tc>
          <w:tcPr>
            <w:tcW w:w="5231" w:type="dxa"/>
            <w:gridSpan w:val="4"/>
            <w:tcBorders>
              <w:top w:val="nil"/>
              <w:left w:val="nil"/>
              <w:bottom w:val="single" w:sz="4" w:space="0" w:color="auto"/>
              <w:right w:val="nil"/>
            </w:tcBorders>
          </w:tcPr>
          <w:p w14:paraId="1B2F487A" w14:textId="77777777" w:rsidR="005A1D3A" w:rsidRDefault="005A1D3A">
            <w:pPr>
              <w:pStyle w:val="BodyText"/>
              <w:spacing w:before="40" w:after="40"/>
              <w:rPr>
                <w:rFonts w:cs="Arial"/>
                <w:b/>
                <w:bCs/>
                <w:color w:val="000000"/>
                <w:sz w:val="22"/>
              </w:rPr>
            </w:pPr>
            <w:r>
              <w:rPr>
                <w:rFonts w:cs="Arial"/>
                <w:b/>
                <w:bCs/>
                <w:color w:val="000000"/>
                <w:sz w:val="22"/>
              </w:rPr>
              <w:t>Document History</w:t>
            </w:r>
          </w:p>
        </w:tc>
      </w:tr>
      <w:tr w:rsidR="005A1D3A" w14:paraId="0988A135" w14:textId="77777777" w:rsidTr="00B470B8">
        <w:tc>
          <w:tcPr>
            <w:tcW w:w="1800" w:type="dxa"/>
            <w:gridSpan w:val="2"/>
            <w:tcBorders>
              <w:top w:val="single" w:sz="4" w:space="0" w:color="auto"/>
            </w:tcBorders>
          </w:tcPr>
          <w:p w14:paraId="06386352" w14:textId="4CE4F014" w:rsidR="005A1D3A" w:rsidRDefault="00C91FB2">
            <w:pPr>
              <w:pStyle w:val="TableHeading"/>
              <w:jc w:val="right"/>
            </w:pPr>
            <w:r>
              <w:t>A</w:t>
            </w:r>
            <w:r w:rsidR="00B470B8">
              <w:t xml:space="preserve">I </w:t>
            </w:r>
            <w:r w:rsidR="005A1D3A">
              <w:t>Writer</w:t>
            </w:r>
          </w:p>
        </w:tc>
        <w:tc>
          <w:tcPr>
            <w:tcW w:w="3431" w:type="dxa"/>
            <w:gridSpan w:val="2"/>
            <w:tcBorders>
              <w:top w:val="single" w:sz="4" w:space="0" w:color="auto"/>
            </w:tcBorders>
          </w:tcPr>
          <w:p w14:paraId="3C46F743" w14:textId="3D8B2481" w:rsidR="005A1D3A" w:rsidRPr="00D37C90" w:rsidRDefault="00C91FB2">
            <w:pPr>
              <w:pStyle w:val="BodyText"/>
              <w:spacing w:before="40" w:after="40"/>
              <w:rPr>
                <w:rFonts w:cs="Arial"/>
                <w:color w:val="000000"/>
                <w:sz w:val="16"/>
                <w:szCs w:val="16"/>
              </w:rPr>
            </w:pPr>
            <w:r w:rsidRPr="00D37C90">
              <w:rPr>
                <w:rFonts w:cs="Arial"/>
                <w:color w:val="000000"/>
                <w:sz w:val="16"/>
                <w:szCs w:val="16"/>
              </w:rPr>
              <w:t>Ann Iverson</w:t>
            </w:r>
          </w:p>
        </w:tc>
      </w:tr>
      <w:tr w:rsidR="005A1D3A" w14:paraId="762ABCF8" w14:textId="77777777" w:rsidTr="00B470B8">
        <w:tc>
          <w:tcPr>
            <w:tcW w:w="1800" w:type="dxa"/>
            <w:gridSpan w:val="2"/>
          </w:tcPr>
          <w:p w14:paraId="599D15E4" w14:textId="6504238D" w:rsidR="005A1D3A" w:rsidRDefault="00C91FB2">
            <w:pPr>
              <w:pStyle w:val="TableHeading"/>
              <w:jc w:val="right"/>
              <w:rPr>
                <w:b w:val="0"/>
                <w:bCs/>
              </w:rPr>
            </w:pPr>
            <w:r>
              <w:rPr>
                <w:b w:val="0"/>
                <w:bCs/>
              </w:rPr>
              <w:t>Email</w:t>
            </w:r>
          </w:p>
        </w:tc>
        <w:tc>
          <w:tcPr>
            <w:tcW w:w="3431" w:type="dxa"/>
            <w:gridSpan w:val="2"/>
          </w:tcPr>
          <w:p w14:paraId="7A5DA909" w14:textId="3129B3FD" w:rsidR="00D37C90" w:rsidRPr="00D37C90" w:rsidRDefault="00C91FB2">
            <w:pPr>
              <w:pStyle w:val="BodyText"/>
              <w:spacing w:before="40" w:after="40"/>
              <w:rPr>
                <w:rFonts w:cs="Arial"/>
                <w:color w:val="000000"/>
                <w:sz w:val="16"/>
                <w:szCs w:val="16"/>
              </w:rPr>
            </w:pPr>
            <w:r w:rsidRPr="00D37C90">
              <w:rPr>
                <w:rFonts w:cs="Arial"/>
                <w:color w:val="000000"/>
                <w:sz w:val="16"/>
                <w:szCs w:val="16"/>
              </w:rPr>
              <w:t>aiverson@alleni.com</w:t>
            </w:r>
          </w:p>
        </w:tc>
      </w:tr>
      <w:tr w:rsidR="005A1D3A" w14:paraId="5FDF81AB" w14:textId="77777777" w:rsidTr="00B470B8">
        <w:tc>
          <w:tcPr>
            <w:tcW w:w="1800" w:type="dxa"/>
            <w:gridSpan w:val="2"/>
          </w:tcPr>
          <w:p w14:paraId="60A07C4A" w14:textId="34A6C81D" w:rsidR="005A1D3A" w:rsidRDefault="00C91FB2" w:rsidP="00B470B8">
            <w:pPr>
              <w:pStyle w:val="TableHeading"/>
              <w:ind w:left="-108"/>
              <w:jc w:val="right"/>
            </w:pPr>
            <w:r>
              <w:t>AI Producer</w:t>
            </w:r>
          </w:p>
        </w:tc>
        <w:tc>
          <w:tcPr>
            <w:tcW w:w="3431" w:type="dxa"/>
            <w:gridSpan w:val="2"/>
          </w:tcPr>
          <w:p w14:paraId="07CD0904" w14:textId="553C1323" w:rsidR="005A1D3A" w:rsidRPr="00D37C90" w:rsidRDefault="00C91FB2">
            <w:pPr>
              <w:pStyle w:val="BodyText"/>
              <w:spacing w:before="40" w:after="40"/>
              <w:rPr>
                <w:rFonts w:cs="Arial"/>
                <w:color w:val="000000"/>
                <w:sz w:val="16"/>
                <w:szCs w:val="16"/>
              </w:rPr>
            </w:pPr>
            <w:r w:rsidRPr="00D37C90">
              <w:rPr>
                <w:rFonts w:cs="Arial"/>
                <w:color w:val="000000"/>
                <w:sz w:val="16"/>
                <w:szCs w:val="16"/>
              </w:rPr>
              <w:t>Ann Iverson</w:t>
            </w:r>
          </w:p>
        </w:tc>
      </w:tr>
      <w:tr w:rsidR="005A1D3A" w14:paraId="03070941" w14:textId="77777777" w:rsidTr="00B470B8">
        <w:tc>
          <w:tcPr>
            <w:tcW w:w="1800" w:type="dxa"/>
            <w:gridSpan w:val="2"/>
          </w:tcPr>
          <w:p w14:paraId="1C7E6533" w14:textId="3D576570" w:rsidR="005A1D3A" w:rsidRDefault="00D37C90">
            <w:pPr>
              <w:pStyle w:val="TableHeading"/>
              <w:jc w:val="right"/>
              <w:rPr>
                <w:b w:val="0"/>
                <w:bCs/>
              </w:rPr>
            </w:pPr>
            <w:r>
              <w:rPr>
                <w:b w:val="0"/>
                <w:bCs/>
              </w:rPr>
              <w:t>E</w:t>
            </w:r>
            <w:r w:rsidR="005A1D3A">
              <w:rPr>
                <w:b w:val="0"/>
                <w:bCs/>
              </w:rPr>
              <w:t>mail</w:t>
            </w:r>
          </w:p>
        </w:tc>
        <w:tc>
          <w:tcPr>
            <w:tcW w:w="3431" w:type="dxa"/>
            <w:gridSpan w:val="2"/>
          </w:tcPr>
          <w:p w14:paraId="37FD1478" w14:textId="05BDC50C" w:rsidR="005A1D3A" w:rsidRPr="003B07EB" w:rsidRDefault="00D37C90">
            <w:pPr>
              <w:pStyle w:val="BodyText"/>
              <w:spacing w:before="40" w:after="40"/>
              <w:rPr>
                <w:rFonts w:cs="Arial"/>
                <w:color w:val="000000"/>
                <w:sz w:val="16"/>
                <w:szCs w:val="16"/>
              </w:rPr>
            </w:pPr>
            <w:r>
              <w:rPr>
                <w:rFonts w:cs="Arial"/>
                <w:color w:val="000000"/>
                <w:sz w:val="16"/>
                <w:szCs w:val="16"/>
              </w:rPr>
              <w:t>See above</w:t>
            </w:r>
          </w:p>
        </w:tc>
      </w:tr>
      <w:tr w:rsidR="005A1D3A" w14:paraId="5348DDF9" w14:textId="77777777" w:rsidTr="00B470B8">
        <w:tc>
          <w:tcPr>
            <w:tcW w:w="1800" w:type="dxa"/>
            <w:gridSpan w:val="2"/>
          </w:tcPr>
          <w:p w14:paraId="3FFAA4EE" w14:textId="050DBB35" w:rsidR="005A1D3A" w:rsidRDefault="00D37C90">
            <w:pPr>
              <w:pStyle w:val="TableHeading"/>
              <w:jc w:val="right"/>
            </w:pPr>
            <w:r>
              <w:t>AI</w:t>
            </w:r>
            <w:r w:rsidR="00B470B8">
              <w:t xml:space="preserve"> </w:t>
            </w:r>
            <w:r>
              <w:t>Relationship Manager</w:t>
            </w:r>
          </w:p>
        </w:tc>
        <w:tc>
          <w:tcPr>
            <w:tcW w:w="3431" w:type="dxa"/>
            <w:gridSpan w:val="2"/>
          </w:tcPr>
          <w:p w14:paraId="0D961FA6" w14:textId="32754311" w:rsidR="005A1D3A" w:rsidRPr="00D37C90" w:rsidRDefault="00D37C90">
            <w:pPr>
              <w:pStyle w:val="BodyText"/>
              <w:spacing w:before="40" w:after="40"/>
              <w:rPr>
                <w:rFonts w:cs="Arial"/>
                <w:color w:val="000000"/>
                <w:sz w:val="16"/>
                <w:szCs w:val="16"/>
              </w:rPr>
            </w:pPr>
            <w:r w:rsidRPr="00D37C90">
              <w:rPr>
                <w:rFonts w:cs="Arial"/>
                <w:color w:val="000000"/>
                <w:sz w:val="16"/>
                <w:szCs w:val="16"/>
              </w:rPr>
              <w:t>Lisa Stortz</w:t>
            </w:r>
          </w:p>
        </w:tc>
      </w:tr>
      <w:tr w:rsidR="005A1D3A" w14:paraId="01DBC0FA" w14:textId="77777777" w:rsidTr="00B470B8">
        <w:tc>
          <w:tcPr>
            <w:tcW w:w="1800" w:type="dxa"/>
            <w:gridSpan w:val="2"/>
            <w:tcBorders>
              <w:bottom w:val="single" w:sz="4" w:space="0" w:color="auto"/>
            </w:tcBorders>
          </w:tcPr>
          <w:p w14:paraId="2D787BEA" w14:textId="1AD095CE" w:rsidR="005A1D3A" w:rsidRDefault="00D37C90">
            <w:pPr>
              <w:pStyle w:val="TableHeading"/>
              <w:jc w:val="right"/>
              <w:rPr>
                <w:b w:val="0"/>
                <w:bCs/>
              </w:rPr>
            </w:pPr>
            <w:r>
              <w:rPr>
                <w:b w:val="0"/>
                <w:bCs/>
              </w:rPr>
              <w:t>E</w:t>
            </w:r>
            <w:r w:rsidR="005A1D3A">
              <w:rPr>
                <w:b w:val="0"/>
                <w:bCs/>
              </w:rPr>
              <w:t>mail</w:t>
            </w:r>
          </w:p>
        </w:tc>
        <w:tc>
          <w:tcPr>
            <w:tcW w:w="3431" w:type="dxa"/>
            <w:gridSpan w:val="2"/>
            <w:tcBorders>
              <w:bottom w:val="single" w:sz="4" w:space="0" w:color="auto"/>
            </w:tcBorders>
          </w:tcPr>
          <w:p w14:paraId="02368D6A" w14:textId="0937122E" w:rsidR="005A1D3A" w:rsidRPr="00D37C90" w:rsidRDefault="00000000">
            <w:pPr>
              <w:pStyle w:val="BodyText"/>
              <w:spacing w:before="40" w:after="40"/>
              <w:rPr>
                <w:rFonts w:cs="Arial"/>
                <w:color w:val="000000"/>
                <w:sz w:val="16"/>
                <w:szCs w:val="16"/>
              </w:rPr>
            </w:pPr>
            <w:hyperlink r:id="rId10" w:history="1">
              <w:r w:rsidR="00D37C90" w:rsidRPr="00D37C90">
                <w:rPr>
                  <w:rFonts w:cs="Arial"/>
                  <w:color w:val="000000"/>
                  <w:sz w:val="16"/>
                  <w:szCs w:val="16"/>
                </w:rPr>
                <w:t>lstortz@alleni.com</w:t>
              </w:r>
            </w:hyperlink>
            <w:r w:rsidR="00D37C90" w:rsidRPr="00D37C90">
              <w:rPr>
                <w:rFonts w:cs="Arial"/>
                <w:color w:val="000000"/>
                <w:sz w:val="16"/>
                <w:szCs w:val="16"/>
              </w:rPr>
              <w:t xml:space="preserve"> </w:t>
            </w:r>
          </w:p>
        </w:tc>
      </w:tr>
      <w:tr w:rsidR="00B470B8" w14:paraId="1D94DAE6" w14:textId="77777777" w:rsidTr="0035798C">
        <w:tc>
          <w:tcPr>
            <w:tcW w:w="1800" w:type="dxa"/>
            <w:gridSpan w:val="2"/>
          </w:tcPr>
          <w:p w14:paraId="6686E367" w14:textId="77777777" w:rsidR="00B470B8" w:rsidRDefault="00B470B8" w:rsidP="0035798C">
            <w:pPr>
              <w:pStyle w:val="TableHeading"/>
              <w:jc w:val="right"/>
            </w:pPr>
            <w:r>
              <w:t>Client Reviewer(s)</w:t>
            </w:r>
          </w:p>
        </w:tc>
        <w:tc>
          <w:tcPr>
            <w:tcW w:w="3431" w:type="dxa"/>
            <w:gridSpan w:val="2"/>
          </w:tcPr>
          <w:p w14:paraId="5FCEDA2D" w14:textId="77777777" w:rsidR="00B470B8" w:rsidRPr="00D37C90" w:rsidRDefault="00B470B8" w:rsidP="0035798C">
            <w:pPr>
              <w:pStyle w:val="BodyText"/>
              <w:spacing w:before="40" w:after="40"/>
              <w:rPr>
                <w:rFonts w:cs="Arial"/>
                <w:color w:val="000000"/>
                <w:sz w:val="16"/>
                <w:szCs w:val="16"/>
              </w:rPr>
            </w:pPr>
          </w:p>
        </w:tc>
      </w:tr>
      <w:tr w:rsidR="005A1D3A" w14:paraId="4212FA2E" w14:textId="77777777">
        <w:trPr>
          <w:cantSplit/>
        </w:trPr>
        <w:tc>
          <w:tcPr>
            <w:tcW w:w="5231" w:type="dxa"/>
            <w:gridSpan w:val="4"/>
            <w:tcBorders>
              <w:left w:val="nil"/>
              <w:right w:val="nil"/>
            </w:tcBorders>
          </w:tcPr>
          <w:p w14:paraId="729E6844" w14:textId="77777777" w:rsidR="005A1D3A" w:rsidRDefault="005A1D3A">
            <w:pPr>
              <w:pStyle w:val="BodyText"/>
              <w:spacing w:before="40" w:after="40"/>
              <w:rPr>
                <w:rFonts w:cs="Arial"/>
                <w:color w:val="000000"/>
              </w:rPr>
            </w:pPr>
          </w:p>
        </w:tc>
      </w:tr>
      <w:tr w:rsidR="005A1D3A" w14:paraId="75AAE91E" w14:textId="77777777">
        <w:trPr>
          <w:cantSplit/>
        </w:trPr>
        <w:tc>
          <w:tcPr>
            <w:tcW w:w="873" w:type="dxa"/>
            <w:tcBorders>
              <w:bottom w:val="single" w:sz="12" w:space="0" w:color="auto"/>
            </w:tcBorders>
          </w:tcPr>
          <w:p w14:paraId="6D148BC1" w14:textId="77777777" w:rsidR="005A1D3A" w:rsidRDefault="005A1D3A">
            <w:pPr>
              <w:pStyle w:val="BodyText"/>
              <w:spacing w:before="40" w:after="40"/>
              <w:rPr>
                <w:rFonts w:cs="Arial"/>
                <w:b/>
                <w:bCs/>
                <w:color w:val="000000"/>
                <w:sz w:val="22"/>
              </w:rPr>
            </w:pPr>
            <w:r>
              <w:rPr>
                <w:rFonts w:cs="Arial"/>
                <w:b/>
                <w:bCs/>
                <w:color w:val="000000"/>
                <w:sz w:val="22"/>
              </w:rPr>
              <w:t>Date</w:t>
            </w:r>
          </w:p>
        </w:tc>
        <w:tc>
          <w:tcPr>
            <w:tcW w:w="3445" w:type="dxa"/>
            <w:gridSpan w:val="2"/>
            <w:tcBorders>
              <w:bottom w:val="single" w:sz="12" w:space="0" w:color="auto"/>
            </w:tcBorders>
          </w:tcPr>
          <w:p w14:paraId="48424B2C" w14:textId="77777777" w:rsidR="005A1D3A" w:rsidRDefault="005A1D3A">
            <w:pPr>
              <w:pStyle w:val="BodyText"/>
              <w:spacing w:before="40" w:after="40"/>
              <w:rPr>
                <w:rFonts w:cs="Arial"/>
                <w:b/>
                <w:bCs/>
                <w:color w:val="000000"/>
                <w:sz w:val="22"/>
              </w:rPr>
            </w:pPr>
            <w:r>
              <w:rPr>
                <w:rFonts w:cs="Arial"/>
                <w:b/>
                <w:bCs/>
                <w:color w:val="000000"/>
                <w:sz w:val="22"/>
              </w:rPr>
              <w:t>Action</w:t>
            </w:r>
          </w:p>
        </w:tc>
        <w:tc>
          <w:tcPr>
            <w:tcW w:w="913" w:type="dxa"/>
            <w:tcBorders>
              <w:bottom w:val="single" w:sz="12" w:space="0" w:color="auto"/>
            </w:tcBorders>
          </w:tcPr>
          <w:p w14:paraId="324AABBB" w14:textId="77777777" w:rsidR="005A1D3A" w:rsidRDefault="005A1D3A">
            <w:pPr>
              <w:pStyle w:val="BodyText"/>
              <w:spacing w:before="40" w:after="40"/>
              <w:rPr>
                <w:rFonts w:cs="Arial"/>
                <w:b/>
                <w:bCs/>
                <w:color w:val="000000"/>
                <w:sz w:val="22"/>
              </w:rPr>
            </w:pPr>
            <w:r>
              <w:rPr>
                <w:rFonts w:cs="Arial"/>
                <w:b/>
                <w:bCs/>
                <w:color w:val="000000"/>
                <w:sz w:val="22"/>
              </w:rPr>
              <w:t xml:space="preserve">Initials </w:t>
            </w:r>
          </w:p>
        </w:tc>
      </w:tr>
      <w:tr w:rsidR="005A1D3A" w14:paraId="3BE34099" w14:textId="77777777">
        <w:trPr>
          <w:cantSplit/>
        </w:trPr>
        <w:tc>
          <w:tcPr>
            <w:tcW w:w="873" w:type="dxa"/>
            <w:tcBorders>
              <w:top w:val="single" w:sz="12" w:space="0" w:color="auto"/>
            </w:tcBorders>
          </w:tcPr>
          <w:p w14:paraId="38BE08FA" w14:textId="3967D47E" w:rsidR="005A1D3A" w:rsidRDefault="001E0B28">
            <w:pPr>
              <w:pStyle w:val="BodyText"/>
              <w:spacing w:before="40" w:after="40"/>
              <w:rPr>
                <w:rFonts w:cs="Arial"/>
                <w:color w:val="000000"/>
                <w:sz w:val="16"/>
              </w:rPr>
            </w:pPr>
            <w:r>
              <w:rPr>
                <w:rFonts w:cs="Arial"/>
                <w:color w:val="000000"/>
                <w:sz w:val="16"/>
              </w:rPr>
              <w:t>02/</w:t>
            </w:r>
            <w:r w:rsidR="00030097">
              <w:rPr>
                <w:rFonts w:cs="Arial"/>
                <w:color w:val="000000"/>
                <w:sz w:val="16"/>
              </w:rPr>
              <w:t>13</w:t>
            </w:r>
            <w:r>
              <w:rPr>
                <w:rFonts w:cs="Arial"/>
                <w:color w:val="000000"/>
                <w:sz w:val="16"/>
              </w:rPr>
              <w:t>/23</w:t>
            </w:r>
          </w:p>
        </w:tc>
        <w:tc>
          <w:tcPr>
            <w:tcW w:w="3445" w:type="dxa"/>
            <w:gridSpan w:val="2"/>
            <w:tcBorders>
              <w:top w:val="single" w:sz="12" w:space="0" w:color="auto"/>
            </w:tcBorders>
          </w:tcPr>
          <w:p w14:paraId="6D6B3A01" w14:textId="7251B288" w:rsidR="005A1D3A" w:rsidRDefault="001E0B28">
            <w:pPr>
              <w:pStyle w:val="BodyText"/>
              <w:spacing w:before="40" w:after="40"/>
              <w:rPr>
                <w:rFonts w:cs="Arial"/>
                <w:color w:val="000000"/>
                <w:sz w:val="16"/>
              </w:rPr>
            </w:pPr>
            <w:r>
              <w:rPr>
                <w:rFonts w:cs="Arial"/>
                <w:color w:val="000000"/>
                <w:sz w:val="16"/>
              </w:rPr>
              <w:t>First draft</w:t>
            </w:r>
          </w:p>
        </w:tc>
        <w:tc>
          <w:tcPr>
            <w:tcW w:w="913" w:type="dxa"/>
            <w:tcBorders>
              <w:top w:val="single" w:sz="12" w:space="0" w:color="auto"/>
            </w:tcBorders>
          </w:tcPr>
          <w:p w14:paraId="459D3ABD" w14:textId="358FC945" w:rsidR="005A1D3A" w:rsidRDefault="001E0B28">
            <w:pPr>
              <w:pStyle w:val="BodyText"/>
              <w:spacing w:before="40" w:after="40"/>
              <w:rPr>
                <w:rFonts w:cs="Arial"/>
                <w:color w:val="000000"/>
                <w:sz w:val="16"/>
              </w:rPr>
            </w:pPr>
            <w:r>
              <w:rPr>
                <w:rFonts w:cs="Arial"/>
                <w:color w:val="000000"/>
                <w:sz w:val="16"/>
              </w:rPr>
              <w:t>AI</w:t>
            </w:r>
          </w:p>
        </w:tc>
      </w:tr>
      <w:tr w:rsidR="005A1D3A" w14:paraId="3C976388" w14:textId="77777777">
        <w:trPr>
          <w:cantSplit/>
        </w:trPr>
        <w:tc>
          <w:tcPr>
            <w:tcW w:w="873" w:type="dxa"/>
          </w:tcPr>
          <w:p w14:paraId="1832028E" w14:textId="77777777" w:rsidR="005A1D3A" w:rsidRDefault="005A1D3A">
            <w:pPr>
              <w:pStyle w:val="BodyText"/>
              <w:spacing w:before="40" w:after="40"/>
              <w:rPr>
                <w:rFonts w:cs="Arial"/>
                <w:color w:val="000000"/>
                <w:sz w:val="16"/>
              </w:rPr>
            </w:pPr>
          </w:p>
        </w:tc>
        <w:tc>
          <w:tcPr>
            <w:tcW w:w="3445" w:type="dxa"/>
            <w:gridSpan w:val="2"/>
          </w:tcPr>
          <w:p w14:paraId="5198B450" w14:textId="77777777" w:rsidR="005A1D3A" w:rsidRDefault="005A1D3A">
            <w:pPr>
              <w:pStyle w:val="BodyText"/>
              <w:spacing w:before="40" w:after="40"/>
              <w:rPr>
                <w:rFonts w:cs="Arial"/>
                <w:color w:val="000000"/>
                <w:sz w:val="16"/>
              </w:rPr>
            </w:pPr>
          </w:p>
        </w:tc>
        <w:tc>
          <w:tcPr>
            <w:tcW w:w="913" w:type="dxa"/>
          </w:tcPr>
          <w:p w14:paraId="6A4A39C6" w14:textId="77777777" w:rsidR="005A1D3A" w:rsidRDefault="005A1D3A">
            <w:pPr>
              <w:pStyle w:val="BodyText"/>
              <w:spacing w:before="40" w:after="40"/>
              <w:rPr>
                <w:rFonts w:cs="Arial"/>
                <w:color w:val="000000"/>
                <w:sz w:val="16"/>
              </w:rPr>
            </w:pPr>
          </w:p>
        </w:tc>
      </w:tr>
      <w:tr w:rsidR="005A1D3A" w14:paraId="395A3544" w14:textId="77777777">
        <w:trPr>
          <w:cantSplit/>
        </w:trPr>
        <w:tc>
          <w:tcPr>
            <w:tcW w:w="873" w:type="dxa"/>
          </w:tcPr>
          <w:p w14:paraId="16D222E3" w14:textId="77777777" w:rsidR="005A1D3A" w:rsidRDefault="005A1D3A">
            <w:pPr>
              <w:pStyle w:val="BodyText"/>
              <w:spacing w:before="40" w:after="40"/>
              <w:rPr>
                <w:rFonts w:cs="Arial"/>
                <w:color w:val="000000"/>
                <w:sz w:val="16"/>
              </w:rPr>
            </w:pPr>
          </w:p>
        </w:tc>
        <w:tc>
          <w:tcPr>
            <w:tcW w:w="3445" w:type="dxa"/>
            <w:gridSpan w:val="2"/>
          </w:tcPr>
          <w:p w14:paraId="16912713" w14:textId="77777777" w:rsidR="005A1D3A" w:rsidRDefault="005A1D3A">
            <w:pPr>
              <w:pStyle w:val="BodyText"/>
              <w:spacing w:before="40" w:after="40"/>
              <w:rPr>
                <w:rFonts w:cs="Arial"/>
                <w:color w:val="000000"/>
                <w:sz w:val="16"/>
              </w:rPr>
            </w:pPr>
          </w:p>
        </w:tc>
        <w:tc>
          <w:tcPr>
            <w:tcW w:w="913" w:type="dxa"/>
          </w:tcPr>
          <w:p w14:paraId="5994B7C0" w14:textId="77777777" w:rsidR="005A1D3A" w:rsidRDefault="005A1D3A">
            <w:pPr>
              <w:pStyle w:val="BodyText"/>
              <w:spacing w:before="40" w:after="40"/>
              <w:rPr>
                <w:rFonts w:cs="Arial"/>
                <w:color w:val="000000"/>
                <w:sz w:val="16"/>
              </w:rPr>
            </w:pPr>
          </w:p>
        </w:tc>
      </w:tr>
      <w:tr w:rsidR="005A1D3A" w14:paraId="31A24457" w14:textId="77777777">
        <w:trPr>
          <w:cantSplit/>
        </w:trPr>
        <w:tc>
          <w:tcPr>
            <w:tcW w:w="873" w:type="dxa"/>
          </w:tcPr>
          <w:p w14:paraId="54BA367D" w14:textId="77777777" w:rsidR="005A1D3A" w:rsidRDefault="005A1D3A">
            <w:pPr>
              <w:pStyle w:val="BodyText"/>
              <w:spacing w:before="40" w:after="40"/>
              <w:rPr>
                <w:rFonts w:cs="Arial"/>
                <w:color w:val="000000"/>
                <w:sz w:val="16"/>
              </w:rPr>
            </w:pPr>
          </w:p>
        </w:tc>
        <w:tc>
          <w:tcPr>
            <w:tcW w:w="3445" w:type="dxa"/>
            <w:gridSpan w:val="2"/>
          </w:tcPr>
          <w:p w14:paraId="06C92983" w14:textId="77777777" w:rsidR="005A1D3A" w:rsidRDefault="005A1D3A">
            <w:pPr>
              <w:pStyle w:val="BodyText"/>
              <w:spacing w:before="40" w:after="40"/>
              <w:rPr>
                <w:rFonts w:cs="Arial"/>
                <w:color w:val="000000"/>
                <w:sz w:val="16"/>
              </w:rPr>
            </w:pPr>
          </w:p>
        </w:tc>
        <w:tc>
          <w:tcPr>
            <w:tcW w:w="913" w:type="dxa"/>
          </w:tcPr>
          <w:p w14:paraId="6E4A40BB" w14:textId="77777777" w:rsidR="005A1D3A" w:rsidRDefault="005A1D3A">
            <w:pPr>
              <w:pStyle w:val="BodyText"/>
              <w:spacing w:before="40" w:after="40"/>
              <w:rPr>
                <w:rFonts w:cs="Arial"/>
                <w:color w:val="000000"/>
                <w:sz w:val="16"/>
              </w:rPr>
            </w:pPr>
          </w:p>
        </w:tc>
      </w:tr>
      <w:tr w:rsidR="005A1D3A" w14:paraId="721FC59E" w14:textId="77777777">
        <w:trPr>
          <w:cantSplit/>
        </w:trPr>
        <w:tc>
          <w:tcPr>
            <w:tcW w:w="873" w:type="dxa"/>
          </w:tcPr>
          <w:p w14:paraId="39248191" w14:textId="77777777" w:rsidR="005A1D3A" w:rsidRDefault="005A1D3A">
            <w:pPr>
              <w:pStyle w:val="BodyText"/>
              <w:spacing w:before="40" w:after="40"/>
              <w:rPr>
                <w:rFonts w:cs="Arial"/>
                <w:color w:val="000000"/>
                <w:sz w:val="16"/>
              </w:rPr>
            </w:pPr>
          </w:p>
        </w:tc>
        <w:tc>
          <w:tcPr>
            <w:tcW w:w="3445" w:type="dxa"/>
            <w:gridSpan w:val="2"/>
          </w:tcPr>
          <w:p w14:paraId="488B67D9" w14:textId="77777777" w:rsidR="005A1D3A" w:rsidRDefault="005A1D3A">
            <w:pPr>
              <w:pStyle w:val="BodyText"/>
              <w:spacing w:before="40" w:after="40"/>
              <w:rPr>
                <w:rFonts w:cs="Arial"/>
                <w:color w:val="000000"/>
                <w:sz w:val="16"/>
              </w:rPr>
            </w:pPr>
          </w:p>
        </w:tc>
        <w:tc>
          <w:tcPr>
            <w:tcW w:w="913" w:type="dxa"/>
          </w:tcPr>
          <w:p w14:paraId="271BD74F" w14:textId="77777777" w:rsidR="005A1D3A" w:rsidRDefault="005A1D3A">
            <w:pPr>
              <w:pStyle w:val="BodyText"/>
              <w:spacing w:before="40" w:after="40"/>
              <w:rPr>
                <w:rFonts w:cs="Arial"/>
                <w:color w:val="000000"/>
                <w:sz w:val="16"/>
              </w:rPr>
            </w:pPr>
          </w:p>
        </w:tc>
      </w:tr>
      <w:tr w:rsidR="005A1D3A" w14:paraId="2011F441" w14:textId="77777777">
        <w:trPr>
          <w:cantSplit/>
        </w:trPr>
        <w:tc>
          <w:tcPr>
            <w:tcW w:w="873" w:type="dxa"/>
          </w:tcPr>
          <w:p w14:paraId="47ED2905" w14:textId="77777777" w:rsidR="005A1D3A" w:rsidRDefault="005A1D3A">
            <w:pPr>
              <w:pStyle w:val="BodyText"/>
              <w:spacing w:before="40" w:after="40"/>
              <w:rPr>
                <w:rFonts w:cs="Arial"/>
                <w:color w:val="000000"/>
                <w:sz w:val="16"/>
              </w:rPr>
            </w:pPr>
          </w:p>
        </w:tc>
        <w:tc>
          <w:tcPr>
            <w:tcW w:w="3445" w:type="dxa"/>
            <w:gridSpan w:val="2"/>
          </w:tcPr>
          <w:p w14:paraId="704B90EF" w14:textId="77777777" w:rsidR="005A1D3A" w:rsidRDefault="005A1D3A">
            <w:pPr>
              <w:pStyle w:val="BodyText"/>
              <w:spacing w:before="40" w:after="40"/>
              <w:rPr>
                <w:rFonts w:cs="Arial"/>
                <w:color w:val="000000"/>
                <w:sz w:val="16"/>
              </w:rPr>
            </w:pPr>
          </w:p>
        </w:tc>
        <w:tc>
          <w:tcPr>
            <w:tcW w:w="913" w:type="dxa"/>
          </w:tcPr>
          <w:p w14:paraId="1E042526" w14:textId="77777777" w:rsidR="005A1D3A" w:rsidRDefault="005A1D3A">
            <w:pPr>
              <w:pStyle w:val="BodyText"/>
              <w:spacing w:before="40" w:after="40"/>
              <w:rPr>
                <w:rFonts w:cs="Arial"/>
                <w:color w:val="000000"/>
                <w:sz w:val="16"/>
              </w:rPr>
            </w:pPr>
          </w:p>
        </w:tc>
      </w:tr>
      <w:tr w:rsidR="005A1D3A" w14:paraId="046E9AF4" w14:textId="77777777">
        <w:trPr>
          <w:cantSplit/>
        </w:trPr>
        <w:tc>
          <w:tcPr>
            <w:tcW w:w="873" w:type="dxa"/>
          </w:tcPr>
          <w:p w14:paraId="6BD42618" w14:textId="77777777" w:rsidR="005A1D3A" w:rsidRDefault="005A1D3A">
            <w:pPr>
              <w:pStyle w:val="BodyText"/>
              <w:spacing w:before="40" w:after="40"/>
              <w:rPr>
                <w:rFonts w:cs="Arial"/>
                <w:color w:val="000000"/>
                <w:sz w:val="16"/>
              </w:rPr>
            </w:pPr>
          </w:p>
        </w:tc>
        <w:tc>
          <w:tcPr>
            <w:tcW w:w="3445" w:type="dxa"/>
            <w:gridSpan w:val="2"/>
          </w:tcPr>
          <w:p w14:paraId="44C667AC" w14:textId="77777777" w:rsidR="005A1D3A" w:rsidRDefault="005A1D3A">
            <w:pPr>
              <w:pStyle w:val="BodyText"/>
              <w:spacing w:before="40" w:after="40"/>
              <w:rPr>
                <w:rFonts w:cs="Arial"/>
                <w:color w:val="000000"/>
                <w:sz w:val="16"/>
              </w:rPr>
            </w:pPr>
          </w:p>
        </w:tc>
        <w:tc>
          <w:tcPr>
            <w:tcW w:w="913" w:type="dxa"/>
          </w:tcPr>
          <w:p w14:paraId="0A83FC31" w14:textId="77777777" w:rsidR="005A1D3A" w:rsidRDefault="005A1D3A">
            <w:pPr>
              <w:pStyle w:val="BodyText"/>
              <w:spacing w:before="40" w:after="40"/>
              <w:rPr>
                <w:rFonts w:cs="Arial"/>
                <w:color w:val="000000"/>
                <w:sz w:val="16"/>
              </w:rPr>
            </w:pPr>
          </w:p>
        </w:tc>
      </w:tr>
    </w:tbl>
    <w:p w14:paraId="223B2A21" w14:textId="77777777" w:rsidR="005A1D3A" w:rsidRDefault="005A1D3A">
      <w:pPr>
        <w:pStyle w:val="BodyText"/>
        <w:spacing w:before="40" w:after="40"/>
        <w:rPr>
          <w:rFonts w:cs="Arial"/>
          <w:color w:val="000000"/>
        </w:rPr>
        <w:sectPr w:rsidR="005A1D3A">
          <w:footerReference w:type="default" r:id="rId11"/>
          <w:type w:val="continuous"/>
          <w:pgSz w:w="15840" w:h="12240" w:orient="landscape" w:code="1"/>
          <w:pgMar w:top="1080" w:right="1080" w:bottom="1080" w:left="1080" w:header="720" w:footer="720" w:gutter="0"/>
          <w:cols w:num="2" w:sep="1" w:space="720" w:equalWidth="0">
            <w:col w:w="7200" w:space="720"/>
            <w:col w:w="5760"/>
          </w:cols>
          <w:docGrid w:linePitch="360"/>
        </w:sectPr>
      </w:pPr>
    </w:p>
    <w:p w14:paraId="52CC0343" w14:textId="77777777" w:rsidR="005A1D3A" w:rsidRDefault="005A1D3A">
      <w:pPr>
        <w:pStyle w:val="BodyText"/>
        <w:rPr>
          <w:color w:val="0000FF"/>
        </w:rPr>
        <w:sectPr w:rsidR="005A1D3A">
          <w:type w:val="continuous"/>
          <w:pgSz w:w="15840" w:h="12240" w:orient="landscape" w:code="1"/>
          <w:pgMar w:top="810" w:right="1080" w:bottom="1080" w:left="1080" w:header="720" w:footer="720" w:gutter="0"/>
          <w:cols w:num="2" w:sep="1" w:space="720" w:equalWidth="0">
            <w:col w:w="7200" w:space="720"/>
            <w:col w:w="5760"/>
          </w:cols>
          <w:docGrid w:linePitch="360"/>
        </w:sectPr>
      </w:pPr>
      <w:r>
        <w:rPr>
          <w:color w:val="0000FF"/>
        </w:rPr>
        <w:br w:type="page"/>
      </w:r>
    </w:p>
    <w:p w14:paraId="5D3515D1" w14:textId="6B9CAFFE" w:rsidR="00ED7CB0" w:rsidRPr="00ED7CB0" w:rsidRDefault="00ED7CB0">
      <w:pPr>
        <w:rPr>
          <w:rFonts w:ascii="Arial" w:hAnsi="Arial"/>
          <w:b/>
          <w:color w:val="0000FF"/>
          <w:kern w:val="28"/>
          <w:sz w:val="18"/>
          <w:szCs w:val="20"/>
        </w:rPr>
      </w:pPr>
      <w:r w:rsidRPr="00ED7CB0">
        <w:rPr>
          <w:rFonts w:ascii="Arial" w:hAnsi="Arial"/>
          <w:b/>
          <w:color w:val="0000FF"/>
          <w:kern w:val="28"/>
          <w:sz w:val="18"/>
          <w:szCs w:val="20"/>
        </w:rPr>
        <w:lastRenderedPageBreak/>
        <w:t>Lesson Screen Number: 01</w:t>
      </w:r>
    </w:p>
    <w:tbl>
      <w:tblPr>
        <w:tblW w:w="13860" w:type="dxa"/>
        <w:tblInd w:w="8" w:type="dxa"/>
        <w:tblLayout w:type="fixed"/>
        <w:tblCellMar>
          <w:left w:w="0" w:type="dxa"/>
          <w:right w:w="0" w:type="dxa"/>
        </w:tblCellMar>
        <w:tblLook w:val="0000" w:firstRow="0" w:lastRow="0" w:firstColumn="0" w:lastColumn="0" w:noHBand="0" w:noVBand="0"/>
      </w:tblPr>
      <w:tblGrid>
        <w:gridCol w:w="6840"/>
        <w:gridCol w:w="7020"/>
      </w:tblGrid>
      <w:tr w:rsidR="00ED7CB0" w:rsidRPr="00E477B8" w14:paraId="7AEDA60C" w14:textId="77777777" w:rsidTr="000B7DBF">
        <w:trPr>
          <w:cantSplit/>
          <w:trHeight w:val="255"/>
        </w:trPr>
        <w:tc>
          <w:tcPr>
            <w:tcW w:w="6840" w:type="dxa"/>
            <w:tcBorders>
              <w:top w:val="single" w:sz="6" w:space="0" w:color="auto"/>
              <w:left w:val="single" w:sz="6" w:space="0" w:color="auto"/>
              <w:right w:val="single" w:sz="6" w:space="0" w:color="auto"/>
            </w:tcBorders>
            <w:shd w:val="clear" w:color="auto" w:fill="333333"/>
          </w:tcPr>
          <w:p w14:paraId="2A878915" w14:textId="77777777" w:rsidR="00ED7CB0" w:rsidRPr="00E477B8" w:rsidRDefault="00ED7CB0" w:rsidP="000B7DBF">
            <w:pPr>
              <w:pStyle w:val="TableHeading"/>
              <w:rPr>
                <w:sz w:val="18"/>
                <w:szCs w:val="18"/>
              </w:rPr>
            </w:pPr>
            <w:r>
              <w:rPr>
                <w:sz w:val="18"/>
                <w:szCs w:val="18"/>
              </w:rPr>
              <w:t>Static Text That Displays On Screen</w:t>
            </w:r>
          </w:p>
        </w:tc>
        <w:tc>
          <w:tcPr>
            <w:tcW w:w="7020" w:type="dxa"/>
            <w:tcBorders>
              <w:top w:val="single" w:sz="6" w:space="0" w:color="auto"/>
              <w:left w:val="single" w:sz="6" w:space="0" w:color="auto"/>
              <w:right w:val="single" w:sz="6" w:space="0" w:color="auto"/>
            </w:tcBorders>
            <w:shd w:val="clear" w:color="auto" w:fill="333333"/>
          </w:tcPr>
          <w:p w14:paraId="2CA2C1B2" w14:textId="77777777" w:rsidR="00ED7CB0" w:rsidRPr="00E477B8" w:rsidRDefault="00ED7CB0" w:rsidP="000B7DBF">
            <w:pPr>
              <w:pStyle w:val="TableHeading"/>
              <w:rPr>
                <w:sz w:val="18"/>
                <w:szCs w:val="18"/>
              </w:rPr>
            </w:pPr>
            <w:r>
              <w:rPr>
                <w:sz w:val="18"/>
                <w:szCs w:val="18"/>
              </w:rPr>
              <w:t>Graphic Description/Interaction Setup</w:t>
            </w:r>
          </w:p>
        </w:tc>
      </w:tr>
      <w:tr w:rsidR="00ED7CB0" w:rsidRPr="005D1387" w14:paraId="2403DC04" w14:textId="77777777" w:rsidTr="000B7DBF">
        <w:trPr>
          <w:cantSplit/>
        </w:trPr>
        <w:tc>
          <w:tcPr>
            <w:tcW w:w="6840" w:type="dxa"/>
            <w:tcBorders>
              <w:top w:val="single" w:sz="4" w:space="0" w:color="auto"/>
              <w:left w:val="single" w:sz="6" w:space="0" w:color="auto"/>
              <w:bottom w:val="single" w:sz="8" w:space="0" w:color="auto"/>
              <w:right w:val="single" w:sz="6" w:space="0" w:color="auto"/>
            </w:tcBorders>
            <w:shd w:val="clear" w:color="auto" w:fill="C0C0C0"/>
          </w:tcPr>
          <w:p w14:paraId="0A081924" w14:textId="77777777" w:rsidR="00ED7CB0" w:rsidRPr="005D1387" w:rsidRDefault="00ED7CB0" w:rsidP="000B7DBF">
            <w:pPr>
              <w:pStyle w:val="TableHeading"/>
              <w:rPr>
                <w:sz w:val="18"/>
                <w:szCs w:val="18"/>
              </w:rPr>
            </w:pPr>
            <w:r w:rsidRPr="005D1387">
              <w:rPr>
                <w:sz w:val="18"/>
                <w:szCs w:val="18"/>
              </w:rPr>
              <w:t xml:space="preserve">Topic Title:  </w:t>
            </w:r>
            <w:r w:rsidRPr="005D1387">
              <w:rPr>
                <w:color w:val="000080"/>
                <w:sz w:val="18"/>
                <w:szCs w:val="18"/>
              </w:rPr>
              <w:t>If Applicable</w:t>
            </w:r>
          </w:p>
        </w:tc>
        <w:tc>
          <w:tcPr>
            <w:tcW w:w="7020" w:type="dxa"/>
            <w:tcBorders>
              <w:top w:val="single" w:sz="4" w:space="0" w:color="auto"/>
              <w:left w:val="single" w:sz="6" w:space="0" w:color="auto"/>
              <w:bottom w:val="single" w:sz="8" w:space="0" w:color="auto"/>
              <w:right w:val="single" w:sz="6" w:space="0" w:color="auto"/>
            </w:tcBorders>
            <w:shd w:val="clear" w:color="auto" w:fill="C0C0C0"/>
          </w:tcPr>
          <w:p w14:paraId="73B93A70" w14:textId="18B10990" w:rsidR="00ED7CB0" w:rsidRPr="005D1387" w:rsidRDefault="00ED7CB0" w:rsidP="000B7DBF">
            <w:pPr>
              <w:pStyle w:val="TableHeading"/>
              <w:rPr>
                <w:sz w:val="18"/>
                <w:szCs w:val="18"/>
              </w:rPr>
            </w:pPr>
            <w:r w:rsidRPr="005D1387">
              <w:rPr>
                <w:sz w:val="18"/>
                <w:szCs w:val="18"/>
              </w:rPr>
              <w:t>Graphic/Interaction: Click-Tell Text Only</w:t>
            </w:r>
          </w:p>
        </w:tc>
      </w:tr>
      <w:tr w:rsidR="00ED7CB0" w14:paraId="7F1335E6" w14:textId="77777777" w:rsidTr="000B7DBF">
        <w:trPr>
          <w:cantSplit/>
          <w:trHeight w:val="1620"/>
        </w:trPr>
        <w:tc>
          <w:tcPr>
            <w:tcW w:w="6840" w:type="dxa"/>
            <w:tcBorders>
              <w:top w:val="single" w:sz="6" w:space="0" w:color="auto"/>
              <w:left w:val="single" w:sz="6" w:space="0" w:color="auto"/>
              <w:bottom w:val="single" w:sz="4" w:space="0" w:color="auto"/>
              <w:right w:val="single" w:sz="6" w:space="0" w:color="auto"/>
            </w:tcBorders>
          </w:tcPr>
          <w:p w14:paraId="431C4CB6" w14:textId="2B9DC806" w:rsidR="00ED7CB0" w:rsidRPr="007A21D6" w:rsidRDefault="00ED7CB0" w:rsidP="00843E36">
            <w:pPr>
              <w:pStyle w:val="Script"/>
              <w:spacing w:before="240"/>
              <w:ind w:left="0"/>
              <w:rPr>
                <w:rFonts w:ascii="Arial Bold" w:hAnsi="Arial Bold"/>
                <w:b/>
                <w:bCs/>
              </w:rPr>
            </w:pPr>
            <w:r>
              <w:rPr>
                <w:rFonts w:ascii="Arial Bold" w:hAnsi="Arial Bold"/>
                <w:b/>
                <w:bCs/>
              </w:rPr>
              <w:t xml:space="preserve">What </w:t>
            </w:r>
            <w:proofErr w:type="gramStart"/>
            <w:r>
              <w:rPr>
                <w:rFonts w:ascii="Arial Bold" w:hAnsi="Arial Bold"/>
                <w:b/>
                <w:bCs/>
              </w:rPr>
              <w:t>are</w:t>
            </w:r>
            <w:proofErr w:type="gramEnd"/>
            <w:r>
              <w:rPr>
                <w:rFonts w:ascii="Arial Bold" w:hAnsi="Arial Bold"/>
                <w:b/>
                <w:bCs/>
              </w:rPr>
              <w:t xml:space="preserve"> Scope 3 Emissions?</w:t>
            </w:r>
          </w:p>
          <w:p w14:paraId="2FB7B1FE" w14:textId="4BF16BDA" w:rsidR="00ED7CB0" w:rsidRDefault="00ED7CB0" w:rsidP="000B7DBF">
            <w:pPr>
              <w:pStyle w:val="Script"/>
              <w:ind w:left="180"/>
            </w:pPr>
          </w:p>
          <w:p w14:paraId="6F73ECD5" w14:textId="77777777" w:rsidR="00ED7CB0" w:rsidRDefault="00ED7CB0" w:rsidP="00ED7CB0">
            <w:pPr>
              <w:pStyle w:val="NormalWeb"/>
              <w:shd w:val="clear" w:color="auto" w:fill="FFFFFF"/>
              <w:spacing w:before="0" w:beforeAutospacing="0"/>
              <w:rPr>
                <w:rFonts w:ascii="Calibri" w:hAnsi="Calibri" w:cs="Calibri"/>
                <w:color w:val="000000"/>
                <w:sz w:val="22"/>
                <w:szCs w:val="22"/>
              </w:rPr>
            </w:pPr>
            <w:r w:rsidRPr="007738D9">
              <w:rPr>
                <w:rFonts w:ascii="Calibri" w:hAnsi="Calibri" w:cs="Calibri"/>
                <w:color w:val="000000"/>
                <w:sz w:val="22"/>
                <w:szCs w:val="22"/>
              </w:rPr>
              <w:t xml:space="preserve">Scope 3 emissions are the result of activities from assets not owned or controlled by </w:t>
            </w:r>
            <w:r>
              <w:rPr>
                <w:rFonts w:ascii="Calibri" w:hAnsi="Calibri" w:cs="Calibri"/>
                <w:color w:val="000000"/>
                <w:sz w:val="22"/>
                <w:szCs w:val="22"/>
              </w:rPr>
              <w:t>ADM</w:t>
            </w:r>
            <w:r w:rsidRPr="007738D9">
              <w:rPr>
                <w:rFonts w:ascii="Calibri" w:hAnsi="Calibri" w:cs="Calibri"/>
                <w:color w:val="000000"/>
                <w:sz w:val="22"/>
                <w:szCs w:val="22"/>
              </w:rPr>
              <w:t>, but that indirectly affect</w:t>
            </w:r>
            <w:r>
              <w:rPr>
                <w:rFonts w:ascii="Calibri" w:hAnsi="Calibri" w:cs="Calibri"/>
                <w:color w:val="000000"/>
                <w:sz w:val="22"/>
                <w:szCs w:val="22"/>
              </w:rPr>
              <w:t xml:space="preserve"> our </w:t>
            </w:r>
            <w:r w:rsidRPr="007738D9">
              <w:rPr>
                <w:rFonts w:ascii="Calibri" w:hAnsi="Calibri" w:cs="Calibri"/>
                <w:color w:val="000000"/>
                <w:sz w:val="22"/>
                <w:szCs w:val="22"/>
              </w:rPr>
              <w:t xml:space="preserve">value chain. Scope 3 emissions include all sources not within </w:t>
            </w:r>
            <w:r>
              <w:rPr>
                <w:rFonts w:ascii="Calibri" w:hAnsi="Calibri" w:cs="Calibri"/>
                <w:color w:val="000000"/>
                <w:sz w:val="22"/>
                <w:szCs w:val="22"/>
              </w:rPr>
              <w:t>ADM’s</w:t>
            </w:r>
            <w:r w:rsidRPr="007738D9">
              <w:rPr>
                <w:rFonts w:ascii="Calibri" w:hAnsi="Calibri" w:cs="Calibri"/>
                <w:color w:val="000000"/>
                <w:sz w:val="22"/>
                <w:szCs w:val="22"/>
              </w:rPr>
              <w:t xml:space="preserve"> scope 1 and 2 boundary. </w:t>
            </w:r>
          </w:p>
          <w:p w14:paraId="4D51A5A2" w14:textId="11B76F23" w:rsidR="00ED7CB0" w:rsidRDefault="00ED7CB0" w:rsidP="00ED7CB0">
            <w:pPr>
              <w:pStyle w:val="NormalWeb"/>
              <w:shd w:val="clear" w:color="auto" w:fill="FFFFFF"/>
              <w:spacing w:before="0" w:beforeAutospacing="0"/>
              <w:rPr>
                <w:rFonts w:ascii="Calibri" w:hAnsi="Calibri" w:cs="Calibri"/>
                <w:color w:val="000000"/>
                <w:sz w:val="22"/>
                <w:szCs w:val="22"/>
              </w:rPr>
            </w:pPr>
            <w:r w:rsidRPr="007738D9">
              <w:rPr>
                <w:rFonts w:ascii="Calibri" w:hAnsi="Calibri" w:cs="Calibri"/>
                <w:color w:val="000000"/>
                <w:sz w:val="22"/>
                <w:szCs w:val="22"/>
              </w:rPr>
              <w:t>The GHG</w:t>
            </w:r>
            <w:r w:rsidR="00036737">
              <w:rPr>
                <w:rFonts w:ascii="Calibri" w:hAnsi="Calibri" w:cs="Calibri"/>
                <w:color w:val="000000"/>
                <w:sz w:val="22"/>
                <w:szCs w:val="22"/>
              </w:rPr>
              <w:t xml:space="preserve"> (Greenhouse Gas)</w:t>
            </w:r>
            <w:r w:rsidRPr="007738D9">
              <w:rPr>
                <w:rFonts w:ascii="Calibri" w:hAnsi="Calibri" w:cs="Calibri"/>
                <w:color w:val="000000"/>
                <w:sz w:val="22"/>
                <w:szCs w:val="22"/>
              </w:rPr>
              <w:t xml:space="preserve"> Protocol defines 15 categories of scope 3 emissions, though not every category </w:t>
            </w:r>
            <w:r>
              <w:rPr>
                <w:rFonts w:ascii="Calibri" w:hAnsi="Calibri" w:cs="Calibri"/>
                <w:color w:val="000000"/>
                <w:sz w:val="22"/>
                <w:szCs w:val="22"/>
              </w:rPr>
              <w:t>is</w:t>
            </w:r>
            <w:r w:rsidRPr="007738D9">
              <w:rPr>
                <w:rFonts w:ascii="Calibri" w:hAnsi="Calibri" w:cs="Calibri"/>
                <w:color w:val="000000"/>
                <w:sz w:val="22"/>
                <w:szCs w:val="22"/>
              </w:rPr>
              <w:t xml:space="preserve"> relevant to </w:t>
            </w:r>
            <w:r>
              <w:rPr>
                <w:rFonts w:ascii="Calibri" w:hAnsi="Calibri" w:cs="Calibri"/>
                <w:color w:val="000000"/>
                <w:sz w:val="22"/>
                <w:szCs w:val="22"/>
              </w:rPr>
              <w:t>ADM</w:t>
            </w:r>
            <w:r w:rsidRPr="007738D9">
              <w:rPr>
                <w:rFonts w:ascii="Calibri" w:hAnsi="Calibri" w:cs="Calibri"/>
                <w:color w:val="000000"/>
                <w:sz w:val="22"/>
                <w:szCs w:val="22"/>
              </w:rPr>
              <w:t>.</w:t>
            </w:r>
            <w:r>
              <w:rPr>
                <w:rFonts w:ascii="Calibri" w:hAnsi="Calibri" w:cs="Calibri"/>
                <w:color w:val="000000"/>
                <w:sz w:val="22"/>
                <w:szCs w:val="22"/>
              </w:rPr>
              <w:t xml:space="preserve"> In fact,</w:t>
            </w:r>
            <w:r w:rsidR="00C73266">
              <w:rPr>
                <w:rFonts w:ascii="Calibri" w:hAnsi="Calibri" w:cs="Calibri"/>
                <w:color w:val="000000"/>
                <w:sz w:val="22"/>
                <w:szCs w:val="22"/>
              </w:rPr>
              <w:t xml:space="preserve"> </w:t>
            </w:r>
            <w:r>
              <w:rPr>
                <w:rFonts w:ascii="Calibri" w:hAnsi="Calibri" w:cs="Calibri"/>
                <w:color w:val="000000"/>
                <w:sz w:val="22"/>
                <w:szCs w:val="22"/>
              </w:rPr>
              <w:t xml:space="preserve">there are three key categories that </w:t>
            </w:r>
            <w:r w:rsidR="00D93C0F">
              <w:rPr>
                <w:rFonts w:ascii="Calibri" w:hAnsi="Calibri" w:cs="Calibri"/>
                <w:color w:val="000000"/>
                <w:sz w:val="22"/>
                <w:szCs w:val="22"/>
              </w:rPr>
              <w:t xml:space="preserve">ADM can control with </w:t>
            </w:r>
            <w:r>
              <w:rPr>
                <w:rFonts w:ascii="Calibri" w:hAnsi="Calibri" w:cs="Calibri"/>
                <w:color w:val="000000"/>
                <w:sz w:val="22"/>
                <w:szCs w:val="22"/>
              </w:rPr>
              <w:t>the largest impact.</w:t>
            </w:r>
            <w:r w:rsidR="00D70ADA">
              <w:rPr>
                <w:rFonts w:ascii="Calibri" w:hAnsi="Calibri" w:cs="Calibri"/>
                <w:color w:val="000000"/>
                <w:sz w:val="22"/>
                <w:szCs w:val="22"/>
              </w:rPr>
              <w:t xml:space="preserve"> You’ll learn more in</w:t>
            </w:r>
            <w:r w:rsidR="0011053C">
              <w:rPr>
                <w:rFonts w:ascii="Calibri" w:hAnsi="Calibri" w:cs="Calibri"/>
                <w:color w:val="000000"/>
                <w:sz w:val="22"/>
                <w:szCs w:val="22"/>
              </w:rPr>
              <w:t xml:space="preserve"> this lesson.</w:t>
            </w:r>
            <w:r w:rsidR="00D70ADA">
              <w:rPr>
                <w:rFonts w:ascii="Calibri" w:hAnsi="Calibri" w:cs="Calibri"/>
                <w:color w:val="000000"/>
                <w:sz w:val="22"/>
                <w:szCs w:val="22"/>
              </w:rPr>
              <w:t xml:space="preserve"> </w:t>
            </w:r>
          </w:p>
          <w:p w14:paraId="7FE4A46A" w14:textId="5E28B285" w:rsidR="00ED7CB0" w:rsidRPr="00641856" w:rsidRDefault="00ED7CB0" w:rsidP="00BE276A">
            <w:pPr>
              <w:pStyle w:val="Script"/>
              <w:rPr>
                <w:color w:val="008000"/>
              </w:rPr>
            </w:pPr>
            <w:r>
              <w:rPr>
                <w:color w:val="008000"/>
              </w:rPr>
              <w:t>Select</w:t>
            </w:r>
            <w:r w:rsidRPr="00641856">
              <w:rPr>
                <w:color w:val="008000"/>
              </w:rPr>
              <w:t xml:space="preserve"> each</w:t>
            </w:r>
            <w:r>
              <w:rPr>
                <w:color w:val="008000"/>
              </w:rPr>
              <w:t xml:space="preserve"> category</w:t>
            </w:r>
            <w:r w:rsidRPr="00641856">
              <w:rPr>
                <w:color w:val="008000"/>
              </w:rPr>
              <w:t xml:space="preserve"> to </w:t>
            </w:r>
            <w:r w:rsidR="002B680A">
              <w:rPr>
                <w:color w:val="008000"/>
              </w:rPr>
              <w:t>learn more</w:t>
            </w:r>
            <w:r w:rsidRPr="00641856">
              <w:rPr>
                <w:color w:val="008000"/>
              </w:rPr>
              <w:t xml:space="preserve">. When </w:t>
            </w:r>
            <w:r w:rsidR="002E6712">
              <w:rPr>
                <w:color w:val="008000"/>
              </w:rPr>
              <w:t xml:space="preserve">you’re </w:t>
            </w:r>
            <w:r w:rsidRPr="00641856">
              <w:rPr>
                <w:color w:val="008000"/>
              </w:rPr>
              <w:t xml:space="preserve">done exploring, </w:t>
            </w:r>
            <w:r>
              <w:rPr>
                <w:color w:val="008000"/>
              </w:rPr>
              <w:t>select</w:t>
            </w:r>
            <w:r w:rsidRPr="00641856">
              <w:rPr>
                <w:color w:val="008000"/>
              </w:rPr>
              <w:t xml:space="preserve"> </w:t>
            </w:r>
            <w:r w:rsidRPr="00641856">
              <w:rPr>
                <w:b/>
                <w:bCs/>
                <w:color w:val="008000"/>
              </w:rPr>
              <w:t>Next</w:t>
            </w:r>
            <w:r w:rsidRPr="00641856">
              <w:rPr>
                <w:color w:val="008000"/>
              </w:rPr>
              <w:t xml:space="preserve"> to continue.</w:t>
            </w:r>
          </w:p>
          <w:p w14:paraId="018470A5" w14:textId="77777777" w:rsidR="00ED7CB0" w:rsidRDefault="00ED7CB0" w:rsidP="000B7DBF">
            <w:pPr>
              <w:pStyle w:val="Script"/>
            </w:pPr>
          </w:p>
        </w:tc>
        <w:tc>
          <w:tcPr>
            <w:tcW w:w="7020" w:type="dxa"/>
            <w:tcBorders>
              <w:top w:val="single" w:sz="6" w:space="0" w:color="auto"/>
              <w:left w:val="single" w:sz="6" w:space="0" w:color="auto"/>
              <w:bottom w:val="single" w:sz="4" w:space="0" w:color="auto"/>
              <w:right w:val="single" w:sz="6" w:space="0" w:color="auto"/>
            </w:tcBorders>
          </w:tcPr>
          <w:p w14:paraId="50E2206A" w14:textId="77777777" w:rsidR="00ED7CB0" w:rsidRDefault="00ED7CB0" w:rsidP="000B7DBF">
            <w:pPr>
              <w:pStyle w:val="Script"/>
            </w:pPr>
            <w:r>
              <w:t xml:space="preserve">Learner clicks text-only buttons to view popup text. </w:t>
            </w:r>
            <w:r>
              <w:br/>
            </w:r>
          </w:p>
          <w:p w14:paraId="7EDB5015" w14:textId="77777777" w:rsidR="00ED7CB0" w:rsidRDefault="00ED7CB0" w:rsidP="000B7DBF">
            <w:pPr>
              <w:pStyle w:val="Script"/>
              <w:rPr>
                <w:i/>
                <w:iCs/>
                <w:color w:val="0000FF"/>
                <w:sz w:val="16"/>
                <w:u w:val="single"/>
              </w:rPr>
            </w:pPr>
            <w:r>
              <w:rPr>
                <w:i/>
                <w:iCs/>
                <w:color w:val="0000FF"/>
                <w:sz w:val="16"/>
                <w:u w:val="single"/>
              </w:rPr>
              <w:t>Background/side image on interaction panel:</w:t>
            </w:r>
            <w:r>
              <w:rPr>
                <w:i/>
                <w:iCs/>
                <w:color w:val="0000FF"/>
                <w:sz w:val="16"/>
                <w:u w:val="single"/>
              </w:rPr>
              <w:tab/>
            </w:r>
          </w:p>
          <w:p w14:paraId="3E9C2858" w14:textId="2A472D57" w:rsidR="00ED7CB0" w:rsidRDefault="0027136F" w:rsidP="000B7DBF">
            <w:pPr>
              <w:pStyle w:val="Script"/>
            </w:pPr>
            <w:r>
              <w:t>Consistent with course imagery</w:t>
            </w:r>
          </w:p>
          <w:p w14:paraId="07C49568" w14:textId="77777777" w:rsidR="00ED7CB0" w:rsidRDefault="00ED7CB0" w:rsidP="000B7DBF">
            <w:pPr>
              <w:pStyle w:val="Script"/>
              <w:rPr>
                <w:i/>
                <w:iCs/>
                <w:color w:val="0000FF"/>
                <w:sz w:val="16"/>
                <w:u w:val="single"/>
              </w:rPr>
            </w:pPr>
          </w:p>
          <w:p w14:paraId="1BA47DAA" w14:textId="77777777" w:rsidR="00ED7CB0" w:rsidRDefault="00ED7CB0" w:rsidP="000B7DBF">
            <w:pPr>
              <w:pStyle w:val="Script"/>
              <w:rPr>
                <w:i/>
                <w:iCs/>
                <w:color w:val="0000FF"/>
                <w:sz w:val="16"/>
                <w:u w:val="single"/>
              </w:rPr>
            </w:pPr>
            <w:r>
              <w:rPr>
                <w:i/>
                <w:iCs/>
                <w:color w:val="0000FF"/>
                <w:sz w:val="16"/>
                <w:u w:val="single"/>
              </w:rPr>
              <w:t>Button Text:</w:t>
            </w:r>
            <w:r>
              <w:rPr>
                <w:i/>
                <w:iCs/>
                <w:color w:val="0000FF"/>
                <w:sz w:val="16"/>
                <w:u w:val="single"/>
              </w:rPr>
              <w:tab/>
            </w:r>
            <w:r>
              <w:rPr>
                <w:i/>
                <w:iCs/>
                <w:color w:val="0000FF"/>
                <w:sz w:val="16"/>
                <w:u w:val="single"/>
              </w:rPr>
              <w:tab/>
            </w:r>
            <w:r>
              <w:rPr>
                <w:i/>
                <w:iCs/>
                <w:color w:val="0000FF"/>
                <w:sz w:val="16"/>
                <w:u w:val="single"/>
              </w:rPr>
              <w:tab/>
            </w:r>
            <w:r>
              <w:rPr>
                <w:i/>
                <w:iCs/>
                <w:color w:val="0000FF"/>
                <w:sz w:val="16"/>
                <w:u w:val="single"/>
              </w:rPr>
              <w:tab/>
            </w:r>
          </w:p>
          <w:p w14:paraId="477F70B2" w14:textId="6F7B5442" w:rsidR="00ED7CB0" w:rsidRDefault="0027136F" w:rsidP="0027136F">
            <w:pPr>
              <w:pStyle w:val="Script"/>
            </w:pPr>
            <w:r w:rsidRPr="00E659FA">
              <w:rPr>
                <w:rFonts w:ascii="Calibri" w:hAnsi="Calibri" w:cs="Calibri"/>
                <w:b/>
                <w:bCs/>
                <w:color w:val="000000"/>
                <w:sz w:val="22"/>
                <w:szCs w:val="22"/>
              </w:rPr>
              <w:t>Category 1: </w:t>
            </w:r>
            <w:r w:rsidRPr="00E659FA">
              <w:rPr>
                <w:rFonts w:ascii="Calibri" w:hAnsi="Calibri" w:cs="Calibri"/>
                <w:color w:val="000000"/>
                <w:sz w:val="22"/>
                <w:szCs w:val="22"/>
              </w:rPr>
              <w:t>Purchased goods and services</w:t>
            </w:r>
            <w:r w:rsidRPr="00E659FA">
              <w:rPr>
                <w:rFonts w:ascii="Calibri" w:hAnsi="Calibri" w:cs="Calibri"/>
                <w:color w:val="000000"/>
                <w:sz w:val="22"/>
                <w:szCs w:val="22"/>
              </w:rPr>
              <w:br/>
            </w:r>
            <w:r w:rsidRPr="00E659FA">
              <w:rPr>
                <w:rFonts w:ascii="Calibri" w:hAnsi="Calibri" w:cs="Calibri"/>
                <w:b/>
                <w:bCs/>
                <w:color w:val="000000"/>
                <w:sz w:val="22"/>
                <w:szCs w:val="22"/>
              </w:rPr>
              <w:t>Category 2:</w:t>
            </w:r>
            <w:r w:rsidRPr="00E659FA">
              <w:rPr>
                <w:rFonts w:ascii="Calibri" w:hAnsi="Calibri" w:cs="Calibri"/>
                <w:color w:val="000000"/>
                <w:sz w:val="22"/>
                <w:szCs w:val="22"/>
              </w:rPr>
              <w:t> Capital goods</w:t>
            </w:r>
            <w:r w:rsidRPr="00E659FA">
              <w:rPr>
                <w:rFonts w:ascii="Calibri" w:hAnsi="Calibri" w:cs="Calibri"/>
                <w:color w:val="000000"/>
                <w:sz w:val="22"/>
                <w:szCs w:val="22"/>
              </w:rPr>
              <w:br/>
            </w:r>
            <w:r w:rsidRPr="00E659FA">
              <w:rPr>
                <w:rFonts w:ascii="Calibri" w:hAnsi="Calibri" w:cs="Calibri"/>
                <w:b/>
                <w:bCs/>
                <w:color w:val="000000"/>
                <w:sz w:val="22"/>
                <w:szCs w:val="22"/>
              </w:rPr>
              <w:t>Category 3:</w:t>
            </w:r>
            <w:r w:rsidRPr="00E659FA">
              <w:rPr>
                <w:rFonts w:ascii="Calibri" w:hAnsi="Calibri" w:cs="Calibri"/>
                <w:color w:val="000000"/>
                <w:sz w:val="22"/>
                <w:szCs w:val="22"/>
              </w:rPr>
              <w:t> Fuel and energy-related activities</w:t>
            </w:r>
            <w:r w:rsidRPr="00E659FA">
              <w:rPr>
                <w:rFonts w:ascii="Calibri" w:hAnsi="Calibri" w:cs="Calibri"/>
                <w:color w:val="000000"/>
                <w:sz w:val="22"/>
                <w:szCs w:val="22"/>
              </w:rPr>
              <w:br/>
            </w:r>
            <w:r w:rsidRPr="00E659FA">
              <w:rPr>
                <w:rFonts w:ascii="Calibri" w:hAnsi="Calibri" w:cs="Calibri"/>
                <w:b/>
                <w:bCs/>
                <w:color w:val="000000"/>
                <w:sz w:val="22"/>
                <w:szCs w:val="22"/>
              </w:rPr>
              <w:t>Category 4:</w:t>
            </w:r>
            <w:r w:rsidRPr="00E659FA">
              <w:rPr>
                <w:rFonts w:ascii="Calibri" w:hAnsi="Calibri" w:cs="Calibri"/>
                <w:color w:val="000000"/>
                <w:sz w:val="22"/>
                <w:szCs w:val="22"/>
              </w:rPr>
              <w:t> Upstream transportation &amp; distribution</w:t>
            </w:r>
            <w:r w:rsidRPr="00E659FA">
              <w:rPr>
                <w:rFonts w:ascii="Calibri" w:hAnsi="Calibri" w:cs="Calibri"/>
                <w:color w:val="000000"/>
                <w:sz w:val="22"/>
                <w:szCs w:val="22"/>
              </w:rPr>
              <w:br/>
            </w:r>
            <w:r w:rsidRPr="00E659FA">
              <w:rPr>
                <w:rFonts w:ascii="Calibri" w:hAnsi="Calibri" w:cs="Calibri"/>
                <w:b/>
                <w:bCs/>
                <w:color w:val="000000"/>
                <w:sz w:val="22"/>
                <w:szCs w:val="22"/>
              </w:rPr>
              <w:t>Category 5: </w:t>
            </w:r>
            <w:r w:rsidRPr="00E659FA">
              <w:rPr>
                <w:rFonts w:ascii="Calibri" w:hAnsi="Calibri" w:cs="Calibri"/>
                <w:color w:val="000000"/>
                <w:sz w:val="22"/>
                <w:szCs w:val="22"/>
              </w:rPr>
              <w:t>Waste generated in operations</w:t>
            </w:r>
            <w:r w:rsidRPr="00E659FA">
              <w:rPr>
                <w:rFonts w:ascii="Calibri" w:hAnsi="Calibri" w:cs="Calibri"/>
                <w:color w:val="000000"/>
                <w:sz w:val="22"/>
                <w:szCs w:val="22"/>
              </w:rPr>
              <w:br/>
            </w:r>
            <w:r w:rsidRPr="00E659FA">
              <w:rPr>
                <w:rFonts w:ascii="Calibri" w:hAnsi="Calibri" w:cs="Calibri"/>
                <w:b/>
                <w:bCs/>
                <w:color w:val="000000"/>
                <w:sz w:val="22"/>
                <w:szCs w:val="22"/>
              </w:rPr>
              <w:t>Category 6: </w:t>
            </w:r>
            <w:r w:rsidRPr="00E659FA">
              <w:rPr>
                <w:rFonts w:ascii="Calibri" w:hAnsi="Calibri" w:cs="Calibri"/>
                <w:color w:val="000000"/>
                <w:sz w:val="22"/>
                <w:szCs w:val="22"/>
              </w:rPr>
              <w:t>Business travel</w:t>
            </w:r>
            <w:r w:rsidRPr="00E659FA">
              <w:rPr>
                <w:rFonts w:ascii="Calibri" w:hAnsi="Calibri" w:cs="Calibri"/>
                <w:color w:val="000000"/>
                <w:sz w:val="22"/>
                <w:szCs w:val="22"/>
              </w:rPr>
              <w:br/>
            </w:r>
            <w:r w:rsidRPr="00E659FA">
              <w:rPr>
                <w:rFonts w:ascii="Calibri" w:hAnsi="Calibri" w:cs="Calibri"/>
                <w:b/>
                <w:bCs/>
                <w:color w:val="000000"/>
                <w:sz w:val="22"/>
                <w:szCs w:val="22"/>
              </w:rPr>
              <w:t>Category 7: </w:t>
            </w:r>
            <w:r w:rsidRPr="00E659FA">
              <w:rPr>
                <w:rFonts w:ascii="Calibri" w:hAnsi="Calibri" w:cs="Calibri"/>
                <w:color w:val="000000"/>
                <w:sz w:val="22"/>
                <w:szCs w:val="22"/>
              </w:rPr>
              <w:t>Employee commuting</w:t>
            </w:r>
            <w:r w:rsidRPr="00E659FA">
              <w:rPr>
                <w:rFonts w:ascii="Calibri" w:hAnsi="Calibri" w:cs="Calibri"/>
                <w:color w:val="000000"/>
                <w:sz w:val="22"/>
                <w:szCs w:val="22"/>
              </w:rPr>
              <w:br/>
            </w:r>
            <w:r w:rsidRPr="00E659FA">
              <w:rPr>
                <w:rFonts w:ascii="Calibri" w:hAnsi="Calibri" w:cs="Calibri"/>
                <w:b/>
                <w:bCs/>
                <w:color w:val="000000"/>
                <w:sz w:val="22"/>
                <w:szCs w:val="22"/>
              </w:rPr>
              <w:t>Category 8: </w:t>
            </w:r>
            <w:r w:rsidRPr="00E659FA">
              <w:rPr>
                <w:rFonts w:ascii="Calibri" w:hAnsi="Calibri" w:cs="Calibri"/>
                <w:color w:val="000000"/>
                <w:sz w:val="22"/>
                <w:szCs w:val="22"/>
              </w:rPr>
              <w:t>Upstream leased assets</w:t>
            </w:r>
            <w:r w:rsidRPr="00E659FA">
              <w:rPr>
                <w:rFonts w:ascii="Calibri" w:hAnsi="Calibri" w:cs="Calibri"/>
                <w:color w:val="000000"/>
                <w:sz w:val="22"/>
                <w:szCs w:val="22"/>
              </w:rPr>
              <w:br/>
            </w:r>
            <w:r w:rsidRPr="00E659FA">
              <w:rPr>
                <w:rFonts w:ascii="Calibri" w:hAnsi="Calibri" w:cs="Calibri"/>
                <w:b/>
                <w:bCs/>
                <w:color w:val="000000"/>
                <w:sz w:val="22"/>
                <w:szCs w:val="22"/>
              </w:rPr>
              <w:t>Category 9: </w:t>
            </w:r>
            <w:r w:rsidRPr="00E659FA">
              <w:rPr>
                <w:rFonts w:ascii="Calibri" w:hAnsi="Calibri" w:cs="Calibri"/>
                <w:color w:val="000000"/>
                <w:sz w:val="22"/>
                <w:szCs w:val="22"/>
              </w:rPr>
              <w:t>Downstream transportation and distribution</w:t>
            </w:r>
            <w:r w:rsidRPr="00E659FA">
              <w:rPr>
                <w:rFonts w:ascii="Calibri" w:hAnsi="Calibri" w:cs="Calibri"/>
                <w:color w:val="000000"/>
                <w:sz w:val="22"/>
                <w:szCs w:val="22"/>
              </w:rPr>
              <w:br/>
            </w:r>
            <w:r w:rsidRPr="00E659FA">
              <w:rPr>
                <w:rFonts w:ascii="Calibri" w:hAnsi="Calibri" w:cs="Calibri"/>
                <w:b/>
                <w:bCs/>
                <w:color w:val="000000"/>
                <w:sz w:val="22"/>
                <w:szCs w:val="22"/>
              </w:rPr>
              <w:t>Category 10: </w:t>
            </w:r>
            <w:r w:rsidRPr="00E659FA">
              <w:rPr>
                <w:rFonts w:ascii="Calibri" w:hAnsi="Calibri" w:cs="Calibri"/>
                <w:color w:val="000000"/>
                <w:sz w:val="22"/>
                <w:szCs w:val="22"/>
              </w:rPr>
              <w:t>Processing of sold products</w:t>
            </w:r>
            <w:r w:rsidRPr="00E659FA">
              <w:rPr>
                <w:rFonts w:ascii="Calibri" w:hAnsi="Calibri" w:cs="Calibri"/>
                <w:color w:val="000000"/>
                <w:sz w:val="22"/>
                <w:szCs w:val="22"/>
              </w:rPr>
              <w:br/>
            </w:r>
            <w:r w:rsidRPr="00E659FA">
              <w:rPr>
                <w:rFonts w:ascii="Calibri" w:hAnsi="Calibri" w:cs="Calibri"/>
                <w:b/>
                <w:bCs/>
                <w:color w:val="000000"/>
                <w:sz w:val="22"/>
                <w:szCs w:val="22"/>
              </w:rPr>
              <w:t>Category 11: </w:t>
            </w:r>
            <w:r w:rsidRPr="00E659FA">
              <w:rPr>
                <w:rFonts w:ascii="Calibri" w:hAnsi="Calibri" w:cs="Calibri"/>
                <w:color w:val="000000"/>
                <w:sz w:val="22"/>
                <w:szCs w:val="22"/>
              </w:rPr>
              <w:t>Use of sold products</w:t>
            </w:r>
            <w:r w:rsidRPr="00E659FA">
              <w:rPr>
                <w:rFonts w:ascii="Calibri" w:hAnsi="Calibri" w:cs="Calibri"/>
                <w:color w:val="000000"/>
                <w:sz w:val="22"/>
                <w:szCs w:val="22"/>
              </w:rPr>
              <w:br/>
            </w:r>
            <w:r w:rsidRPr="00E659FA">
              <w:rPr>
                <w:rFonts w:ascii="Calibri" w:hAnsi="Calibri" w:cs="Calibri"/>
                <w:b/>
                <w:bCs/>
                <w:color w:val="000000"/>
                <w:sz w:val="22"/>
                <w:szCs w:val="22"/>
              </w:rPr>
              <w:t>Category 12: </w:t>
            </w:r>
            <w:r w:rsidRPr="00E659FA">
              <w:rPr>
                <w:rFonts w:ascii="Calibri" w:hAnsi="Calibri" w:cs="Calibri"/>
                <w:color w:val="000000"/>
                <w:sz w:val="22"/>
                <w:szCs w:val="22"/>
              </w:rPr>
              <w:t>End-of-life treatment of sold products</w:t>
            </w:r>
            <w:r w:rsidRPr="00E659FA">
              <w:rPr>
                <w:rFonts w:ascii="Calibri" w:hAnsi="Calibri" w:cs="Calibri"/>
                <w:color w:val="000000"/>
                <w:sz w:val="22"/>
                <w:szCs w:val="22"/>
              </w:rPr>
              <w:br/>
            </w:r>
            <w:r w:rsidRPr="00E659FA">
              <w:rPr>
                <w:rFonts w:ascii="Calibri" w:hAnsi="Calibri" w:cs="Calibri"/>
                <w:b/>
                <w:bCs/>
                <w:color w:val="000000"/>
                <w:sz w:val="22"/>
                <w:szCs w:val="22"/>
              </w:rPr>
              <w:t>Category 13: </w:t>
            </w:r>
            <w:r w:rsidRPr="00E659FA">
              <w:rPr>
                <w:rFonts w:ascii="Calibri" w:hAnsi="Calibri" w:cs="Calibri"/>
                <w:color w:val="000000"/>
                <w:sz w:val="22"/>
                <w:szCs w:val="22"/>
              </w:rPr>
              <w:t>Downstream leased assets</w:t>
            </w:r>
            <w:r w:rsidRPr="00E659FA">
              <w:rPr>
                <w:rFonts w:ascii="Calibri" w:hAnsi="Calibri" w:cs="Calibri"/>
                <w:color w:val="000000"/>
                <w:sz w:val="22"/>
                <w:szCs w:val="22"/>
              </w:rPr>
              <w:br/>
            </w:r>
            <w:r w:rsidRPr="00E659FA">
              <w:rPr>
                <w:rFonts w:ascii="Calibri" w:hAnsi="Calibri" w:cs="Calibri"/>
                <w:b/>
                <w:bCs/>
                <w:color w:val="000000"/>
                <w:sz w:val="22"/>
                <w:szCs w:val="22"/>
              </w:rPr>
              <w:t>Category 14: </w:t>
            </w:r>
            <w:r w:rsidRPr="00E659FA">
              <w:rPr>
                <w:rFonts w:ascii="Calibri" w:hAnsi="Calibri" w:cs="Calibri"/>
                <w:color w:val="000000"/>
                <w:sz w:val="22"/>
                <w:szCs w:val="22"/>
              </w:rPr>
              <w:t>Franchises</w:t>
            </w:r>
            <w:r w:rsidRPr="00E659FA">
              <w:rPr>
                <w:rFonts w:ascii="Calibri" w:hAnsi="Calibri" w:cs="Calibri"/>
                <w:color w:val="000000"/>
                <w:sz w:val="22"/>
                <w:szCs w:val="22"/>
              </w:rPr>
              <w:br/>
            </w:r>
            <w:r w:rsidRPr="00E659FA">
              <w:rPr>
                <w:rFonts w:ascii="Calibri" w:hAnsi="Calibri" w:cs="Calibri"/>
                <w:b/>
                <w:bCs/>
                <w:color w:val="000000"/>
                <w:sz w:val="22"/>
                <w:szCs w:val="22"/>
              </w:rPr>
              <w:t>Category 15: </w:t>
            </w:r>
            <w:r w:rsidRPr="00E659FA">
              <w:rPr>
                <w:rFonts w:ascii="Calibri" w:hAnsi="Calibri" w:cs="Calibri"/>
                <w:color w:val="000000"/>
                <w:sz w:val="22"/>
                <w:szCs w:val="22"/>
              </w:rPr>
              <w:t>Investments</w:t>
            </w:r>
          </w:p>
        </w:tc>
      </w:tr>
      <w:tr w:rsidR="00ED7CB0" w14:paraId="0B6896B7" w14:textId="77777777" w:rsidTr="000B7DBF">
        <w:trPr>
          <w:cantSplit/>
        </w:trPr>
        <w:tc>
          <w:tcPr>
            <w:tcW w:w="6840" w:type="dxa"/>
            <w:tcBorders>
              <w:top w:val="single" w:sz="4" w:space="0" w:color="auto"/>
              <w:left w:val="single" w:sz="6" w:space="0" w:color="auto"/>
              <w:bottom w:val="single" w:sz="4" w:space="0" w:color="auto"/>
              <w:right w:val="single" w:sz="6" w:space="0" w:color="auto"/>
            </w:tcBorders>
            <w:shd w:val="pct25" w:color="000000" w:fill="FFFFFF"/>
          </w:tcPr>
          <w:p w14:paraId="5624936A" w14:textId="5D2565C7" w:rsidR="00ED7CB0" w:rsidRDefault="00ED7CB0" w:rsidP="000B7DBF">
            <w:pPr>
              <w:pStyle w:val="TableHeading"/>
            </w:pPr>
            <w:r>
              <w:t xml:space="preserve">Interaction content </w:t>
            </w:r>
            <w:r w:rsidR="00433019">
              <w:t>–</w:t>
            </w:r>
            <w:r>
              <w:t xml:space="preserve"> </w:t>
            </w:r>
            <w:r w:rsidR="00433019">
              <w:t xml:space="preserve">popup </w:t>
            </w:r>
            <w:r>
              <w:t>text:</w:t>
            </w:r>
          </w:p>
        </w:tc>
        <w:tc>
          <w:tcPr>
            <w:tcW w:w="7020" w:type="dxa"/>
            <w:tcBorders>
              <w:top w:val="single" w:sz="4" w:space="0" w:color="auto"/>
              <w:left w:val="single" w:sz="6" w:space="0" w:color="auto"/>
              <w:bottom w:val="single" w:sz="4" w:space="0" w:color="auto"/>
              <w:right w:val="single" w:sz="6" w:space="0" w:color="auto"/>
            </w:tcBorders>
            <w:shd w:val="pct25" w:color="000000" w:fill="FFFFFF"/>
          </w:tcPr>
          <w:p w14:paraId="5438357B" w14:textId="77777777" w:rsidR="00ED7CB0" w:rsidRDefault="00ED7CB0" w:rsidP="000B7DBF">
            <w:pPr>
              <w:pStyle w:val="TableHeading"/>
            </w:pPr>
          </w:p>
        </w:tc>
      </w:tr>
      <w:tr w:rsidR="00ED7CB0" w14:paraId="1E2BAE4D" w14:textId="77777777" w:rsidTr="000B7DBF">
        <w:trPr>
          <w:trHeight w:val="854"/>
        </w:trPr>
        <w:tc>
          <w:tcPr>
            <w:tcW w:w="6840" w:type="dxa"/>
            <w:tcBorders>
              <w:top w:val="single" w:sz="4" w:space="0" w:color="auto"/>
              <w:left w:val="single" w:sz="4" w:space="0" w:color="auto"/>
              <w:bottom w:val="single" w:sz="4" w:space="0" w:color="auto"/>
              <w:right w:val="single" w:sz="4" w:space="0" w:color="auto"/>
            </w:tcBorders>
          </w:tcPr>
          <w:p w14:paraId="0E1F873A" w14:textId="764E638A" w:rsidR="00BA699E" w:rsidRPr="00BA699E" w:rsidRDefault="006C2D2E" w:rsidP="001B2062">
            <w:pPr>
              <w:pStyle w:val="Script"/>
              <w:rPr>
                <w:rFonts w:ascii="Calibri" w:hAnsi="Calibri" w:cs="Calibri"/>
                <w:color w:val="000000"/>
                <w:sz w:val="22"/>
                <w:szCs w:val="22"/>
              </w:rPr>
            </w:pPr>
            <w:r w:rsidRPr="00BA699E">
              <w:rPr>
                <w:b/>
                <w:bCs/>
                <w:sz w:val="18"/>
              </w:rPr>
              <w:t>Purchased goods and services</w:t>
            </w:r>
            <w:r w:rsidRPr="00BA699E">
              <w:rPr>
                <w:b/>
                <w:bCs/>
                <w:sz w:val="18"/>
              </w:rPr>
              <w:br/>
            </w:r>
            <w:r w:rsidR="00BA699E" w:rsidRPr="00BA699E">
              <w:rPr>
                <w:rFonts w:ascii="Calibri" w:hAnsi="Calibri" w:cs="Calibri"/>
                <w:color w:val="000000"/>
                <w:sz w:val="22"/>
                <w:szCs w:val="22"/>
              </w:rPr>
              <w:t>All items or services purchased by ADM including raw material inputs, chemicals, packaging, office supplies, tech support, etc.</w:t>
            </w:r>
          </w:p>
          <w:p w14:paraId="2091BEE8" w14:textId="75A610FD" w:rsidR="00ED7CB0" w:rsidRPr="00BA699E" w:rsidRDefault="00ED7CB0" w:rsidP="000B7DBF">
            <w:pPr>
              <w:pStyle w:val="Script"/>
              <w:rPr>
                <w:rFonts w:ascii="Calibri" w:hAnsi="Calibri" w:cs="Calibri"/>
                <w:color w:val="000000"/>
                <w:sz w:val="22"/>
                <w:szCs w:val="22"/>
              </w:rPr>
            </w:pPr>
          </w:p>
        </w:tc>
        <w:tc>
          <w:tcPr>
            <w:tcW w:w="7020" w:type="dxa"/>
            <w:tcBorders>
              <w:top w:val="single" w:sz="4" w:space="0" w:color="auto"/>
              <w:left w:val="single" w:sz="4" w:space="0" w:color="auto"/>
              <w:bottom w:val="single" w:sz="4" w:space="0" w:color="auto"/>
              <w:right w:val="single" w:sz="4" w:space="0" w:color="auto"/>
            </w:tcBorders>
          </w:tcPr>
          <w:p w14:paraId="5ED53010" w14:textId="77777777" w:rsidR="00ED7CB0" w:rsidRPr="004B7D90" w:rsidRDefault="009326D3" w:rsidP="004B7D90">
            <w:pPr>
              <w:pStyle w:val="Script"/>
              <w:ind w:left="0"/>
              <w:rPr>
                <w:rFonts w:ascii="Calibri" w:hAnsi="Calibri" w:cs="Calibri"/>
                <w:b/>
                <w:bCs/>
                <w:color w:val="000000"/>
                <w:sz w:val="22"/>
                <w:szCs w:val="22"/>
              </w:rPr>
            </w:pPr>
            <w:r w:rsidRPr="004B7D90">
              <w:rPr>
                <w:rFonts w:ascii="Calibri" w:hAnsi="Calibri" w:cs="Calibri"/>
                <w:b/>
                <w:bCs/>
                <w:color w:val="000000"/>
                <w:sz w:val="22"/>
                <w:szCs w:val="22"/>
              </w:rPr>
              <w:t>Downstream transportation and distribution</w:t>
            </w:r>
          </w:p>
          <w:p w14:paraId="5FB48052" w14:textId="57E72AA2" w:rsidR="004B7D90" w:rsidRPr="004B7D90" w:rsidRDefault="004B7D90" w:rsidP="004B7D90">
            <w:pPr>
              <w:rPr>
                <w:rFonts w:ascii="Calibri" w:hAnsi="Calibri" w:cs="Calibri"/>
                <w:color w:val="000000"/>
                <w:sz w:val="22"/>
                <w:szCs w:val="22"/>
              </w:rPr>
            </w:pPr>
            <w:r>
              <w:rPr>
                <w:rFonts w:ascii="Calibri" w:hAnsi="Calibri" w:cs="Calibri"/>
                <w:color w:val="000000"/>
                <w:sz w:val="22"/>
                <w:szCs w:val="22"/>
              </w:rPr>
              <w:t>T</w:t>
            </w:r>
            <w:r w:rsidRPr="004B7D90">
              <w:rPr>
                <w:rFonts w:ascii="Calibri" w:hAnsi="Calibri" w:cs="Calibri"/>
                <w:color w:val="000000"/>
                <w:sz w:val="22"/>
                <w:szCs w:val="22"/>
              </w:rPr>
              <w:t xml:space="preserve">ransportation of </w:t>
            </w:r>
            <w:r>
              <w:rPr>
                <w:rFonts w:ascii="Calibri" w:hAnsi="Calibri" w:cs="Calibri"/>
                <w:color w:val="000000"/>
                <w:sz w:val="22"/>
                <w:szCs w:val="22"/>
              </w:rPr>
              <w:t>ADM’s</w:t>
            </w:r>
            <w:r w:rsidRPr="004B7D90">
              <w:rPr>
                <w:rFonts w:ascii="Calibri" w:hAnsi="Calibri" w:cs="Calibri"/>
                <w:color w:val="000000"/>
                <w:sz w:val="22"/>
                <w:szCs w:val="22"/>
              </w:rPr>
              <w:t xml:space="preserve"> final product</w:t>
            </w:r>
            <w:r>
              <w:t xml:space="preserve"> </w:t>
            </w:r>
            <w:r w:rsidRPr="004B7D90">
              <w:rPr>
                <w:rFonts w:ascii="Calibri" w:hAnsi="Calibri" w:cs="Calibri"/>
                <w:color w:val="000000"/>
                <w:sz w:val="22"/>
                <w:szCs w:val="22"/>
              </w:rPr>
              <w:t>to customers, except where we pay for the transportation</w:t>
            </w:r>
            <w:r w:rsidR="00B453AA">
              <w:rPr>
                <w:rFonts w:ascii="Calibri" w:hAnsi="Calibri" w:cs="Calibri"/>
                <w:color w:val="000000"/>
                <w:sz w:val="22"/>
                <w:szCs w:val="22"/>
              </w:rPr>
              <w:t>.</w:t>
            </w:r>
          </w:p>
          <w:p w14:paraId="1519E9D1" w14:textId="3E1C4D7B" w:rsidR="009326D3" w:rsidRPr="004C1411" w:rsidRDefault="009326D3" w:rsidP="000B7DBF">
            <w:pPr>
              <w:pStyle w:val="Script"/>
              <w:rPr>
                <w:b/>
                <w:i/>
                <w:color w:val="FF0000"/>
              </w:rPr>
            </w:pPr>
          </w:p>
        </w:tc>
      </w:tr>
      <w:tr w:rsidR="00ED7CB0" w14:paraId="2D107AC0" w14:textId="77777777" w:rsidTr="000B7DBF">
        <w:trPr>
          <w:trHeight w:val="791"/>
        </w:trPr>
        <w:tc>
          <w:tcPr>
            <w:tcW w:w="6840" w:type="dxa"/>
            <w:tcBorders>
              <w:top w:val="single" w:sz="4" w:space="0" w:color="auto"/>
              <w:left w:val="single" w:sz="4" w:space="0" w:color="auto"/>
              <w:bottom w:val="single" w:sz="4" w:space="0" w:color="auto"/>
              <w:right w:val="single" w:sz="4" w:space="0" w:color="auto"/>
            </w:tcBorders>
          </w:tcPr>
          <w:p w14:paraId="4F11E50F" w14:textId="20861F5C" w:rsidR="00ED7CB0" w:rsidRPr="001B2062" w:rsidRDefault="00767E94" w:rsidP="000B7DBF">
            <w:pPr>
              <w:pStyle w:val="Script"/>
              <w:rPr>
                <w:rFonts w:ascii="Calibri" w:hAnsi="Calibri" w:cs="Calibri"/>
                <w:b/>
                <w:bCs/>
                <w:color w:val="000000"/>
                <w:sz w:val="22"/>
                <w:szCs w:val="22"/>
              </w:rPr>
            </w:pPr>
            <w:r w:rsidRPr="001B2062">
              <w:rPr>
                <w:rFonts w:ascii="Calibri" w:hAnsi="Calibri" w:cs="Calibri"/>
                <w:b/>
                <w:bCs/>
                <w:color w:val="000000"/>
                <w:sz w:val="22"/>
                <w:szCs w:val="22"/>
              </w:rPr>
              <w:t>Capital Goods</w:t>
            </w:r>
          </w:p>
          <w:p w14:paraId="0402D7B6" w14:textId="797E72AD" w:rsidR="001B2062" w:rsidRPr="001B2062" w:rsidRDefault="001B2062" w:rsidP="001B2062">
            <w:pPr>
              <w:rPr>
                <w:rFonts w:ascii="Calibri" w:hAnsi="Calibri" w:cs="Calibri"/>
                <w:color w:val="000000"/>
                <w:sz w:val="22"/>
                <w:szCs w:val="22"/>
              </w:rPr>
            </w:pPr>
            <w:r>
              <w:rPr>
                <w:rFonts w:ascii="Calibri" w:hAnsi="Calibri" w:cs="Calibri"/>
                <w:color w:val="000000"/>
                <w:sz w:val="22"/>
                <w:szCs w:val="22"/>
              </w:rPr>
              <w:t>A</w:t>
            </w:r>
            <w:r w:rsidRPr="001B2062">
              <w:rPr>
                <w:rFonts w:ascii="Calibri" w:hAnsi="Calibri" w:cs="Calibri"/>
                <w:color w:val="000000"/>
                <w:sz w:val="22"/>
                <w:szCs w:val="22"/>
              </w:rPr>
              <w:t>ny equipment or large purchases paid for through capital expenditures rather than operating budgets</w:t>
            </w:r>
            <w:r>
              <w:rPr>
                <w:rFonts w:ascii="Calibri" w:hAnsi="Calibri" w:cs="Calibri"/>
                <w:color w:val="000000"/>
                <w:sz w:val="22"/>
                <w:szCs w:val="22"/>
              </w:rPr>
              <w:t>.</w:t>
            </w:r>
          </w:p>
          <w:p w14:paraId="7C8D5227" w14:textId="0BAE7288" w:rsidR="00ED7CB0" w:rsidRPr="001B2062" w:rsidRDefault="00ED7CB0" w:rsidP="000B7DBF">
            <w:pPr>
              <w:pStyle w:val="Script"/>
              <w:rPr>
                <w:rFonts w:ascii="Calibri" w:hAnsi="Calibri" w:cs="Calibri"/>
                <w:color w:val="000000"/>
                <w:sz w:val="22"/>
                <w:szCs w:val="22"/>
              </w:rPr>
            </w:pPr>
          </w:p>
        </w:tc>
        <w:tc>
          <w:tcPr>
            <w:tcW w:w="7020" w:type="dxa"/>
            <w:tcBorders>
              <w:top w:val="single" w:sz="4" w:space="0" w:color="auto"/>
              <w:left w:val="single" w:sz="4" w:space="0" w:color="auto"/>
              <w:bottom w:val="single" w:sz="4" w:space="0" w:color="auto"/>
              <w:right w:val="single" w:sz="4" w:space="0" w:color="auto"/>
            </w:tcBorders>
          </w:tcPr>
          <w:p w14:paraId="34474435" w14:textId="23E546AD" w:rsidR="00ED7CB0" w:rsidRDefault="00B453AA" w:rsidP="000B7DBF">
            <w:pPr>
              <w:pStyle w:val="Script"/>
              <w:rPr>
                <w:i/>
                <w:iCs/>
                <w:color w:val="0000FF"/>
                <w:sz w:val="16"/>
                <w:u w:val="single"/>
              </w:rPr>
            </w:pPr>
            <w:r w:rsidRPr="00B453AA">
              <w:rPr>
                <w:rFonts w:ascii="Calibri" w:hAnsi="Calibri" w:cs="Calibri"/>
                <w:b/>
                <w:bCs/>
                <w:color w:val="000000"/>
                <w:sz w:val="22"/>
                <w:szCs w:val="22"/>
              </w:rPr>
              <w:t>Processing of sold products</w:t>
            </w:r>
            <w:r w:rsidRPr="00B453AA">
              <w:rPr>
                <w:rFonts w:ascii="Calibri" w:hAnsi="Calibri" w:cs="Calibri"/>
                <w:b/>
                <w:bCs/>
                <w:color w:val="000000"/>
                <w:sz w:val="22"/>
                <w:szCs w:val="22"/>
              </w:rPr>
              <w:br/>
            </w:r>
            <w:r w:rsidR="002E6712">
              <w:rPr>
                <w:rFonts w:ascii="Calibri" w:hAnsi="Calibri" w:cs="Calibri"/>
                <w:color w:val="000000"/>
                <w:sz w:val="22"/>
                <w:szCs w:val="22"/>
              </w:rPr>
              <w:t>E</w:t>
            </w:r>
            <w:r w:rsidR="002E6712" w:rsidRPr="002E6712">
              <w:rPr>
                <w:rFonts w:ascii="Calibri" w:hAnsi="Calibri" w:cs="Calibri"/>
                <w:color w:val="000000"/>
                <w:sz w:val="22"/>
                <w:szCs w:val="22"/>
              </w:rPr>
              <w:t xml:space="preserve">missions from processing of sold intermediate products by third parties (e.g., manufacturers) after sale by </w:t>
            </w:r>
            <w:r w:rsidR="002E6712">
              <w:rPr>
                <w:rFonts w:ascii="Calibri" w:hAnsi="Calibri" w:cs="Calibri"/>
                <w:color w:val="000000"/>
                <w:sz w:val="22"/>
                <w:szCs w:val="22"/>
              </w:rPr>
              <w:t>ADM</w:t>
            </w:r>
            <w:r w:rsidR="002E6712" w:rsidRPr="002E6712">
              <w:rPr>
                <w:rFonts w:ascii="Calibri" w:hAnsi="Calibri" w:cs="Calibri"/>
                <w:color w:val="000000"/>
                <w:sz w:val="22"/>
                <w:szCs w:val="22"/>
              </w:rPr>
              <w:t>.</w:t>
            </w:r>
          </w:p>
        </w:tc>
      </w:tr>
      <w:tr w:rsidR="00ED7CB0" w14:paraId="0C96AC35" w14:textId="77777777" w:rsidTr="000B7DBF">
        <w:trPr>
          <w:trHeight w:val="872"/>
        </w:trPr>
        <w:tc>
          <w:tcPr>
            <w:tcW w:w="6840" w:type="dxa"/>
            <w:tcBorders>
              <w:top w:val="single" w:sz="4" w:space="0" w:color="auto"/>
              <w:left w:val="single" w:sz="4" w:space="0" w:color="auto"/>
              <w:bottom w:val="single" w:sz="4" w:space="0" w:color="auto"/>
              <w:right w:val="single" w:sz="4" w:space="0" w:color="auto"/>
            </w:tcBorders>
          </w:tcPr>
          <w:p w14:paraId="3491110F" w14:textId="5926D970" w:rsidR="00ED7CB0" w:rsidRDefault="001B2062" w:rsidP="000B7DBF">
            <w:pPr>
              <w:pStyle w:val="Script"/>
              <w:rPr>
                <w:b/>
                <w:bCs/>
                <w:sz w:val="18"/>
              </w:rPr>
            </w:pPr>
            <w:r>
              <w:rPr>
                <w:b/>
                <w:bCs/>
                <w:sz w:val="18"/>
              </w:rPr>
              <w:t>Fuel and energy-related activities</w:t>
            </w:r>
            <w:r w:rsidR="00433019">
              <w:rPr>
                <w:b/>
                <w:bCs/>
                <w:sz w:val="18"/>
              </w:rPr>
              <w:t xml:space="preserve"> (FERA)</w:t>
            </w:r>
          </w:p>
          <w:p w14:paraId="704B0EFA" w14:textId="7018893B" w:rsidR="00433019" w:rsidRPr="00433019" w:rsidRDefault="00433019" w:rsidP="00433019">
            <w:pPr>
              <w:rPr>
                <w:rFonts w:ascii="Calibri" w:hAnsi="Calibri" w:cs="Calibri"/>
                <w:color w:val="000000"/>
                <w:sz w:val="22"/>
                <w:szCs w:val="22"/>
              </w:rPr>
            </w:pPr>
            <w:r>
              <w:rPr>
                <w:rFonts w:ascii="Calibri" w:hAnsi="Calibri" w:cs="Calibri"/>
                <w:color w:val="000000"/>
                <w:sz w:val="22"/>
                <w:szCs w:val="22"/>
              </w:rPr>
              <w:t>E</w:t>
            </w:r>
            <w:r w:rsidRPr="00433019">
              <w:rPr>
                <w:rFonts w:ascii="Calibri" w:hAnsi="Calibri" w:cs="Calibri"/>
                <w:color w:val="000000"/>
                <w:sz w:val="22"/>
                <w:szCs w:val="22"/>
              </w:rPr>
              <w:t>missions related to the creation of fuels we use onsite</w:t>
            </w:r>
            <w:r>
              <w:rPr>
                <w:rFonts w:ascii="Calibri" w:hAnsi="Calibri" w:cs="Calibri"/>
                <w:color w:val="000000"/>
                <w:sz w:val="22"/>
                <w:szCs w:val="22"/>
              </w:rPr>
              <w:t>,</w:t>
            </w:r>
            <w:r w:rsidRPr="00433019">
              <w:rPr>
                <w:rFonts w:ascii="Calibri" w:hAnsi="Calibri" w:cs="Calibri"/>
                <w:color w:val="000000"/>
                <w:sz w:val="22"/>
                <w:szCs w:val="22"/>
              </w:rPr>
              <w:t xml:space="preserve"> such as the drilling and refining of petroleum</w:t>
            </w:r>
            <w:r>
              <w:rPr>
                <w:rFonts w:ascii="Calibri" w:hAnsi="Calibri" w:cs="Calibri"/>
                <w:color w:val="000000"/>
                <w:sz w:val="22"/>
                <w:szCs w:val="22"/>
              </w:rPr>
              <w:t>.</w:t>
            </w:r>
          </w:p>
          <w:p w14:paraId="427070DC" w14:textId="77777777" w:rsidR="00433019" w:rsidRDefault="00433019" w:rsidP="000B7DBF">
            <w:pPr>
              <w:pStyle w:val="Script"/>
              <w:rPr>
                <w:b/>
                <w:bCs/>
                <w:sz w:val="18"/>
              </w:rPr>
            </w:pPr>
          </w:p>
          <w:p w14:paraId="3C484B62" w14:textId="35A6B6F7" w:rsidR="00ED7CB0" w:rsidRPr="00514190" w:rsidRDefault="00ED7CB0" w:rsidP="000B7DBF">
            <w:pPr>
              <w:pStyle w:val="Script"/>
              <w:rPr>
                <w:sz w:val="18"/>
              </w:rPr>
            </w:pPr>
          </w:p>
        </w:tc>
        <w:tc>
          <w:tcPr>
            <w:tcW w:w="7020" w:type="dxa"/>
            <w:tcBorders>
              <w:top w:val="single" w:sz="4" w:space="0" w:color="auto"/>
              <w:left w:val="single" w:sz="4" w:space="0" w:color="auto"/>
              <w:bottom w:val="single" w:sz="4" w:space="0" w:color="auto"/>
              <w:right w:val="single" w:sz="4" w:space="0" w:color="auto"/>
            </w:tcBorders>
          </w:tcPr>
          <w:p w14:paraId="7D512812" w14:textId="0E74B05E" w:rsidR="005D5B44" w:rsidRPr="005D5B44" w:rsidRDefault="00B453AA" w:rsidP="005D5B44">
            <w:pPr>
              <w:rPr>
                <w:rFonts w:ascii="Calibri" w:hAnsi="Calibri" w:cs="Calibri"/>
                <w:color w:val="000000"/>
                <w:sz w:val="22"/>
                <w:szCs w:val="22"/>
              </w:rPr>
            </w:pPr>
            <w:r w:rsidRPr="005D5B44">
              <w:rPr>
                <w:rFonts w:ascii="Calibri" w:hAnsi="Calibri" w:cs="Calibri"/>
                <w:b/>
                <w:bCs/>
                <w:color w:val="000000"/>
                <w:sz w:val="22"/>
                <w:szCs w:val="22"/>
              </w:rPr>
              <w:t>Use of sold products</w:t>
            </w:r>
            <w:r w:rsidRPr="005D5B44">
              <w:rPr>
                <w:rFonts w:ascii="Calibri" w:hAnsi="Calibri" w:cs="Calibri"/>
                <w:b/>
                <w:bCs/>
                <w:color w:val="000000"/>
                <w:sz w:val="22"/>
                <w:szCs w:val="22"/>
              </w:rPr>
              <w:br/>
            </w:r>
            <w:r w:rsidR="005D5B44">
              <w:rPr>
                <w:rFonts w:ascii="Calibri" w:hAnsi="Calibri" w:cs="Calibri"/>
                <w:color w:val="000000"/>
                <w:sz w:val="22"/>
                <w:szCs w:val="22"/>
              </w:rPr>
              <w:t>E</w:t>
            </w:r>
            <w:r w:rsidR="005D5B44" w:rsidRPr="005D5B44">
              <w:rPr>
                <w:rFonts w:ascii="Calibri" w:hAnsi="Calibri" w:cs="Calibri"/>
                <w:color w:val="000000"/>
                <w:sz w:val="22"/>
                <w:szCs w:val="22"/>
              </w:rPr>
              <w:t>missions from the use of products we sell</w:t>
            </w:r>
            <w:r w:rsidR="005D5B44">
              <w:rPr>
                <w:rFonts w:ascii="Calibri" w:hAnsi="Calibri" w:cs="Calibri"/>
                <w:color w:val="000000"/>
                <w:sz w:val="22"/>
                <w:szCs w:val="22"/>
              </w:rPr>
              <w:t>,</w:t>
            </w:r>
            <w:r w:rsidR="005D5B44" w:rsidRPr="005D5B44">
              <w:rPr>
                <w:rFonts w:ascii="Calibri" w:hAnsi="Calibri" w:cs="Calibri"/>
                <w:color w:val="000000"/>
                <w:sz w:val="22"/>
                <w:szCs w:val="22"/>
              </w:rPr>
              <w:t xml:space="preserve"> such as the combustion of ethanol or biodiesel</w:t>
            </w:r>
            <w:r w:rsidR="005D5B44">
              <w:rPr>
                <w:rFonts w:ascii="Calibri" w:hAnsi="Calibri" w:cs="Calibri"/>
                <w:color w:val="000000"/>
                <w:sz w:val="22"/>
                <w:szCs w:val="22"/>
              </w:rPr>
              <w:t>.</w:t>
            </w:r>
          </w:p>
          <w:p w14:paraId="41C3B8D5" w14:textId="2D7B3C77" w:rsidR="00ED7CB0" w:rsidRDefault="00ED7CB0" w:rsidP="000B7DBF">
            <w:pPr>
              <w:pStyle w:val="Script"/>
              <w:rPr>
                <w:i/>
                <w:iCs/>
                <w:color w:val="0000FF"/>
                <w:sz w:val="16"/>
                <w:u w:val="single"/>
              </w:rPr>
            </w:pPr>
          </w:p>
        </w:tc>
      </w:tr>
      <w:tr w:rsidR="00767E94" w14:paraId="5EDA40C2" w14:textId="77777777" w:rsidTr="000B7DBF">
        <w:trPr>
          <w:trHeight w:val="872"/>
        </w:trPr>
        <w:tc>
          <w:tcPr>
            <w:tcW w:w="6840" w:type="dxa"/>
            <w:tcBorders>
              <w:top w:val="single" w:sz="4" w:space="0" w:color="auto"/>
              <w:left w:val="single" w:sz="4" w:space="0" w:color="auto"/>
              <w:bottom w:val="single" w:sz="4" w:space="0" w:color="auto"/>
              <w:right w:val="single" w:sz="4" w:space="0" w:color="auto"/>
            </w:tcBorders>
          </w:tcPr>
          <w:p w14:paraId="1C919BF3" w14:textId="77777777" w:rsidR="00767E94" w:rsidRDefault="00433019" w:rsidP="000B7DBF">
            <w:pPr>
              <w:pStyle w:val="Script"/>
              <w:rPr>
                <w:rFonts w:ascii="Calibri" w:hAnsi="Calibri" w:cs="Calibri"/>
                <w:b/>
                <w:bCs/>
                <w:color w:val="000000"/>
                <w:sz w:val="22"/>
                <w:szCs w:val="22"/>
              </w:rPr>
            </w:pPr>
            <w:r w:rsidRPr="00433019">
              <w:rPr>
                <w:rFonts w:ascii="Calibri" w:hAnsi="Calibri" w:cs="Calibri"/>
                <w:b/>
                <w:bCs/>
                <w:color w:val="000000"/>
                <w:sz w:val="22"/>
                <w:szCs w:val="22"/>
              </w:rPr>
              <w:lastRenderedPageBreak/>
              <w:t>Upstream transportation &amp; distribution</w:t>
            </w:r>
          </w:p>
          <w:p w14:paraId="3EE61EA6" w14:textId="4AC40F25" w:rsidR="009C6B1B" w:rsidRPr="009C6B1B" w:rsidRDefault="009C6B1B" w:rsidP="009C6B1B">
            <w:pPr>
              <w:rPr>
                <w:rFonts w:ascii="Calibri" w:hAnsi="Calibri" w:cs="Calibri"/>
                <w:color w:val="000000"/>
                <w:sz w:val="22"/>
                <w:szCs w:val="22"/>
              </w:rPr>
            </w:pPr>
            <w:r w:rsidRPr="009C6B1B">
              <w:rPr>
                <w:rFonts w:ascii="Calibri" w:hAnsi="Calibri" w:cs="Calibri"/>
                <w:color w:val="000000"/>
                <w:sz w:val="22"/>
                <w:szCs w:val="22"/>
              </w:rPr>
              <w:t>Transportation of our raw ingredients/commodities, as well as the transportation of our finished products, if we pay for the transportation</w:t>
            </w:r>
            <w:r>
              <w:rPr>
                <w:rFonts w:ascii="Calibri" w:hAnsi="Calibri" w:cs="Calibri"/>
                <w:color w:val="000000"/>
                <w:sz w:val="22"/>
                <w:szCs w:val="22"/>
              </w:rPr>
              <w:t>.</w:t>
            </w:r>
          </w:p>
          <w:p w14:paraId="0DA3F47A" w14:textId="6CF8B701" w:rsidR="00433019" w:rsidRPr="00433019" w:rsidRDefault="00433019" w:rsidP="000B7DBF">
            <w:pPr>
              <w:pStyle w:val="Script"/>
              <w:rPr>
                <w:b/>
                <w:bCs/>
                <w:i/>
                <w:iCs/>
                <w:color w:val="0000FF"/>
                <w:sz w:val="16"/>
                <w:u w:val="single"/>
              </w:rPr>
            </w:pPr>
          </w:p>
        </w:tc>
        <w:tc>
          <w:tcPr>
            <w:tcW w:w="7020" w:type="dxa"/>
            <w:tcBorders>
              <w:top w:val="single" w:sz="4" w:space="0" w:color="auto"/>
              <w:left w:val="single" w:sz="4" w:space="0" w:color="auto"/>
              <w:bottom w:val="single" w:sz="4" w:space="0" w:color="auto"/>
              <w:right w:val="single" w:sz="4" w:space="0" w:color="auto"/>
            </w:tcBorders>
          </w:tcPr>
          <w:p w14:paraId="520D7DB7" w14:textId="77777777" w:rsidR="00767E94" w:rsidRPr="00EC2873" w:rsidRDefault="005D5B44" w:rsidP="00EC2873">
            <w:pPr>
              <w:pStyle w:val="Script"/>
              <w:ind w:left="0"/>
              <w:rPr>
                <w:rFonts w:ascii="Calibri" w:hAnsi="Calibri" w:cs="Calibri"/>
                <w:b/>
                <w:bCs/>
                <w:color w:val="000000"/>
                <w:sz w:val="22"/>
                <w:szCs w:val="22"/>
              </w:rPr>
            </w:pPr>
            <w:r w:rsidRPr="00EC2873">
              <w:rPr>
                <w:rFonts w:ascii="Calibri" w:hAnsi="Calibri" w:cs="Calibri"/>
                <w:b/>
                <w:bCs/>
                <w:color w:val="000000"/>
                <w:sz w:val="22"/>
                <w:szCs w:val="22"/>
              </w:rPr>
              <w:t>End-of-life treatment of sold products</w:t>
            </w:r>
          </w:p>
          <w:p w14:paraId="72FB91D9" w14:textId="3381509D" w:rsidR="00EC2873" w:rsidRPr="00EC2873" w:rsidRDefault="00EC2873" w:rsidP="00EC2873">
            <w:pPr>
              <w:rPr>
                <w:rFonts w:ascii="Calibri" w:hAnsi="Calibri" w:cs="Calibri"/>
                <w:color w:val="000000"/>
                <w:sz w:val="22"/>
                <w:szCs w:val="22"/>
              </w:rPr>
            </w:pPr>
            <w:r>
              <w:rPr>
                <w:rFonts w:ascii="Calibri" w:hAnsi="Calibri" w:cs="Calibri"/>
                <w:color w:val="000000"/>
                <w:sz w:val="22"/>
                <w:szCs w:val="22"/>
              </w:rPr>
              <w:t>E</w:t>
            </w:r>
            <w:r w:rsidRPr="00EC2873">
              <w:rPr>
                <w:rFonts w:ascii="Calibri" w:hAnsi="Calibri" w:cs="Calibri"/>
                <w:color w:val="000000"/>
                <w:sz w:val="22"/>
                <w:szCs w:val="22"/>
              </w:rPr>
              <w:t xml:space="preserve">missions from the disposal of products </w:t>
            </w:r>
            <w:r>
              <w:rPr>
                <w:rFonts w:ascii="Calibri" w:hAnsi="Calibri" w:cs="Calibri"/>
                <w:color w:val="000000"/>
                <w:sz w:val="22"/>
                <w:szCs w:val="22"/>
              </w:rPr>
              <w:t>ADM</w:t>
            </w:r>
            <w:r w:rsidRPr="00EC2873">
              <w:rPr>
                <w:rFonts w:ascii="Calibri" w:hAnsi="Calibri" w:cs="Calibri"/>
                <w:color w:val="000000"/>
                <w:sz w:val="22"/>
                <w:szCs w:val="22"/>
              </w:rPr>
              <w:t xml:space="preserve"> sold, typically the emissions from packaging waste</w:t>
            </w:r>
            <w:r>
              <w:rPr>
                <w:rFonts w:ascii="Calibri" w:hAnsi="Calibri" w:cs="Calibri"/>
                <w:color w:val="000000"/>
                <w:sz w:val="22"/>
                <w:szCs w:val="22"/>
              </w:rPr>
              <w:t>.</w:t>
            </w:r>
          </w:p>
          <w:p w14:paraId="65E6B5D3" w14:textId="342A33AF" w:rsidR="005D5B44" w:rsidRDefault="005D5B44" w:rsidP="000B7DBF">
            <w:pPr>
              <w:pStyle w:val="Script"/>
              <w:rPr>
                <w:i/>
                <w:iCs/>
                <w:color w:val="0000FF"/>
                <w:sz w:val="16"/>
                <w:u w:val="single"/>
              </w:rPr>
            </w:pPr>
          </w:p>
        </w:tc>
      </w:tr>
      <w:tr w:rsidR="00767E94" w14:paraId="4C8BE45C" w14:textId="77777777" w:rsidTr="000B7DBF">
        <w:trPr>
          <w:trHeight w:val="872"/>
        </w:trPr>
        <w:tc>
          <w:tcPr>
            <w:tcW w:w="6840" w:type="dxa"/>
            <w:tcBorders>
              <w:top w:val="single" w:sz="4" w:space="0" w:color="auto"/>
              <w:left w:val="single" w:sz="4" w:space="0" w:color="auto"/>
              <w:bottom w:val="single" w:sz="4" w:space="0" w:color="auto"/>
              <w:right w:val="single" w:sz="4" w:space="0" w:color="auto"/>
            </w:tcBorders>
          </w:tcPr>
          <w:p w14:paraId="70EFF256" w14:textId="1513CC9B" w:rsidR="00673643" w:rsidRPr="00673643" w:rsidRDefault="009C6B1B" w:rsidP="00673643">
            <w:pPr>
              <w:rPr>
                <w:rFonts w:ascii="Calibri" w:hAnsi="Calibri" w:cs="Calibri"/>
                <w:color w:val="000000"/>
                <w:sz w:val="22"/>
                <w:szCs w:val="22"/>
              </w:rPr>
            </w:pPr>
            <w:r w:rsidRPr="009C6B1B">
              <w:rPr>
                <w:rFonts w:ascii="Calibri" w:hAnsi="Calibri" w:cs="Calibri"/>
                <w:b/>
                <w:bCs/>
                <w:color w:val="000000"/>
                <w:sz w:val="22"/>
                <w:szCs w:val="22"/>
              </w:rPr>
              <w:t>Waste generated in operations</w:t>
            </w:r>
            <w:r w:rsidRPr="009C6B1B">
              <w:rPr>
                <w:rFonts w:ascii="Calibri" w:hAnsi="Calibri" w:cs="Calibri"/>
                <w:b/>
                <w:bCs/>
                <w:color w:val="000000"/>
                <w:sz w:val="22"/>
                <w:szCs w:val="22"/>
              </w:rPr>
              <w:br/>
            </w:r>
            <w:r w:rsidR="00673643">
              <w:rPr>
                <w:rFonts w:ascii="Calibri" w:hAnsi="Calibri" w:cs="Calibri"/>
                <w:color w:val="000000"/>
                <w:sz w:val="22"/>
                <w:szCs w:val="22"/>
              </w:rPr>
              <w:t>E</w:t>
            </w:r>
            <w:r w:rsidR="00673643" w:rsidRPr="00673643">
              <w:rPr>
                <w:rFonts w:ascii="Calibri" w:hAnsi="Calibri" w:cs="Calibri"/>
                <w:color w:val="000000"/>
                <w:sz w:val="22"/>
                <w:szCs w:val="22"/>
              </w:rPr>
              <w:t xml:space="preserve">missions from the decomposition/landfilling of waste generated in </w:t>
            </w:r>
            <w:r w:rsidR="00673643">
              <w:rPr>
                <w:rFonts w:ascii="Calibri" w:hAnsi="Calibri" w:cs="Calibri"/>
                <w:color w:val="000000"/>
                <w:sz w:val="22"/>
                <w:szCs w:val="22"/>
              </w:rPr>
              <w:t>ADM</w:t>
            </w:r>
            <w:r w:rsidR="00673643" w:rsidRPr="00673643">
              <w:rPr>
                <w:rFonts w:ascii="Calibri" w:hAnsi="Calibri" w:cs="Calibri"/>
                <w:color w:val="000000"/>
                <w:sz w:val="22"/>
                <w:szCs w:val="22"/>
              </w:rPr>
              <w:t xml:space="preserve"> operations</w:t>
            </w:r>
            <w:r w:rsidR="00673643">
              <w:rPr>
                <w:rFonts w:ascii="Calibri" w:hAnsi="Calibri" w:cs="Calibri"/>
                <w:color w:val="000000"/>
                <w:sz w:val="22"/>
                <w:szCs w:val="22"/>
              </w:rPr>
              <w:t>.</w:t>
            </w:r>
          </w:p>
          <w:p w14:paraId="381F2EE1" w14:textId="4030B984" w:rsidR="00767E94" w:rsidRPr="009C6B1B" w:rsidRDefault="00767E94" w:rsidP="000B7DBF">
            <w:pPr>
              <w:pStyle w:val="Script"/>
              <w:rPr>
                <w:b/>
                <w:bCs/>
                <w:i/>
                <w:iCs/>
                <w:color w:val="0000FF"/>
                <w:sz w:val="16"/>
                <w:u w:val="single"/>
              </w:rPr>
            </w:pPr>
          </w:p>
        </w:tc>
        <w:tc>
          <w:tcPr>
            <w:tcW w:w="7020" w:type="dxa"/>
            <w:tcBorders>
              <w:top w:val="single" w:sz="4" w:space="0" w:color="auto"/>
              <w:left w:val="single" w:sz="4" w:space="0" w:color="auto"/>
              <w:bottom w:val="single" w:sz="4" w:space="0" w:color="auto"/>
              <w:right w:val="single" w:sz="4" w:space="0" w:color="auto"/>
            </w:tcBorders>
          </w:tcPr>
          <w:p w14:paraId="590887FC" w14:textId="35745DB4" w:rsidR="009E3542" w:rsidRPr="009E3542" w:rsidRDefault="00EC2873" w:rsidP="009E3542">
            <w:pPr>
              <w:rPr>
                <w:rFonts w:ascii="Calibri" w:hAnsi="Calibri" w:cs="Calibri"/>
                <w:color w:val="000000"/>
                <w:sz w:val="22"/>
                <w:szCs w:val="22"/>
              </w:rPr>
            </w:pPr>
            <w:r w:rsidRPr="009E3542">
              <w:rPr>
                <w:rFonts w:ascii="Calibri" w:hAnsi="Calibri" w:cs="Calibri"/>
                <w:b/>
                <w:bCs/>
                <w:color w:val="000000"/>
                <w:sz w:val="22"/>
                <w:szCs w:val="22"/>
              </w:rPr>
              <w:t>Downstream leased assets</w:t>
            </w:r>
            <w:r w:rsidRPr="00E659FA">
              <w:rPr>
                <w:rFonts w:ascii="Calibri" w:hAnsi="Calibri" w:cs="Calibri"/>
                <w:color w:val="000000"/>
                <w:sz w:val="22"/>
                <w:szCs w:val="22"/>
              </w:rPr>
              <w:br/>
            </w:r>
            <w:r w:rsidR="009E3542" w:rsidRPr="009E3542">
              <w:rPr>
                <w:rFonts w:ascii="Calibri" w:hAnsi="Calibri" w:cs="Calibri"/>
                <w:color w:val="000000"/>
                <w:sz w:val="22"/>
                <w:szCs w:val="22"/>
              </w:rPr>
              <w:t>ADM</w:t>
            </w:r>
            <w:r w:rsidR="009E3542">
              <w:rPr>
                <w:rFonts w:ascii="Calibri" w:hAnsi="Calibri" w:cs="Calibri"/>
                <w:color w:val="000000"/>
                <w:sz w:val="22"/>
                <w:szCs w:val="22"/>
              </w:rPr>
              <w:t>-</w:t>
            </w:r>
            <w:r w:rsidR="009E3542" w:rsidRPr="009E3542">
              <w:rPr>
                <w:rFonts w:ascii="Calibri" w:hAnsi="Calibri" w:cs="Calibri"/>
                <w:color w:val="000000"/>
                <w:sz w:val="22"/>
                <w:szCs w:val="22"/>
              </w:rPr>
              <w:t>owned facilities or vehicles that are leased to and operated by another entity</w:t>
            </w:r>
            <w:r w:rsidR="009E3542">
              <w:rPr>
                <w:rFonts w:ascii="Calibri" w:hAnsi="Calibri" w:cs="Calibri"/>
                <w:color w:val="000000"/>
                <w:sz w:val="22"/>
                <w:szCs w:val="22"/>
              </w:rPr>
              <w:t>.</w:t>
            </w:r>
          </w:p>
          <w:p w14:paraId="1F564B1A" w14:textId="3755B99F" w:rsidR="00767E94" w:rsidRDefault="00767E94" w:rsidP="000B7DBF">
            <w:pPr>
              <w:pStyle w:val="Script"/>
              <w:rPr>
                <w:i/>
                <w:iCs/>
                <w:color w:val="0000FF"/>
                <w:sz w:val="16"/>
                <w:u w:val="single"/>
              </w:rPr>
            </w:pPr>
          </w:p>
        </w:tc>
      </w:tr>
      <w:tr w:rsidR="00767E94" w14:paraId="0E1B8CF6" w14:textId="77777777" w:rsidTr="000B7DBF">
        <w:trPr>
          <w:trHeight w:val="872"/>
        </w:trPr>
        <w:tc>
          <w:tcPr>
            <w:tcW w:w="6840" w:type="dxa"/>
            <w:tcBorders>
              <w:top w:val="single" w:sz="4" w:space="0" w:color="auto"/>
              <w:left w:val="single" w:sz="4" w:space="0" w:color="auto"/>
              <w:bottom w:val="single" w:sz="4" w:space="0" w:color="auto"/>
              <w:right w:val="single" w:sz="4" w:space="0" w:color="auto"/>
            </w:tcBorders>
          </w:tcPr>
          <w:p w14:paraId="1CE515C3" w14:textId="77777777" w:rsidR="00767E94" w:rsidRDefault="00673643" w:rsidP="000B7DBF">
            <w:pPr>
              <w:pStyle w:val="Script"/>
              <w:rPr>
                <w:rFonts w:ascii="Calibri" w:hAnsi="Calibri" w:cs="Calibri"/>
                <w:b/>
                <w:bCs/>
                <w:color w:val="000000"/>
                <w:sz w:val="22"/>
                <w:szCs w:val="22"/>
              </w:rPr>
            </w:pPr>
            <w:r w:rsidRPr="00673643">
              <w:rPr>
                <w:rFonts w:ascii="Calibri" w:hAnsi="Calibri" w:cs="Calibri"/>
                <w:b/>
                <w:bCs/>
                <w:color w:val="000000"/>
                <w:sz w:val="22"/>
                <w:szCs w:val="22"/>
              </w:rPr>
              <w:t>Business travel</w:t>
            </w:r>
          </w:p>
          <w:p w14:paraId="16E31521" w14:textId="16D7A512" w:rsidR="0078357C" w:rsidRPr="0078357C" w:rsidRDefault="0078357C" w:rsidP="0078357C">
            <w:pPr>
              <w:rPr>
                <w:rFonts w:ascii="Calibri" w:hAnsi="Calibri" w:cs="Calibri"/>
                <w:color w:val="000000"/>
                <w:sz w:val="22"/>
                <w:szCs w:val="22"/>
              </w:rPr>
            </w:pPr>
            <w:r>
              <w:rPr>
                <w:rFonts w:ascii="Calibri" w:hAnsi="Calibri" w:cs="Calibri"/>
                <w:color w:val="000000"/>
                <w:sz w:val="22"/>
                <w:szCs w:val="22"/>
              </w:rPr>
              <w:t>E</w:t>
            </w:r>
            <w:r w:rsidRPr="0078357C">
              <w:rPr>
                <w:rFonts w:ascii="Calibri" w:hAnsi="Calibri" w:cs="Calibri"/>
                <w:color w:val="000000"/>
                <w:sz w:val="22"/>
                <w:szCs w:val="22"/>
              </w:rPr>
              <w:t>missions from vehicles used to transport employees for business trips</w:t>
            </w:r>
            <w:r>
              <w:rPr>
                <w:rFonts w:ascii="Calibri" w:hAnsi="Calibri" w:cs="Calibri"/>
                <w:color w:val="000000"/>
                <w:sz w:val="22"/>
                <w:szCs w:val="22"/>
              </w:rPr>
              <w:t>,</w:t>
            </w:r>
            <w:r w:rsidRPr="0078357C">
              <w:rPr>
                <w:rFonts w:ascii="Calibri" w:hAnsi="Calibri" w:cs="Calibri"/>
                <w:color w:val="000000"/>
                <w:sz w:val="22"/>
                <w:szCs w:val="22"/>
              </w:rPr>
              <w:t xml:space="preserve"> such as airplanes or rental cars</w:t>
            </w:r>
            <w:r>
              <w:rPr>
                <w:rFonts w:ascii="Calibri" w:hAnsi="Calibri" w:cs="Calibri"/>
                <w:color w:val="000000"/>
                <w:sz w:val="22"/>
                <w:szCs w:val="22"/>
              </w:rPr>
              <w:t>.</w:t>
            </w:r>
          </w:p>
          <w:p w14:paraId="4098D4DE" w14:textId="23B2C966" w:rsidR="00673643" w:rsidRPr="00673643" w:rsidRDefault="00673643" w:rsidP="000B7DBF">
            <w:pPr>
              <w:pStyle w:val="Script"/>
              <w:rPr>
                <w:i/>
                <w:iCs/>
                <w:color w:val="0000FF"/>
                <w:sz w:val="16"/>
                <w:u w:val="single"/>
              </w:rPr>
            </w:pPr>
          </w:p>
        </w:tc>
        <w:tc>
          <w:tcPr>
            <w:tcW w:w="7020" w:type="dxa"/>
            <w:tcBorders>
              <w:top w:val="single" w:sz="4" w:space="0" w:color="auto"/>
              <w:left w:val="single" w:sz="4" w:space="0" w:color="auto"/>
              <w:bottom w:val="single" w:sz="4" w:space="0" w:color="auto"/>
              <w:right w:val="single" w:sz="4" w:space="0" w:color="auto"/>
            </w:tcBorders>
          </w:tcPr>
          <w:p w14:paraId="319385F4" w14:textId="77777777" w:rsidR="00767E94" w:rsidRPr="00FE4524" w:rsidRDefault="009E3542" w:rsidP="00FE4524">
            <w:pPr>
              <w:pStyle w:val="Script"/>
              <w:ind w:left="0"/>
              <w:rPr>
                <w:rFonts w:ascii="Calibri" w:hAnsi="Calibri" w:cs="Calibri"/>
                <w:b/>
                <w:bCs/>
                <w:color w:val="000000"/>
                <w:sz w:val="22"/>
                <w:szCs w:val="22"/>
              </w:rPr>
            </w:pPr>
            <w:r w:rsidRPr="00FE4524">
              <w:rPr>
                <w:rFonts w:ascii="Calibri" w:hAnsi="Calibri" w:cs="Calibri"/>
                <w:b/>
                <w:bCs/>
                <w:color w:val="000000"/>
                <w:sz w:val="22"/>
                <w:szCs w:val="22"/>
              </w:rPr>
              <w:t>Franchises</w:t>
            </w:r>
          </w:p>
          <w:p w14:paraId="27A8FF52" w14:textId="264D142F" w:rsidR="00FE4524" w:rsidRPr="00FE4524" w:rsidRDefault="00FE4524" w:rsidP="00FE4524">
            <w:pPr>
              <w:rPr>
                <w:rFonts w:ascii="Calibri" w:hAnsi="Calibri" w:cs="Calibri"/>
                <w:color w:val="000000"/>
                <w:sz w:val="22"/>
                <w:szCs w:val="22"/>
              </w:rPr>
            </w:pPr>
            <w:r>
              <w:rPr>
                <w:rFonts w:ascii="Calibri" w:hAnsi="Calibri" w:cs="Calibri"/>
                <w:color w:val="000000"/>
                <w:sz w:val="22"/>
                <w:szCs w:val="22"/>
              </w:rPr>
              <w:t>T</w:t>
            </w:r>
            <w:r w:rsidRPr="00FE4524">
              <w:rPr>
                <w:rFonts w:ascii="Calibri" w:hAnsi="Calibri" w:cs="Calibri"/>
                <w:color w:val="000000"/>
                <w:sz w:val="22"/>
                <w:szCs w:val="22"/>
              </w:rPr>
              <w:t>his category is not applicable to ADM. </w:t>
            </w:r>
            <w:r w:rsidR="00FE141B">
              <w:rPr>
                <w:rFonts w:ascii="Calibri" w:hAnsi="Calibri" w:cs="Calibri"/>
                <w:color w:val="000000"/>
                <w:sz w:val="22"/>
                <w:szCs w:val="22"/>
              </w:rPr>
              <w:t xml:space="preserve">An example is a </w:t>
            </w:r>
            <w:r w:rsidRPr="00FE4524">
              <w:rPr>
                <w:rFonts w:ascii="Calibri" w:hAnsi="Calibri" w:cs="Calibri"/>
                <w:color w:val="000000"/>
                <w:sz w:val="22"/>
                <w:szCs w:val="22"/>
              </w:rPr>
              <w:t xml:space="preserve">local McDonald’s </w:t>
            </w:r>
            <w:r w:rsidR="00FE141B">
              <w:rPr>
                <w:rFonts w:ascii="Calibri" w:hAnsi="Calibri" w:cs="Calibri"/>
                <w:color w:val="000000"/>
                <w:sz w:val="22"/>
                <w:szCs w:val="22"/>
              </w:rPr>
              <w:t>that</w:t>
            </w:r>
            <w:r w:rsidRPr="00FE4524">
              <w:rPr>
                <w:rFonts w:ascii="Calibri" w:hAnsi="Calibri" w:cs="Calibri"/>
                <w:color w:val="000000"/>
                <w:sz w:val="22"/>
                <w:szCs w:val="22"/>
              </w:rPr>
              <w:t xml:space="preserve"> is not owned or operated by McDonald’s corporation.</w:t>
            </w:r>
          </w:p>
          <w:p w14:paraId="422B31A0" w14:textId="7E3AD1E7" w:rsidR="009E3542" w:rsidRDefault="009E3542" w:rsidP="000B7DBF">
            <w:pPr>
              <w:pStyle w:val="Script"/>
              <w:rPr>
                <w:i/>
                <w:iCs/>
                <w:color w:val="0000FF"/>
                <w:sz w:val="16"/>
                <w:u w:val="single"/>
              </w:rPr>
            </w:pPr>
          </w:p>
        </w:tc>
      </w:tr>
      <w:tr w:rsidR="00767E94" w14:paraId="535F95A7" w14:textId="77777777" w:rsidTr="000B7DBF">
        <w:trPr>
          <w:trHeight w:val="872"/>
        </w:trPr>
        <w:tc>
          <w:tcPr>
            <w:tcW w:w="6840" w:type="dxa"/>
            <w:tcBorders>
              <w:top w:val="single" w:sz="4" w:space="0" w:color="auto"/>
              <w:left w:val="single" w:sz="4" w:space="0" w:color="auto"/>
              <w:bottom w:val="single" w:sz="4" w:space="0" w:color="auto"/>
              <w:right w:val="single" w:sz="4" w:space="0" w:color="auto"/>
            </w:tcBorders>
          </w:tcPr>
          <w:p w14:paraId="0426CAC7" w14:textId="77777777" w:rsidR="00767E94" w:rsidRPr="00EC173F" w:rsidRDefault="0078357C" w:rsidP="000B7DBF">
            <w:pPr>
              <w:pStyle w:val="Script"/>
              <w:rPr>
                <w:rFonts w:ascii="Calibri" w:hAnsi="Calibri" w:cs="Calibri"/>
                <w:b/>
                <w:bCs/>
                <w:color w:val="000000"/>
                <w:sz w:val="22"/>
                <w:szCs w:val="22"/>
              </w:rPr>
            </w:pPr>
            <w:r w:rsidRPr="00EC173F">
              <w:rPr>
                <w:rFonts w:ascii="Calibri" w:hAnsi="Calibri" w:cs="Calibri"/>
                <w:b/>
                <w:bCs/>
                <w:color w:val="000000"/>
                <w:sz w:val="22"/>
                <w:szCs w:val="22"/>
              </w:rPr>
              <w:t>Employee commuting</w:t>
            </w:r>
          </w:p>
          <w:p w14:paraId="0A5DEC0A" w14:textId="428E3F43" w:rsidR="00EC173F" w:rsidRPr="00EC173F" w:rsidRDefault="00EC173F" w:rsidP="00EC173F">
            <w:pPr>
              <w:pStyle w:val="Script"/>
              <w:ind w:left="0"/>
              <w:rPr>
                <w:rFonts w:ascii="Calibri" w:hAnsi="Calibri" w:cs="Calibri"/>
                <w:color w:val="000000"/>
                <w:sz w:val="22"/>
                <w:szCs w:val="22"/>
              </w:rPr>
            </w:pPr>
            <w:r>
              <w:rPr>
                <w:rFonts w:ascii="Calibri" w:hAnsi="Calibri" w:cs="Calibri"/>
                <w:color w:val="000000"/>
                <w:sz w:val="22"/>
                <w:szCs w:val="22"/>
              </w:rPr>
              <w:t>E</w:t>
            </w:r>
            <w:r w:rsidRPr="00EC173F">
              <w:rPr>
                <w:rFonts w:ascii="Calibri" w:hAnsi="Calibri" w:cs="Calibri"/>
                <w:color w:val="000000"/>
                <w:sz w:val="22"/>
                <w:szCs w:val="22"/>
              </w:rPr>
              <w:t>missions from the personal vehicles or public transportation vehicles of employees traveling to and from work</w:t>
            </w:r>
            <w:r>
              <w:rPr>
                <w:rFonts w:ascii="Calibri" w:hAnsi="Calibri" w:cs="Calibri"/>
                <w:color w:val="000000"/>
                <w:sz w:val="22"/>
                <w:szCs w:val="22"/>
              </w:rPr>
              <w:t>.</w:t>
            </w:r>
          </w:p>
          <w:p w14:paraId="0175B24A" w14:textId="0FC142A7" w:rsidR="0078357C" w:rsidRDefault="0078357C" w:rsidP="000B7DBF">
            <w:pPr>
              <w:pStyle w:val="Script"/>
              <w:rPr>
                <w:i/>
                <w:iCs/>
                <w:color w:val="0000FF"/>
                <w:sz w:val="16"/>
                <w:u w:val="single"/>
              </w:rPr>
            </w:pPr>
          </w:p>
        </w:tc>
        <w:tc>
          <w:tcPr>
            <w:tcW w:w="7020" w:type="dxa"/>
            <w:tcBorders>
              <w:top w:val="single" w:sz="4" w:space="0" w:color="auto"/>
              <w:left w:val="single" w:sz="4" w:space="0" w:color="auto"/>
              <w:bottom w:val="single" w:sz="4" w:space="0" w:color="auto"/>
              <w:right w:val="single" w:sz="4" w:space="0" w:color="auto"/>
            </w:tcBorders>
          </w:tcPr>
          <w:p w14:paraId="75F9DA9C" w14:textId="77777777" w:rsidR="00767E94" w:rsidRPr="00884573" w:rsidRDefault="00884573" w:rsidP="00884573">
            <w:pPr>
              <w:pStyle w:val="Script"/>
              <w:ind w:left="0"/>
              <w:rPr>
                <w:rFonts w:ascii="Calibri" w:hAnsi="Calibri" w:cs="Calibri"/>
                <w:b/>
                <w:bCs/>
                <w:color w:val="000000"/>
                <w:sz w:val="22"/>
                <w:szCs w:val="22"/>
              </w:rPr>
            </w:pPr>
            <w:r w:rsidRPr="00884573">
              <w:rPr>
                <w:rFonts w:ascii="Calibri" w:hAnsi="Calibri" w:cs="Calibri"/>
                <w:b/>
                <w:bCs/>
                <w:color w:val="000000"/>
                <w:sz w:val="22"/>
                <w:szCs w:val="22"/>
              </w:rPr>
              <w:t>Investments</w:t>
            </w:r>
          </w:p>
          <w:p w14:paraId="7DFBF634" w14:textId="360FE9CD" w:rsidR="00884573" w:rsidRPr="00884573" w:rsidRDefault="00884573" w:rsidP="00884573">
            <w:pPr>
              <w:rPr>
                <w:rFonts w:ascii="Calibri" w:hAnsi="Calibri" w:cs="Calibri"/>
                <w:color w:val="000000"/>
                <w:sz w:val="22"/>
                <w:szCs w:val="22"/>
              </w:rPr>
            </w:pPr>
            <w:r>
              <w:rPr>
                <w:rFonts w:ascii="Calibri" w:hAnsi="Calibri" w:cs="Calibri"/>
                <w:color w:val="000000"/>
                <w:sz w:val="22"/>
                <w:szCs w:val="22"/>
              </w:rPr>
              <w:t>E</w:t>
            </w:r>
            <w:r w:rsidRPr="00884573">
              <w:rPr>
                <w:rFonts w:ascii="Calibri" w:hAnsi="Calibri" w:cs="Calibri"/>
                <w:color w:val="000000"/>
                <w:sz w:val="22"/>
                <w:szCs w:val="22"/>
              </w:rPr>
              <w:t xml:space="preserve">missions from companies that ADM invests in. For example, as a 27% owner of Wilmar, we report 27% of Wilmar’s </w:t>
            </w:r>
            <w:r w:rsidR="00F469AC">
              <w:rPr>
                <w:rFonts w:ascii="Calibri" w:hAnsi="Calibri" w:cs="Calibri"/>
                <w:color w:val="000000"/>
                <w:sz w:val="22"/>
                <w:szCs w:val="22"/>
              </w:rPr>
              <w:t>s</w:t>
            </w:r>
            <w:r w:rsidRPr="00884573">
              <w:rPr>
                <w:rFonts w:ascii="Calibri" w:hAnsi="Calibri" w:cs="Calibri"/>
                <w:color w:val="000000"/>
                <w:sz w:val="22"/>
                <w:szCs w:val="22"/>
              </w:rPr>
              <w:t xml:space="preserve">cope 1+2 footprint in our </w:t>
            </w:r>
            <w:r w:rsidR="00BE3059">
              <w:rPr>
                <w:rFonts w:ascii="Calibri" w:hAnsi="Calibri" w:cs="Calibri"/>
                <w:color w:val="000000"/>
                <w:sz w:val="22"/>
                <w:szCs w:val="22"/>
              </w:rPr>
              <w:t>s</w:t>
            </w:r>
            <w:r w:rsidRPr="00884573">
              <w:rPr>
                <w:rFonts w:ascii="Calibri" w:hAnsi="Calibri" w:cs="Calibri"/>
                <w:color w:val="000000"/>
                <w:sz w:val="22"/>
                <w:szCs w:val="22"/>
              </w:rPr>
              <w:t>cope 3 Investments category.</w:t>
            </w:r>
          </w:p>
          <w:p w14:paraId="1B4579D5" w14:textId="05BE70CB" w:rsidR="00884573" w:rsidRDefault="00884573" w:rsidP="000B7DBF">
            <w:pPr>
              <w:pStyle w:val="Script"/>
              <w:rPr>
                <w:i/>
                <w:iCs/>
                <w:color w:val="0000FF"/>
                <w:sz w:val="16"/>
                <w:u w:val="single"/>
              </w:rPr>
            </w:pPr>
          </w:p>
        </w:tc>
      </w:tr>
      <w:tr w:rsidR="00767E94" w14:paraId="58A7EB8B" w14:textId="77777777" w:rsidTr="000B7DBF">
        <w:trPr>
          <w:trHeight w:val="872"/>
        </w:trPr>
        <w:tc>
          <w:tcPr>
            <w:tcW w:w="6840" w:type="dxa"/>
            <w:tcBorders>
              <w:top w:val="single" w:sz="4" w:space="0" w:color="auto"/>
              <w:left w:val="single" w:sz="4" w:space="0" w:color="auto"/>
              <w:bottom w:val="single" w:sz="4" w:space="0" w:color="auto"/>
              <w:right w:val="single" w:sz="4" w:space="0" w:color="auto"/>
            </w:tcBorders>
          </w:tcPr>
          <w:p w14:paraId="509C9818" w14:textId="5C8F3D95" w:rsidR="00312F3C" w:rsidRDefault="00EC173F" w:rsidP="00312F3C">
            <w:pPr>
              <w:rPr>
                <w:sz w:val="22"/>
                <w:szCs w:val="22"/>
              </w:rPr>
            </w:pPr>
            <w:r w:rsidRPr="00312F3C">
              <w:rPr>
                <w:rFonts w:ascii="Calibri" w:hAnsi="Calibri" w:cs="Calibri"/>
                <w:b/>
                <w:bCs/>
                <w:color w:val="000000"/>
                <w:sz w:val="22"/>
                <w:szCs w:val="22"/>
              </w:rPr>
              <w:t>Upstream leased assets</w:t>
            </w:r>
            <w:r w:rsidRPr="00312F3C">
              <w:rPr>
                <w:rFonts w:ascii="Calibri" w:hAnsi="Calibri" w:cs="Calibri"/>
                <w:b/>
                <w:bCs/>
                <w:color w:val="000000"/>
                <w:sz w:val="22"/>
                <w:szCs w:val="22"/>
              </w:rPr>
              <w:br/>
            </w:r>
            <w:r w:rsidR="00312F3C">
              <w:rPr>
                <w:rFonts w:ascii="Calibri" w:hAnsi="Calibri" w:cs="Calibri"/>
                <w:color w:val="000000"/>
                <w:sz w:val="22"/>
                <w:szCs w:val="22"/>
              </w:rPr>
              <w:t>A</w:t>
            </w:r>
            <w:r w:rsidR="00312F3C" w:rsidRPr="00312F3C">
              <w:rPr>
                <w:rFonts w:ascii="Calibri" w:hAnsi="Calibri" w:cs="Calibri"/>
                <w:color w:val="000000"/>
                <w:sz w:val="22"/>
                <w:szCs w:val="22"/>
              </w:rPr>
              <w:t>ssets we operate but do not own. ADM uses an operational control reporting boundary, so these are included in our Scope 1 footprint</w:t>
            </w:r>
            <w:r w:rsidR="00312F3C">
              <w:rPr>
                <w:rFonts w:ascii="Calibri" w:hAnsi="Calibri" w:cs="Calibri"/>
                <w:color w:val="000000"/>
                <w:sz w:val="22"/>
                <w:szCs w:val="22"/>
              </w:rPr>
              <w:t>.</w:t>
            </w:r>
          </w:p>
          <w:p w14:paraId="326DCA07" w14:textId="22839EDF" w:rsidR="00767E94" w:rsidRDefault="00767E94" w:rsidP="000B7DBF">
            <w:pPr>
              <w:pStyle w:val="Script"/>
              <w:rPr>
                <w:i/>
                <w:iCs/>
                <w:color w:val="0000FF"/>
                <w:sz w:val="16"/>
                <w:u w:val="single"/>
              </w:rPr>
            </w:pPr>
          </w:p>
        </w:tc>
        <w:tc>
          <w:tcPr>
            <w:tcW w:w="7020" w:type="dxa"/>
            <w:tcBorders>
              <w:top w:val="single" w:sz="4" w:space="0" w:color="auto"/>
              <w:left w:val="single" w:sz="4" w:space="0" w:color="auto"/>
              <w:bottom w:val="single" w:sz="4" w:space="0" w:color="auto"/>
              <w:right w:val="single" w:sz="4" w:space="0" w:color="auto"/>
            </w:tcBorders>
          </w:tcPr>
          <w:p w14:paraId="38EC3487" w14:textId="77777777" w:rsidR="00767E94" w:rsidRDefault="00767E94" w:rsidP="000B7DBF">
            <w:pPr>
              <w:pStyle w:val="Script"/>
              <w:rPr>
                <w:i/>
                <w:iCs/>
                <w:color w:val="0000FF"/>
                <w:sz w:val="16"/>
                <w:u w:val="single"/>
              </w:rPr>
            </w:pPr>
          </w:p>
        </w:tc>
      </w:tr>
      <w:tr w:rsidR="00ED7CB0" w14:paraId="08B8B640" w14:textId="77777777" w:rsidTr="000B7DBF">
        <w:trPr>
          <w:cantSplit/>
        </w:trPr>
        <w:tc>
          <w:tcPr>
            <w:tcW w:w="6840" w:type="dxa"/>
            <w:tcBorders>
              <w:top w:val="single" w:sz="4" w:space="0" w:color="auto"/>
              <w:left w:val="single" w:sz="6" w:space="0" w:color="auto"/>
              <w:bottom w:val="single" w:sz="8" w:space="0" w:color="auto"/>
              <w:right w:val="single" w:sz="6" w:space="0" w:color="auto"/>
            </w:tcBorders>
            <w:shd w:val="pct25" w:color="000000" w:fill="FFFFFF"/>
          </w:tcPr>
          <w:p w14:paraId="0B592527" w14:textId="77777777" w:rsidR="00ED7CB0" w:rsidRDefault="00ED7CB0" w:rsidP="000B7DBF">
            <w:pPr>
              <w:pStyle w:val="TableHeading"/>
            </w:pPr>
            <w:r>
              <w:t>Lesson resource(s) available on this screen:</w:t>
            </w:r>
          </w:p>
        </w:tc>
        <w:tc>
          <w:tcPr>
            <w:tcW w:w="7020" w:type="dxa"/>
            <w:tcBorders>
              <w:top w:val="single" w:sz="4" w:space="0" w:color="auto"/>
              <w:left w:val="single" w:sz="6" w:space="0" w:color="auto"/>
              <w:bottom w:val="single" w:sz="8" w:space="0" w:color="auto"/>
              <w:right w:val="single" w:sz="6" w:space="0" w:color="auto"/>
            </w:tcBorders>
            <w:shd w:val="pct25" w:color="000000" w:fill="FFFFFF"/>
          </w:tcPr>
          <w:p w14:paraId="75F30FF9" w14:textId="77777777" w:rsidR="00ED7CB0" w:rsidRDefault="00ED7CB0" w:rsidP="000B7DBF">
            <w:pPr>
              <w:pStyle w:val="TableHeading"/>
            </w:pPr>
            <w:r>
              <w:t>Notes/questions:</w:t>
            </w:r>
          </w:p>
        </w:tc>
      </w:tr>
      <w:tr w:rsidR="00ED7CB0" w14:paraId="3C94019B" w14:textId="77777777" w:rsidTr="000B7DBF">
        <w:trPr>
          <w:cantSplit/>
          <w:trHeight w:val="115"/>
        </w:trPr>
        <w:tc>
          <w:tcPr>
            <w:tcW w:w="6840" w:type="dxa"/>
            <w:tcBorders>
              <w:left w:val="single" w:sz="6" w:space="0" w:color="auto"/>
              <w:bottom w:val="single" w:sz="18" w:space="0" w:color="auto"/>
              <w:right w:val="single" w:sz="4" w:space="0" w:color="auto"/>
            </w:tcBorders>
          </w:tcPr>
          <w:p w14:paraId="31347338" w14:textId="77777777" w:rsidR="00ED7CB0" w:rsidRDefault="00ED7CB0" w:rsidP="000B7DBF">
            <w:pPr>
              <w:pStyle w:val="tabletext"/>
              <w:spacing w:before="20"/>
            </w:pPr>
          </w:p>
        </w:tc>
        <w:tc>
          <w:tcPr>
            <w:tcW w:w="7020" w:type="dxa"/>
            <w:tcBorders>
              <w:top w:val="single" w:sz="4" w:space="0" w:color="auto"/>
              <w:left w:val="single" w:sz="4" w:space="0" w:color="auto"/>
              <w:bottom w:val="single" w:sz="18" w:space="0" w:color="auto"/>
              <w:right w:val="single" w:sz="4" w:space="0" w:color="auto"/>
            </w:tcBorders>
          </w:tcPr>
          <w:p w14:paraId="4434E723" w14:textId="77777777" w:rsidR="00ED7CB0" w:rsidRDefault="00ED7CB0" w:rsidP="000B7DBF">
            <w:pPr>
              <w:pStyle w:val="tabletext"/>
              <w:spacing w:before="20"/>
            </w:pPr>
          </w:p>
        </w:tc>
      </w:tr>
    </w:tbl>
    <w:p w14:paraId="17E1E7B1" w14:textId="77777777" w:rsidR="00ED7CB0" w:rsidRDefault="00ED7CB0" w:rsidP="00025C00">
      <w:pPr>
        <w:pStyle w:val="Heading1"/>
        <w:pageBreakBefore w:val="0"/>
        <w:spacing w:after="0"/>
        <w:rPr>
          <w:color w:val="0000FF"/>
        </w:rPr>
      </w:pPr>
    </w:p>
    <w:p w14:paraId="2A9625CE" w14:textId="1F9E5BE5" w:rsidR="009326D3" w:rsidRDefault="009326D3">
      <w:pPr>
        <w:rPr>
          <w:rFonts w:ascii="Arial" w:hAnsi="Arial"/>
          <w:b/>
          <w:color w:val="0000FF"/>
          <w:kern w:val="28"/>
          <w:sz w:val="18"/>
          <w:szCs w:val="20"/>
        </w:rPr>
      </w:pPr>
      <w:r>
        <w:rPr>
          <w:color w:val="0000FF"/>
        </w:rPr>
        <w:br w:type="page"/>
      </w:r>
    </w:p>
    <w:p w14:paraId="19381338" w14:textId="77777777" w:rsidR="00ED7CB0" w:rsidRDefault="00ED7CB0" w:rsidP="00025C00">
      <w:pPr>
        <w:pStyle w:val="Heading1"/>
        <w:pageBreakBefore w:val="0"/>
        <w:spacing w:after="0"/>
        <w:rPr>
          <w:color w:val="0000FF"/>
        </w:rPr>
      </w:pPr>
    </w:p>
    <w:p w14:paraId="4174BF91" w14:textId="3F1473FE" w:rsidR="004A321A" w:rsidRDefault="004A321A" w:rsidP="004A321A">
      <w:pPr>
        <w:pStyle w:val="Heading1"/>
        <w:pageBreakBefore w:val="0"/>
        <w:spacing w:after="0"/>
        <w:rPr>
          <w:i/>
          <w:color w:val="0000FF"/>
          <w:kern w:val="0"/>
        </w:rPr>
      </w:pPr>
      <w:r>
        <w:rPr>
          <w:color w:val="0000FF"/>
        </w:rPr>
        <w:t>Lesson Screen Number: 02</w:t>
      </w:r>
    </w:p>
    <w:tbl>
      <w:tblPr>
        <w:tblW w:w="13860" w:type="dxa"/>
        <w:tblInd w:w="8" w:type="dxa"/>
        <w:tblLayout w:type="fixed"/>
        <w:tblCellMar>
          <w:left w:w="0" w:type="dxa"/>
          <w:right w:w="0" w:type="dxa"/>
        </w:tblCellMar>
        <w:tblLook w:val="0000" w:firstRow="0" w:lastRow="0" w:firstColumn="0" w:lastColumn="0" w:noHBand="0" w:noVBand="0"/>
      </w:tblPr>
      <w:tblGrid>
        <w:gridCol w:w="6840"/>
        <w:gridCol w:w="7020"/>
      </w:tblGrid>
      <w:tr w:rsidR="004A321A" w:rsidRPr="00E477B8" w14:paraId="4475965B" w14:textId="77777777" w:rsidTr="00E34F60">
        <w:trPr>
          <w:cantSplit/>
          <w:trHeight w:val="255"/>
        </w:trPr>
        <w:tc>
          <w:tcPr>
            <w:tcW w:w="6840" w:type="dxa"/>
            <w:tcBorders>
              <w:top w:val="single" w:sz="6" w:space="0" w:color="auto"/>
              <w:left w:val="single" w:sz="6" w:space="0" w:color="auto"/>
              <w:right w:val="single" w:sz="6" w:space="0" w:color="auto"/>
            </w:tcBorders>
            <w:shd w:val="clear" w:color="auto" w:fill="333333"/>
          </w:tcPr>
          <w:p w14:paraId="36E5F591" w14:textId="77777777" w:rsidR="004A321A" w:rsidRPr="00E477B8" w:rsidRDefault="004A321A" w:rsidP="00E34F60">
            <w:pPr>
              <w:pStyle w:val="TableHeading"/>
              <w:rPr>
                <w:sz w:val="18"/>
                <w:szCs w:val="18"/>
              </w:rPr>
            </w:pPr>
          </w:p>
        </w:tc>
        <w:tc>
          <w:tcPr>
            <w:tcW w:w="7020" w:type="dxa"/>
            <w:tcBorders>
              <w:top w:val="single" w:sz="6" w:space="0" w:color="auto"/>
              <w:left w:val="single" w:sz="6" w:space="0" w:color="auto"/>
              <w:right w:val="single" w:sz="6" w:space="0" w:color="auto"/>
            </w:tcBorders>
            <w:shd w:val="clear" w:color="auto" w:fill="333333"/>
          </w:tcPr>
          <w:p w14:paraId="2F0A97FD" w14:textId="77777777" w:rsidR="004A321A" w:rsidRPr="00E477B8" w:rsidRDefault="004A321A" w:rsidP="00E34F60">
            <w:pPr>
              <w:pStyle w:val="TableHeading"/>
              <w:rPr>
                <w:sz w:val="18"/>
                <w:szCs w:val="18"/>
              </w:rPr>
            </w:pPr>
            <w:r>
              <w:rPr>
                <w:sz w:val="18"/>
                <w:szCs w:val="18"/>
              </w:rPr>
              <w:t>Graphic Description/Interaction Setup</w:t>
            </w:r>
          </w:p>
        </w:tc>
      </w:tr>
      <w:tr w:rsidR="004A321A" w:rsidRPr="005D1387" w14:paraId="775C3EB6" w14:textId="77777777" w:rsidTr="00E34F60">
        <w:trPr>
          <w:cantSplit/>
        </w:trPr>
        <w:tc>
          <w:tcPr>
            <w:tcW w:w="6840" w:type="dxa"/>
            <w:tcBorders>
              <w:top w:val="single" w:sz="4" w:space="0" w:color="auto"/>
              <w:left w:val="single" w:sz="6" w:space="0" w:color="auto"/>
              <w:bottom w:val="single" w:sz="8" w:space="0" w:color="auto"/>
              <w:right w:val="single" w:sz="6" w:space="0" w:color="auto"/>
            </w:tcBorders>
            <w:shd w:val="clear" w:color="auto" w:fill="C0C0C0"/>
          </w:tcPr>
          <w:p w14:paraId="6E160BE7" w14:textId="518C286A" w:rsidR="004A321A" w:rsidRPr="005D1387" w:rsidRDefault="004A321A" w:rsidP="00E34F60">
            <w:pPr>
              <w:pStyle w:val="TableHeading"/>
              <w:ind w:left="0"/>
              <w:rPr>
                <w:sz w:val="18"/>
                <w:szCs w:val="18"/>
              </w:rPr>
            </w:pPr>
            <w:r>
              <w:rPr>
                <w:sz w:val="18"/>
                <w:szCs w:val="18"/>
              </w:rPr>
              <w:t>Screen Title: About this Activity</w:t>
            </w:r>
          </w:p>
        </w:tc>
        <w:tc>
          <w:tcPr>
            <w:tcW w:w="7020" w:type="dxa"/>
            <w:tcBorders>
              <w:top w:val="single" w:sz="4" w:space="0" w:color="auto"/>
              <w:left w:val="single" w:sz="6" w:space="0" w:color="auto"/>
              <w:bottom w:val="single" w:sz="8" w:space="0" w:color="auto"/>
              <w:right w:val="single" w:sz="6" w:space="0" w:color="auto"/>
            </w:tcBorders>
            <w:shd w:val="clear" w:color="auto" w:fill="C0C0C0"/>
          </w:tcPr>
          <w:p w14:paraId="5ED39DDE" w14:textId="77777777" w:rsidR="004A321A" w:rsidRPr="005D1387" w:rsidRDefault="004A321A" w:rsidP="00E34F60">
            <w:pPr>
              <w:pStyle w:val="TableHeading"/>
              <w:rPr>
                <w:sz w:val="18"/>
                <w:szCs w:val="18"/>
              </w:rPr>
            </w:pPr>
            <w:r w:rsidRPr="005D1387">
              <w:rPr>
                <w:sz w:val="18"/>
                <w:szCs w:val="18"/>
              </w:rPr>
              <w:t xml:space="preserve">Graphic/Interaction:  </w:t>
            </w:r>
            <w:r>
              <w:rPr>
                <w:sz w:val="18"/>
                <w:szCs w:val="18"/>
              </w:rPr>
              <w:t>Static Text and Image</w:t>
            </w:r>
          </w:p>
        </w:tc>
      </w:tr>
      <w:tr w:rsidR="004A321A" w14:paraId="078021C1" w14:textId="77777777" w:rsidTr="00EA1340">
        <w:trPr>
          <w:cantSplit/>
          <w:trHeight w:val="3895"/>
        </w:trPr>
        <w:tc>
          <w:tcPr>
            <w:tcW w:w="6840" w:type="dxa"/>
            <w:tcBorders>
              <w:top w:val="single" w:sz="6" w:space="0" w:color="auto"/>
              <w:left w:val="single" w:sz="6" w:space="0" w:color="auto"/>
              <w:right w:val="single" w:sz="6" w:space="0" w:color="auto"/>
            </w:tcBorders>
          </w:tcPr>
          <w:p w14:paraId="5EFA2355" w14:textId="4CB80DD8" w:rsidR="004A321A" w:rsidRPr="00D27813" w:rsidRDefault="00A23B65" w:rsidP="0037748B">
            <w:pPr>
              <w:pStyle w:val="Script"/>
              <w:spacing w:before="120"/>
              <w:ind w:left="0"/>
              <w:rPr>
                <w:rFonts w:ascii="Calibri" w:hAnsi="Calibri" w:cs="Calibri"/>
                <w:color w:val="000000"/>
                <w:sz w:val="22"/>
                <w:szCs w:val="22"/>
              </w:rPr>
            </w:pPr>
            <w:r w:rsidRPr="00D27813">
              <w:rPr>
                <w:rFonts w:ascii="Calibri" w:hAnsi="Calibri" w:cs="Calibri"/>
                <w:color w:val="000000"/>
                <w:sz w:val="22"/>
                <w:szCs w:val="22"/>
              </w:rPr>
              <w:t xml:space="preserve">This </w:t>
            </w:r>
            <w:r w:rsidR="00C92D15">
              <w:rPr>
                <w:rFonts w:ascii="Calibri" w:hAnsi="Calibri" w:cs="Calibri"/>
                <w:color w:val="000000"/>
                <w:sz w:val="22"/>
                <w:szCs w:val="22"/>
              </w:rPr>
              <w:t xml:space="preserve">next </w:t>
            </w:r>
            <w:r w:rsidRPr="00D27813">
              <w:rPr>
                <w:rFonts w:ascii="Calibri" w:hAnsi="Calibri" w:cs="Calibri"/>
                <w:color w:val="000000"/>
                <w:sz w:val="22"/>
                <w:szCs w:val="22"/>
              </w:rPr>
              <w:t xml:space="preserve">activity will help you </w:t>
            </w:r>
            <w:r w:rsidR="001F2952">
              <w:rPr>
                <w:rFonts w:ascii="Calibri" w:hAnsi="Calibri" w:cs="Calibri"/>
                <w:color w:val="000000"/>
                <w:sz w:val="22"/>
                <w:szCs w:val="22"/>
              </w:rPr>
              <w:t xml:space="preserve">identify and prioritize </w:t>
            </w:r>
            <w:r w:rsidR="001F2952" w:rsidRPr="001F2952">
              <w:rPr>
                <w:rFonts w:ascii="Calibri" w:hAnsi="Calibri" w:cs="Calibri"/>
                <w:color w:val="000000"/>
                <w:sz w:val="22"/>
                <w:szCs w:val="22"/>
              </w:rPr>
              <w:t xml:space="preserve">the </w:t>
            </w:r>
            <w:r w:rsidR="00BA21C8">
              <w:rPr>
                <w:rFonts w:ascii="Calibri" w:hAnsi="Calibri" w:cs="Calibri"/>
                <w:color w:val="000000"/>
                <w:sz w:val="22"/>
                <w:szCs w:val="22"/>
              </w:rPr>
              <w:t>T</w:t>
            </w:r>
            <w:r w:rsidR="001F2952" w:rsidRPr="001F2952">
              <w:rPr>
                <w:rFonts w:ascii="Calibri" w:hAnsi="Calibri" w:cs="Calibri"/>
                <w:color w:val="000000"/>
                <w:sz w:val="22"/>
                <w:szCs w:val="22"/>
              </w:rPr>
              <w:t xml:space="preserve">op </w:t>
            </w:r>
            <w:r w:rsidR="00BA21C8">
              <w:rPr>
                <w:rFonts w:ascii="Calibri" w:hAnsi="Calibri" w:cs="Calibri"/>
                <w:color w:val="000000"/>
                <w:sz w:val="22"/>
                <w:szCs w:val="22"/>
              </w:rPr>
              <w:t>T</w:t>
            </w:r>
            <w:r w:rsidR="001F2952" w:rsidRPr="001F2952">
              <w:rPr>
                <w:rFonts w:ascii="Calibri" w:hAnsi="Calibri" w:cs="Calibri"/>
                <w:color w:val="000000"/>
                <w:sz w:val="22"/>
                <w:szCs w:val="22"/>
              </w:rPr>
              <w:t xml:space="preserve">hree categories </w:t>
            </w:r>
            <w:r w:rsidR="00780B97">
              <w:rPr>
                <w:rFonts w:ascii="Calibri" w:hAnsi="Calibri" w:cs="Calibri"/>
                <w:color w:val="000000"/>
                <w:sz w:val="22"/>
                <w:szCs w:val="22"/>
              </w:rPr>
              <w:t>that ADM can control</w:t>
            </w:r>
            <w:r w:rsidR="001F2952" w:rsidRPr="001F2952">
              <w:rPr>
                <w:rFonts w:ascii="Calibri" w:hAnsi="Calibri" w:cs="Calibri"/>
                <w:color w:val="000000"/>
                <w:sz w:val="22"/>
                <w:szCs w:val="22"/>
              </w:rPr>
              <w:t xml:space="preserve"> with the greatest impact on </w:t>
            </w:r>
            <w:r w:rsidR="002562EC">
              <w:rPr>
                <w:rFonts w:ascii="Calibri" w:hAnsi="Calibri" w:cs="Calibri"/>
                <w:color w:val="000000"/>
                <w:sz w:val="22"/>
                <w:szCs w:val="22"/>
              </w:rPr>
              <w:t xml:space="preserve">scope 3 </w:t>
            </w:r>
            <w:r w:rsidR="001F2952" w:rsidRPr="001F2952">
              <w:rPr>
                <w:rFonts w:ascii="Calibri" w:hAnsi="Calibri" w:cs="Calibri"/>
                <w:color w:val="000000"/>
                <w:sz w:val="22"/>
                <w:szCs w:val="22"/>
              </w:rPr>
              <w:t>emission reduction</w:t>
            </w:r>
            <w:r w:rsidR="00780B97">
              <w:rPr>
                <w:rFonts w:ascii="Calibri" w:hAnsi="Calibri" w:cs="Calibri"/>
                <w:color w:val="000000"/>
                <w:sz w:val="22"/>
                <w:szCs w:val="22"/>
              </w:rPr>
              <w:t>.</w:t>
            </w:r>
          </w:p>
          <w:p w14:paraId="61C80C20" w14:textId="77777777" w:rsidR="00A23B65" w:rsidRPr="00D27813" w:rsidRDefault="00A23B65" w:rsidP="00E34F60">
            <w:pPr>
              <w:pStyle w:val="Script"/>
              <w:spacing w:before="120"/>
              <w:ind w:left="187"/>
              <w:rPr>
                <w:rFonts w:ascii="Arial Bold" w:hAnsi="Arial Bold"/>
                <w:b/>
              </w:rPr>
            </w:pPr>
          </w:p>
          <w:p w14:paraId="145EA561" w14:textId="2739B681" w:rsidR="00A23B65" w:rsidRPr="00A23B65" w:rsidRDefault="00A23B65" w:rsidP="00A23B65">
            <w:pPr>
              <w:pStyle w:val="Heading3"/>
              <w:rPr>
                <w:rFonts w:ascii="Calibri" w:eastAsia="Times New Roman" w:hAnsi="Calibri" w:cs="Calibri"/>
                <w:color w:val="000000"/>
                <w:sz w:val="22"/>
                <w:szCs w:val="22"/>
              </w:rPr>
            </w:pPr>
            <w:r w:rsidRPr="00A23B65">
              <w:rPr>
                <w:rFonts w:ascii="Calibri" w:eastAsia="Times New Roman" w:hAnsi="Calibri" w:cs="Calibri"/>
                <w:color w:val="000000"/>
                <w:sz w:val="22"/>
                <w:szCs w:val="22"/>
              </w:rPr>
              <w:t>Directions for completing the activity</w:t>
            </w:r>
            <w:r w:rsidR="00342FFE">
              <w:rPr>
                <w:rFonts w:ascii="Calibri" w:eastAsia="Times New Roman" w:hAnsi="Calibri" w:cs="Calibri"/>
                <w:color w:val="000000"/>
                <w:sz w:val="22"/>
                <w:szCs w:val="22"/>
              </w:rPr>
              <w:t>:</w:t>
            </w:r>
          </w:p>
          <w:p w14:paraId="63F9D8C8" w14:textId="324D4DB3" w:rsidR="005B1AE2" w:rsidRPr="005B1AE2" w:rsidRDefault="005B1AE2" w:rsidP="005B1AE2">
            <w:pPr>
              <w:pStyle w:val="NormalWeb"/>
              <w:numPr>
                <w:ilvl w:val="0"/>
                <w:numId w:val="17"/>
              </w:numPr>
              <w:spacing w:before="120" w:beforeAutospacing="0" w:after="120" w:afterAutospacing="0"/>
              <w:rPr>
                <w:rFonts w:ascii="Calibri" w:hAnsi="Calibri" w:cs="Calibri"/>
                <w:color w:val="000000"/>
                <w:sz w:val="22"/>
                <w:szCs w:val="22"/>
              </w:rPr>
            </w:pPr>
            <w:r w:rsidRPr="005B1AE2">
              <w:rPr>
                <w:rFonts w:ascii="Calibri" w:hAnsi="Calibri" w:cs="Calibri"/>
                <w:color w:val="000000"/>
                <w:sz w:val="22"/>
                <w:szCs w:val="22"/>
              </w:rPr>
              <w:t>Re</w:t>
            </w:r>
            <w:r w:rsidR="00E22CCF">
              <w:rPr>
                <w:rFonts w:ascii="Calibri" w:hAnsi="Calibri" w:cs="Calibri"/>
                <w:color w:val="000000"/>
                <w:sz w:val="22"/>
                <w:szCs w:val="22"/>
              </w:rPr>
              <w:t>view</w:t>
            </w:r>
            <w:r w:rsidRPr="005B1AE2">
              <w:rPr>
                <w:rFonts w:ascii="Calibri" w:hAnsi="Calibri" w:cs="Calibri"/>
                <w:color w:val="000000"/>
                <w:sz w:val="22"/>
                <w:szCs w:val="22"/>
              </w:rPr>
              <w:t xml:space="preserve"> the 15 categories on the chart at the left of the next activity screen.</w:t>
            </w:r>
            <w:r w:rsidR="00E22CCF">
              <w:rPr>
                <w:rFonts w:ascii="Calibri" w:hAnsi="Calibri" w:cs="Calibri"/>
                <w:color w:val="000000"/>
                <w:sz w:val="22"/>
                <w:szCs w:val="22"/>
              </w:rPr>
              <w:t xml:space="preserve"> </w:t>
            </w:r>
          </w:p>
          <w:p w14:paraId="02FE6B78" w14:textId="6BDE58AB" w:rsidR="005B1AE2" w:rsidRDefault="005B1AE2" w:rsidP="005B1AE2">
            <w:pPr>
              <w:pStyle w:val="NormalWeb"/>
              <w:numPr>
                <w:ilvl w:val="0"/>
                <w:numId w:val="17"/>
              </w:numPr>
              <w:spacing w:before="120" w:beforeAutospacing="0" w:after="120" w:afterAutospacing="0"/>
              <w:rPr>
                <w:rFonts w:ascii="Calibri" w:hAnsi="Calibri" w:cs="Calibri"/>
                <w:color w:val="000000"/>
                <w:sz w:val="22"/>
                <w:szCs w:val="22"/>
              </w:rPr>
            </w:pPr>
            <w:r w:rsidRPr="005B1AE2">
              <w:rPr>
                <w:rFonts w:ascii="Calibri" w:hAnsi="Calibri" w:cs="Calibri"/>
                <w:color w:val="000000"/>
                <w:sz w:val="22"/>
                <w:szCs w:val="22"/>
              </w:rPr>
              <w:t xml:space="preserve">Use the </w:t>
            </w:r>
            <w:r w:rsidR="009D2CBC">
              <w:rPr>
                <w:rFonts w:ascii="Calibri" w:hAnsi="Calibri" w:cs="Calibri"/>
                <w:color w:val="000000"/>
                <w:sz w:val="22"/>
                <w:szCs w:val="22"/>
              </w:rPr>
              <w:t xml:space="preserve">three </w:t>
            </w:r>
            <w:r w:rsidRPr="005B1AE2">
              <w:rPr>
                <w:rFonts w:ascii="Calibri" w:hAnsi="Calibri" w:cs="Calibri"/>
                <w:color w:val="000000"/>
                <w:sz w:val="22"/>
                <w:szCs w:val="22"/>
              </w:rPr>
              <w:t xml:space="preserve">scrollers to choose the </w:t>
            </w:r>
            <w:r w:rsidR="002562EC">
              <w:rPr>
                <w:rFonts w:ascii="Calibri" w:hAnsi="Calibri" w:cs="Calibri"/>
                <w:color w:val="000000"/>
                <w:sz w:val="22"/>
                <w:szCs w:val="22"/>
              </w:rPr>
              <w:t>Top Three</w:t>
            </w:r>
            <w:r w:rsidRPr="005B1AE2">
              <w:rPr>
                <w:rFonts w:ascii="Calibri" w:hAnsi="Calibri" w:cs="Calibri"/>
                <w:color w:val="000000"/>
                <w:sz w:val="22"/>
                <w:szCs w:val="22"/>
              </w:rPr>
              <w:t xml:space="preserve"> categories, one at a time, </w:t>
            </w:r>
            <w:r w:rsidR="00690C17">
              <w:rPr>
                <w:rFonts w:ascii="Calibri" w:hAnsi="Calibri" w:cs="Calibri"/>
                <w:color w:val="000000"/>
                <w:sz w:val="22"/>
                <w:szCs w:val="22"/>
              </w:rPr>
              <w:t xml:space="preserve">that </w:t>
            </w:r>
            <w:r w:rsidRPr="005B1AE2">
              <w:rPr>
                <w:rFonts w:ascii="Calibri" w:hAnsi="Calibri" w:cs="Calibri"/>
                <w:color w:val="000000"/>
                <w:sz w:val="22"/>
                <w:szCs w:val="22"/>
              </w:rPr>
              <w:t>you think have the greatest impact on s</w:t>
            </w:r>
            <w:r w:rsidR="00D4357F">
              <w:rPr>
                <w:rFonts w:ascii="Calibri" w:hAnsi="Calibri" w:cs="Calibri"/>
                <w:color w:val="000000"/>
                <w:sz w:val="22"/>
                <w:szCs w:val="22"/>
              </w:rPr>
              <w:t>cope 3 emission reduction</w:t>
            </w:r>
            <w:r w:rsidRPr="005B1AE2">
              <w:rPr>
                <w:rFonts w:ascii="Calibri" w:hAnsi="Calibri" w:cs="Calibri"/>
                <w:color w:val="000000"/>
                <w:sz w:val="22"/>
                <w:szCs w:val="22"/>
              </w:rPr>
              <w:t xml:space="preserve"> and that ADM can control.</w:t>
            </w:r>
          </w:p>
          <w:p w14:paraId="0B423416" w14:textId="01A689BA" w:rsidR="009D2CBC" w:rsidRPr="005B1AE2" w:rsidRDefault="009D2CBC" w:rsidP="005B1AE2">
            <w:pPr>
              <w:pStyle w:val="NormalWeb"/>
              <w:numPr>
                <w:ilvl w:val="0"/>
                <w:numId w:val="17"/>
              </w:numPr>
              <w:spacing w:before="120" w:beforeAutospacing="0" w:after="120" w:afterAutospacing="0"/>
              <w:rPr>
                <w:rFonts w:ascii="Calibri" w:hAnsi="Calibri" w:cs="Calibri"/>
                <w:color w:val="000000"/>
                <w:sz w:val="22"/>
                <w:szCs w:val="22"/>
              </w:rPr>
            </w:pPr>
            <w:r>
              <w:rPr>
                <w:rFonts w:ascii="Calibri" w:hAnsi="Calibri" w:cs="Calibri"/>
                <w:color w:val="000000"/>
                <w:sz w:val="22"/>
                <w:szCs w:val="22"/>
              </w:rPr>
              <w:t xml:space="preserve">Select </w:t>
            </w:r>
            <w:r w:rsidR="00690C17">
              <w:rPr>
                <w:rFonts w:ascii="Calibri" w:hAnsi="Calibri" w:cs="Calibri"/>
                <w:color w:val="000000"/>
                <w:sz w:val="22"/>
                <w:szCs w:val="22"/>
              </w:rPr>
              <w:t>Ok</w:t>
            </w:r>
            <w:r>
              <w:rPr>
                <w:rFonts w:ascii="Calibri" w:hAnsi="Calibri" w:cs="Calibri"/>
                <w:color w:val="000000"/>
                <w:sz w:val="22"/>
                <w:szCs w:val="22"/>
              </w:rPr>
              <w:t xml:space="preserve"> when you think you’ve </w:t>
            </w:r>
            <w:r w:rsidR="007A26FA">
              <w:rPr>
                <w:rFonts w:ascii="Calibri" w:hAnsi="Calibri" w:cs="Calibri"/>
                <w:color w:val="000000"/>
                <w:sz w:val="22"/>
                <w:szCs w:val="22"/>
              </w:rPr>
              <w:t xml:space="preserve">found </w:t>
            </w:r>
            <w:r w:rsidR="00690C17">
              <w:rPr>
                <w:rFonts w:ascii="Calibri" w:hAnsi="Calibri" w:cs="Calibri"/>
                <w:color w:val="000000"/>
                <w:sz w:val="22"/>
                <w:szCs w:val="22"/>
              </w:rPr>
              <w:t>a category</w:t>
            </w:r>
            <w:r w:rsidR="007A26FA">
              <w:rPr>
                <w:rFonts w:ascii="Calibri" w:hAnsi="Calibri" w:cs="Calibri"/>
                <w:color w:val="000000"/>
                <w:sz w:val="22"/>
                <w:szCs w:val="22"/>
              </w:rPr>
              <w:t>.</w:t>
            </w:r>
          </w:p>
          <w:p w14:paraId="756D8E5E" w14:textId="30000E90" w:rsidR="005B1AE2" w:rsidRDefault="00734497" w:rsidP="005B1AE2">
            <w:pPr>
              <w:pStyle w:val="NormalWeb"/>
              <w:numPr>
                <w:ilvl w:val="0"/>
                <w:numId w:val="17"/>
              </w:numPr>
              <w:spacing w:before="120" w:beforeAutospacing="0" w:after="120" w:afterAutospacing="0"/>
              <w:rPr>
                <w:rFonts w:ascii="Calibri" w:hAnsi="Calibri" w:cs="Calibri"/>
                <w:color w:val="000000"/>
                <w:sz w:val="22"/>
                <w:szCs w:val="22"/>
              </w:rPr>
            </w:pPr>
            <w:r>
              <w:rPr>
                <w:rFonts w:ascii="Calibri" w:hAnsi="Calibri" w:cs="Calibri"/>
                <w:color w:val="000000"/>
                <w:sz w:val="22"/>
                <w:szCs w:val="22"/>
              </w:rPr>
              <w:t>The result of y</w:t>
            </w:r>
            <w:r w:rsidR="005B1AE2" w:rsidRPr="005B1AE2">
              <w:rPr>
                <w:rFonts w:ascii="Calibri" w:hAnsi="Calibri" w:cs="Calibri"/>
                <w:color w:val="000000"/>
                <w:sz w:val="22"/>
                <w:szCs w:val="22"/>
              </w:rPr>
              <w:t xml:space="preserve">our choices will appear on the chart and be reflected on the </w:t>
            </w:r>
            <w:r w:rsidR="00B30376">
              <w:rPr>
                <w:rFonts w:ascii="Calibri" w:hAnsi="Calibri" w:cs="Calibri"/>
                <w:color w:val="000000"/>
                <w:sz w:val="22"/>
                <w:szCs w:val="22"/>
              </w:rPr>
              <w:t>S</w:t>
            </w:r>
            <w:r w:rsidR="005C2873">
              <w:rPr>
                <w:rFonts w:ascii="Calibri" w:hAnsi="Calibri" w:cs="Calibri"/>
                <w:color w:val="000000"/>
                <w:sz w:val="22"/>
                <w:szCs w:val="22"/>
              </w:rPr>
              <w:t>cope 3</w:t>
            </w:r>
            <w:r w:rsidR="00B30376">
              <w:rPr>
                <w:rFonts w:ascii="Calibri" w:hAnsi="Calibri" w:cs="Calibri"/>
                <w:color w:val="000000"/>
                <w:sz w:val="22"/>
                <w:szCs w:val="22"/>
              </w:rPr>
              <w:t xml:space="preserve"> Impact and ADM </w:t>
            </w:r>
            <w:r w:rsidR="00FC281B">
              <w:rPr>
                <w:rFonts w:ascii="Calibri" w:hAnsi="Calibri" w:cs="Calibri"/>
                <w:color w:val="000000"/>
                <w:sz w:val="22"/>
                <w:szCs w:val="22"/>
              </w:rPr>
              <w:t>Control</w:t>
            </w:r>
            <w:r w:rsidR="00B30376">
              <w:rPr>
                <w:rFonts w:ascii="Calibri" w:hAnsi="Calibri" w:cs="Calibri"/>
                <w:color w:val="000000"/>
                <w:sz w:val="22"/>
                <w:szCs w:val="22"/>
              </w:rPr>
              <w:t xml:space="preserve"> </w:t>
            </w:r>
            <w:r w:rsidR="005B1AE2" w:rsidRPr="005B1AE2">
              <w:rPr>
                <w:rFonts w:ascii="Calibri" w:hAnsi="Calibri" w:cs="Calibri"/>
                <w:color w:val="000000"/>
                <w:sz w:val="22"/>
                <w:szCs w:val="22"/>
              </w:rPr>
              <w:t>meters.</w:t>
            </w:r>
            <w:r w:rsidR="00B30376">
              <w:rPr>
                <w:rFonts w:ascii="Calibri" w:hAnsi="Calibri" w:cs="Calibri"/>
                <w:color w:val="000000"/>
                <w:sz w:val="22"/>
                <w:szCs w:val="22"/>
              </w:rPr>
              <w:t xml:space="preserve"> Remember, </w:t>
            </w:r>
            <w:r w:rsidR="00FC281B">
              <w:rPr>
                <w:rFonts w:ascii="Calibri" w:hAnsi="Calibri" w:cs="Calibri"/>
                <w:color w:val="000000"/>
                <w:sz w:val="22"/>
                <w:szCs w:val="22"/>
              </w:rPr>
              <w:t>not all categories are within ADM’s control nor make a large impact.</w:t>
            </w:r>
          </w:p>
          <w:p w14:paraId="3EC5C2BB" w14:textId="63B0F106" w:rsidR="002F3EE5" w:rsidRPr="005B1AE2" w:rsidRDefault="002F3EE5" w:rsidP="005B1AE2">
            <w:pPr>
              <w:pStyle w:val="NormalWeb"/>
              <w:numPr>
                <w:ilvl w:val="0"/>
                <w:numId w:val="17"/>
              </w:numPr>
              <w:spacing w:before="120" w:beforeAutospacing="0" w:after="120" w:afterAutospacing="0"/>
              <w:rPr>
                <w:rFonts w:ascii="Calibri" w:hAnsi="Calibri" w:cs="Calibri"/>
                <w:color w:val="000000"/>
                <w:sz w:val="22"/>
                <w:szCs w:val="22"/>
              </w:rPr>
            </w:pPr>
            <w:r>
              <w:rPr>
                <w:rFonts w:ascii="Calibri" w:hAnsi="Calibri" w:cs="Calibri"/>
                <w:color w:val="000000"/>
                <w:sz w:val="22"/>
                <w:szCs w:val="22"/>
              </w:rPr>
              <w:t>You have three tries to find the Top 3 categories.</w:t>
            </w:r>
            <w:r w:rsidR="00CD7906">
              <w:rPr>
                <w:rFonts w:ascii="Calibri" w:hAnsi="Calibri" w:cs="Calibri"/>
                <w:color w:val="000000"/>
                <w:sz w:val="22"/>
                <w:szCs w:val="22"/>
              </w:rPr>
              <w:t xml:space="preserve"> </w:t>
            </w:r>
            <w:r w:rsidR="000C1B85">
              <w:rPr>
                <w:rFonts w:ascii="Calibri" w:hAnsi="Calibri" w:cs="Calibri"/>
                <w:color w:val="000000"/>
                <w:sz w:val="22"/>
                <w:szCs w:val="22"/>
              </w:rPr>
              <w:t>After that, i</w:t>
            </w:r>
            <w:r w:rsidR="00CD7906">
              <w:rPr>
                <w:rFonts w:ascii="Calibri" w:hAnsi="Calibri" w:cs="Calibri"/>
                <w:color w:val="000000"/>
                <w:sz w:val="22"/>
                <w:szCs w:val="22"/>
              </w:rPr>
              <w:t>f you choose incorrectly, they’ll be revealed to you.</w:t>
            </w:r>
          </w:p>
          <w:p w14:paraId="5C0C5B9F" w14:textId="29119B0B" w:rsidR="00A23B65" w:rsidRPr="007A26FA" w:rsidRDefault="005B1AE2" w:rsidP="00C43D6F">
            <w:pPr>
              <w:pStyle w:val="NormalWeb"/>
              <w:spacing w:before="120" w:beforeAutospacing="0" w:after="120" w:afterAutospacing="0"/>
              <w:rPr>
                <w:rFonts w:ascii="Calibri" w:hAnsi="Calibri" w:cs="Calibri"/>
                <w:color w:val="000000"/>
                <w:sz w:val="22"/>
                <w:szCs w:val="22"/>
              </w:rPr>
            </w:pPr>
            <w:r w:rsidRPr="005B1AE2">
              <w:rPr>
                <w:rFonts w:ascii="Calibri" w:hAnsi="Calibri" w:cs="Calibri"/>
                <w:color w:val="000000"/>
                <w:sz w:val="22"/>
                <w:szCs w:val="22"/>
              </w:rPr>
              <w:t>Don't worry about answering perfectly here! This activity is intended to help you learn more about the impact ADM can make on our</w:t>
            </w:r>
            <w:r w:rsidR="00C43D6F">
              <w:rPr>
                <w:rFonts w:ascii="Calibri" w:hAnsi="Calibri" w:cs="Calibri"/>
                <w:color w:val="000000"/>
                <w:sz w:val="22"/>
                <w:szCs w:val="22"/>
              </w:rPr>
              <w:t xml:space="preserve"> scope 3 reduction</w:t>
            </w:r>
            <w:r w:rsidRPr="005B1AE2">
              <w:rPr>
                <w:rFonts w:ascii="Calibri" w:hAnsi="Calibri" w:cs="Calibri"/>
                <w:color w:val="000000"/>
                <w:sz w:val="22"/>
                <w:szCs w:val="22"/>
              </w:rPr>
              <w:t xml:space="preserve"> goals.</w:t>
            </w:r>
          </w:p>
          <w:p w14:paraId="3ED87017" w14:textId="26A6EDF1" w:rsidR="004A321A" w:rsidRPr="00EA1340" w:rsidRDefault="00792931" w:rsidP="00EA1340">
            <w:pPr>
              <w:pStyle w:val="NormalWeb"/>
              <w:spacing w:before="120" w:beforeAutospacing="0" w:after="120" w:afterAutospacing="0"/>
              <w:rPr>
                <w:rFonts w:ascii="Calibri" w:hAnsi="Calibri" w:cs="Calibri"/>
                <w:color w:val="000000"/>
                <w:sz w:val="22"/>
                <w:szCs w:val="22"/>
              </w:rPr>
            </w:pPr>
            <w:r>
              <w:rPr>
                <w:rFonts w:ascii="Calibri" w:hAnsi="Calibri" w:cs="Calibri"/>
                <w:color w:val="000000"/>
                <w:sz w:val="22"/>
                <w:szCs w:val="22"/>
              </w:rPr>
              <w:t>When you’re ready, select Start to begin.</w:t>
            </w:r>
          </w:p>
          <w:p w14:paraId="1050EC03" w14:textId="77777777" w:rsidR="004A321A" w:rsidRPr="00514190" w:rsidRDefault="004A321A" w:rsidP="00CD5205">
            <w:pPr>
              <w:pStyle w:val="Script"/>
              <w:rPr>
                <w:rFonts w:ascii="Arial Bold" w:hAnsi="Arial Bold"/>
                <w:b/>
              </w:rPr>
            </w:pPr>
          </w:p>
        </w:tc>
        <w:tc>
          <w:tcPr>
            <w:tcW w:w="7020" w:type="dxa"/>
            <w:tcBorders>
              <w:top w:val="single" w:sz="6" w:space="0" w:color="auto"/>
              <w:left w:val="single" w:sz="6" w:space="0" w:color="auto"/>
              <w:right w:val="single" w:sz="6" w:space="0" w:color="auto"/>
            </w:tcBorders>
          </w:tcPr>
          <w:p w14:paraId="317097F8" w14:textId="6C963C43" w:rsidR="000A43DC" w:rsidRDefault="000A43DC" w:rsidP="000A43DC">
            <w:pPr>
              <w:pStyle w:val="Script"/>
            </w:pPr>
          </w:p>
          <w:p w14:paraId="2B0B0AE8" w14:textId="77777777" w:rsidR="00FA3E0E" w:rsidRDefault="00FA3E0E" w:rsidP="00E34F60">
            <w:pPr>
              <w:pStyle w:val="Script"/>
            </w:pPr>
          </w:p>
          <w:p w14:paraId="0B7AF7C6" w14:textId="387649BD" w:rsidR="002F3EE5" w:rsidRDefault="002F3EE5" w:rsidP="00E34F60">
            <w:pPr>
              <w:pStyle w:val="Script"/>
            </w:pPr>
          </w:p>
        </w:tc>
      </w:tr>
      <w:tr w:rsidR="004A321A" w14:paraId="773DB380" w14:textId="77777777" w:rsidTr="00E34F60">
        <w:trPr>
          <w:cantSplit/>
        </w:trPr>
        <w:tc>
          <w:tcPr>
            <w:tcW w:w="6840" w:type="dxa"/>
            <w:tcBorders>
              <w:top w:val="single" w:sz="4" w:space="0" w:color="auto"/>
              <w:left w:val="single" w:sz="6" w:space="0" w:color="auto"/>
              <w:bottom w:val="single" w:sz="8" w:space="0" w:color="auto"/>
              <w:right w:val="single" w:sz="6" w:space="0" w:color="auto"/>
            </w:tcBorders>
            <w:shd w:val="clear" w:color="auto" w:fill="C0C0C0"/>
          </w:tcPr>
          <w:p w14:paraId="599B8CC7" w14:textId="77777777" w:rsidR="004A321A" w:rsidRDefault="004A321A" w:rsidP="00E34F60">
            <w:pPr>
              <w:pStyle w:val="TableHeading"/>
            </w:pPr>
          </w:p>
        </w:tc>
        <w:tc>
          <w:tcPr>
            <w:tcW w:w="7020" w:type="dxa"/>
            <w:tcBorders>
              <w:top w:val="single" w:sz="4" w:space="0" w:color="auto"/>
              <w:left w:val="single" w:sz="6" w:space="0" w:color="auto"/>
              <w:bottom w:val="single" w:sz="8" w:space="0" w:color="auto"/>
              <w:right w:val="single" w:sz="6" w:space="0" w:color="auto"/>
            </w:tcBorders>
            <w:shd w:val="clear" w:color="auto" w:fill="C0C0C0"/>
          </w:tcPr>
          <w:p w14:paraId="3F7499D1" w14:textId="77777777" w:rsidR="004A321A" w:rsidRDefault="004A321A" w:rsidP="00E34F60">
            <w:pPr>
              <w:pStyle w:val="TableHeading"/>
            </w:pPr>
            <w:r>
              <w:t>Image:</w:t>
            </w:r>
          </w:p>
        </w:tc>
      </w:tr>
      <w:tr w:rsidR="004A321A" w14:paraId="05DF0C4C" w14:textId="77777777" w:rsidTr="00E34F60">
        <w:trPr>
          <w:cantSplit/>
          <w:trHeight w:val="439"/>
        </w:trPr>
        <w:tc>
          <w:tcPr>
            <w:tcW w:w="6840" w:type="dxa"/>
            <w:tcBorders>
              <w:top w:val="single" w:sz="8" w:space="0" w:color="auto"/>
              <w:left w:val="single" w:sz="6" w:space="0" w:color="auto"/>
              <w:bottom w:val="single" w:sz="4" w:space="0" w:color="auto"/>
              <w:right w:val="single" w:sz="6" w:space="0" w:color="auto"/>
            </w:tcBorders>
          </w:tcPr>
          <w:p w14:paraId="151C27C5" w14:textId="77777777" w:rsidR="004A321A" w:rsidRDefault="004A321A" w:rsidP="00E34F60">
            <w:pPr>
              <w:pStyle w:val="Script"/>
              <w:rPr>
                <w:sz w:val="18"/>
              </w:rPr>
            </w:pPr>
          </w:p>
        </w:tc>
        <w:tc>
          <w:tcPr>
            <w:tcW w:w="7020" w:type="dxa"/>
            <w:tcBorders>
              <w:top w:val="single" w:sz="8" w:space="0" w:color="auto"/>
              <w:left w:val="single" w:sz="6" w:space="0" w:color="auto"/>
              <w:bottom w:val="single" w:sz="4" w:space="0" w:color="auto"/>
              <w:right w:val="single" w:sz="6" w:space="0" w:color="auto"/>
            </w:tcBorders>
          </w:tcPr>
          <w:p w14:paraId="742E6430" w14:textId="77777777" w:rsidR="004A321A" w:rsidRDefault="004A321A" w:rsidP="00E34F60">
            <w:pPr>
              <w:pStyle w:val="Script"/>
            </w:pPr>
          </w:p>
          <w:p w14:paraId="32C68B69" w14:textId="77777777" w:rsidR="004A321A" w:rsidRDefault="004A321A" w:rsidP="00E34F60">
            <w:pPr>
              <w:pStyle w:val="Script"/>
            </w:pPr>
          </w:p>
        </w:tc>
      </w:tr>
      <w:tr w:rsidR="004A321A" w14:paraId="590D2D00" w14:textId="77777777" w:rsidTr="00E34F60">
        <w:trPr>
          <w:cantSplit/>
        </w:trPr>
        <w:tc>
          <w:tcPr>
            <w:tcW w:w="6840" w:type="dxa"/>
            <w:tcBorders>
              <w:top w:val="single" w:sz="4" w:space="0" w:color="auto"/>
              <w:left w:val="single" w:sz="6" w:space="0" w:color="auto"/>
              <w:bottom w:val="single" w:sz="8" w:space="0" w:color="auto"/>
              <w:right w:val="single" w:sz="6" w:space="0" w:color="auto"/>
            </w:tcBorders>
            <w:shd w:val="pct25" w:color="000000" w:fill="FFFFFF"/>
          </w:tcPr>
          <w:p w14:paraId="58E76838" w14:textId="77777777" w:rsidR="004A321A" w:rsidRDefault="004A321A" w:rsidP="00E34F60">
            <w:pPr>
              <w:pStyle w:val="TableHeading"/>
            </w:pPr>
            <w:r>
              <w:t>Lesson resource(s) available on this screen:</w:t>
            </w:r>
          </w:p>
        </w:tc>
        <w:tc>
          <w:tcPr>
            <w:tcW w:w="7020" w:type="dxa"/>
            <w:tcBorders>
              <w:top w:val="single" w:sz="4" w:space="0" w:color="auto"/>
              <w:left w:val="single" w:sz="6" w:space="0" w:color="auto"/>
              <w:bottom w:val="single" w:sz="8" w:space="0" w:color="auto"/>
              <w:right w:val="single" w:sz="6" w:space="0" w:color="auto"/>
            </w:tcBorders>
            <w:shd w:val="pct25" w:color="000000" w:fill="FFFFFF"/>
          </w:tcPr>
          <w:p w14:paraId="4096176B" w14:textId="77777777" w:rsidR="004A321A" w:rsidRDefault="004A321A" w:rsidP="00E34F60">
            <w:pPr>
              <w:pStyle w:val="TableHeading"/>
            </w:pPr>
            <w:r>
              <w:t>Notes:</w:t>
            </w:r>
          </w:p>
        </w:tc>
      </w:tr>
      <w:tr w:rsidR="004A321A" w14:paraId="712DC2EF" w14:textId="77777777" w:rsidTr="00E34F60">
        <w:trPr>
          <w:cantSplit/>
          <w:trHeight w:val="187"/>
        </w:trPr>
        <w:tc>
          <w:tcPr>
            <w:tcW w:w="6840" w:type="dxa"/>
            <w:tcBorders>
              <w:left w:val="single" w:sz="6" w:space="0" w:color="auto"/>
              <w:bottom w:val="single" w:sz="18" w:space="0" w:color="auto"/>
              <w:right w:val="single" w:sz="4" w:space="0" w:color="auto"/>
            </w:tcBorders>
          </w:tcPr>
          <w:p w14:paraId="69843DA0" w14:textId="77777777" w:rsidR="004A321A" w:rsidRDefault="004A321A" w:rsidP="00E34F60">
            <w:pPr>
              <w:pStyle w:val="tabletext"/>
            </w:pPr>
          </w:p>
        </w:tc>
        <w:tc>
          <w:tcPr>
            <w:tcW w:w="7020" w:type="dxa"/>
            <w:tcBorders>
              <w:top w:val="single" w:sz="4" w:space="0" w:color="auto"/>
              <w:left w:val="single" w:sz="4" w:space="0" w:color="auto"/>
              <w:bottom w:val="single" w:sz="18" w:space="0" w:color="auto"/>
              <w:right w:val="single" w:sz="4" w:space="0" w:color="auto"/>
            </w:tcBorders>
            <w:shd w:val="clear" w:color="auto" w:fill="auto"/>
          </w:tcPr>
          <w:p w14:paraId="113D2128" w14:textId="77777777" w:rsidR="004A321A" w:rsidRDefault="004A321A" w:rsidP="00E34F60">
            <w:pPr>
              <w:pStyle w:val="tabletext"/>
            </w:pPr>
          </w:p>
        </w:tc>
      </w:tr>
    </w:tbl>
    <w:p w14:paraId="1E8F765D" w14:textId="77777777" w:rsidR="004A321A" w:rsidRDefault="004A321A" w:rsidP="00F4185C">
      <w:pPr>
        <w:pStyle w:val="Heading1"/>
        <w:pageBreakBefore w:val="0"/>
        <w:spacing w:after="0"/>
        <w:rPr>
          <w:color w:val="0000FF"/>
        </w:rPr>
      </w:pPr>
    </w:p>
    <w:p w14:paraId="5C69C57B" w14:textId="77777777" w:rsidR="004A321A" w:rsidRDefault="004A321A">
      <w:pPr>
        <w:rPr>
          <w:rFonts w:ascii="Arial" w:hAnsi="Arial"/>
          <w:b/>
          <w:color w:val="0000FF"/>
          <w:kern w:val="28"/>
          <w:sz w:val="18"/>
          <w:szCs w:val="20"/>
        </w:rPr>
      </w:pPr>
      <w:r>
        <w:rPr>
          <w:color w:val="0000FF"/>
        </w:rPr>
        <w:br w:type="page"/>
      </w:r>
    </w:p>
    <w:p w14:paraId="67BEDA67" w14:textId="15D2D803" w:rsidR="00621010" w:rsidRDefault="00621010">
      <w:pPr>
        <w:rPr>
          <w:rFonts w:ascii="Arial" w:hAnsi="Arial"/>
          <w:b/>
          <w:color w:val="0000FF"/>
          <w:kern w:val="28"/>
          <w:sz w:val="18"/>
          <w:szCs w:val="20"/>
        </w:rPr>
      </w:pPr>
    </w:p>
    <w:p w14:paraId="3BC824F7" w14:textId="77777777" w:rsidR="00F869AA" w:rsidRDefault="00F869AA" w:rsidP="00CA5100">
      <w:pPr>
        <w:pStyle w:val="Addapage"/>
      </w:pPr>
    </w:p>
    <w:p w14:paraId="73D88071" w14:textId="2273491A" w:rsidR="00FC3B26" w:rsidRDefault="00FC3B26" w:rsidP="00CA5100">
      <w:pPr>
        <w:pStyle w:val="Addapage"/>
        <w:rPr>
          <w:i/>
          <w:kern w:val="0"/>
        </w:rPr>
      </w:pPr>
      <w:r>
        <w:t>Lesson Screen Number: 03</w:t>
      </w:r>
    </w:p>
    <w:tbl>
      <w:tblPr>
        <w:tblW w:w="13860" w:type="dxa"/>
        <w:tblInd w:w="8" w:type="dxa"/>
        <w:tblLayout w:type="fixed"/>
        <w:tblCellMar>
          <w:left w:w="0" w:type="dxa"/>
          <w:right w:w="0" w:type="dxa"/>
        </w:tblCellMar>
        <w:tblLook w:val="0000" w:firstRow="0" w:lastRow="0" w:firstColumn="0" w:lastColumn="0" w:noHBand="0" w:noVBand="0"/>
      </w:tblPr>
      <w:tblGrid>
        <w:gridCol w:w="6660"/>
        <w:gridCol w:w="7200"/>
      </w:tblGrid>
      <w:tr w:rsidR="00FC3B26" w:rsidRPr="00E477B8" w14:paraId="44DA493A" w14:textId="77777777" w:rsidTr="00CA5100">
        <w:trPr>
          <w:cantSplit/>
          <w:trHeight w:val="255"/>
        </w:trPr>
        <w:tc>
          <w:tcPr>
            <w:tcW w:w="6660" w:type="dxa"/>
            <w:tcBorders>
              <w:top w:val="single" w:sz="6" w:space="0" w:color="auto"/>
              <w:left w:val="single" w:sz="6" w:space="0" w:color="auto"/>
              <w:right w:val="single" w:sz="6" w:space="0" w:color="auto"/>
            </w:tcBorders>
            <w:shd w:val="clear" w:color="auto" w:fill="333333"/>
          </w:tcPr>
          <w:p w14:paraId="53C4570D" w14:textId="517F73C5" w:rsidR="00FC3B26" w:rsidRPr="00E477B8" w:rsidRDefault="00FC3B26" w:rsidP="00CA5100">
            <w:pPr>
              <w:pStyle w:val="TableHeading"/>
              <w:rPr>
                <w:sz w:val="18"/>
                <w:szCs w:val="18"/>
              </w:rPr>
            </w:pPr>
            <w:r>
              <w:rPr>
                <w:sz w:val="18"/>
                <w:szCs w:val="18"/>
              </w:rPr>
              <w:t xml:space="preserve">Static Text That Displays </w:t>
            </w:r>
            <w:r w:rsidR="007336F0">
              <w:rPr>
                <w:sz w:val="18"/>
                <w:szCs w:val="18"/>
              </w:rPr>
              <w:t>o</w:t>
            </w:r>
            <w:r>
              <w:rPr>
                <w:sz w:val="18"/>
                <w:szCs w:val="18"/>
              </w:rPr>
              <w:t>n Screen</w:t>
            </w:r>
          </w:p>
        </w:tc>
        <w:tc>
          <w:tcPr>
            <w:tcW w:w="7200" w:type="dxa"/>
            <w:tcBorders>
              <w:top w:val="single" w:sz="6" w:space="0" w:color="auto"/>
              <w:left w:val="single" w:sz="6" w:space="0" w:color="auto"/>
              <w:right w:val="single" w:sz="6" w:space="0" w:color="auto"/>
            </w:tcBorders>
            <w:shd w:val="clear" w:color="auto" w:fill="333333"/>
          </w:tcPr>
          <w:p w14:paraId="2E4C6C0F" w14:textId="77777777" w:rsidR="00FC3B26" w:rsidRPr="00E477B8" w:rsidRDefault="00FC3B26" w:rsidP="00CA5100">
            <w:pPr>
              <w:pStyle w:val="TableHeading"/>
              <w:rPr>
                <w:sz w:val="18"/>
                <w:szCs w:val="18"/>
              </w:rPr>
            </w:pPr>
            <w:r>
              <w:rPr>
                <w:sz w:val="18"/>
                <w:szCs w:val="18"/>
              </w:rPr>
              <w:t>Graphic Description/Interaction Setup</w:t>
            </w:r>
          </w:p>
        </w:tc>
      </w:tr>
      <w:tr w:rsidR="00FC3B26" w14:paraId="72124566" w14:textId="77777777" w:rsidTr="00CA5100">
        <w:trPr>
          <w:cantSplit/>
        </w:trPr>
        <w:tc>
          <w:tcPr>
            <w:tcW w:w="6660" w:type="dxa"/>
            <w:tcBorders>
              <w:top w:val="single" w:sz="4" w:space="0" w:color="auto"/>
              <w:left w:val="single" w:sz="6" w:space="0" w:color="auto"/>
              <w:bottom w:val="single" w:sz="8" w:space="0" w:color="auto"/>
              <w:right w:val="single" w:sz="6" w:space="0" w:color="auto"/>
            </w:tcBorders>
            <w:shd w:val="clear" w:color="auto" w:fill="C0C0C0"/>
          </w:tcPr>
          <w:p w14:paraId="0537FE61" w14:textId="0C30461C" w:rsidR="00FC3B26" w:rsidRDefault="007336F0" w:rsidP="00CA5100">
            <w:pPr>
              <w:pStyle w:val="TableHeading"/>
            </w:pPr>
            <w:r>
              <w:t xml:space="preserve">Screen </w:t>
            </w:r>
            <w:r w:rsidR="00FC3B26">
              <w:t xml:space="preserve">Title: </w:t>
            </w:r>
            <w:r w:rsidR="000344A9">
              <w:t>The Top Three</w:t>
            </w:r>
            <w:r w:rsidR="00FC3B26">
              <w:t xml:space="preserve"> </w:t>
            </w:r>
          </w:p>
        </w:tc>
        <w:tc>
          <w:tcPr>
            <w:tcW w:w="7200" w:type="dxa"/>
            <w:tcBorders>
              <w:top w:val="single" w:sz="4" w:space="0" w:color="auto"/>
              <w:left w:val="single" w:sz="6" w:space="0" w:color="auto"/>
              <w:bottom w:val="single" w:sz="8" w:space="0" w:color="auto"/>
              <w:right w:val="single" w:sz="6" w:space="0" w:color="auto"/>
            </w:tcBorders>
            <w:shd w:val="clear" w:color="auto" w:fill="C0C0C0"/>
          </w:tcPr>
          <w:p w14:paraId="50268D94" w14:textId="62AFCDD3" w:rsidR="00FC3B26" w:rsidRDefault="00FC3B26" w:rsidP="00CA5100">
            <w:pPr>
              <w:pStyle w:val="TableHeading"/>
            </w:pPr>
            <w:r>
              <w:t xml:space="preserve">Graphic/Interaction:  </w:t>
            </w:r>
            <w:r w:rsidR="00F869AA">
              <w:t>Scroll and Select</w:t>
            </w:r>
          </w:p>
        </w:tc>
      </w:tr>
      <w:tr w:rsidR="00087EAD" w14:paraId="0B120002" w14:textId="77777777" w:rsidTr="00FE4EA4">
        <w:trPr>
          <w:cantSplit/>
          <w:trHeight w:val="1763"/>
        </w:trPr>
        <w:tc>
          <w:tcPr>
            <w:tcW w:w="6660" w:type="dxa"/>
            <w:tcBorders>
              <w:top w:val="single" w:sz="6" w:space="0" w:color="auto"/>
              <w:left w:val="single" w:sz="6" w:space="0" w:color="auto"/>
              <w:right w:val="single" w:sz="6" w:space="0" w:color="auto"/>
            </w:tcBorders>
          </w:tcPr>
          <w:p w14:paraId="341DFFAF" w14:textId="5DFA9DC6" w:rsidR="000C1B85" w:rsidRPr="000C1B85" w:rsidRDefault="000C1B85" w:rsidP="00887D67">
            <w:pPr>
              <w:pStyle w:val="NormalWeb"/>
              <w:spacing w:before="120" w:beforeAutospacing="0" w:after="120" w:afterAutospacing="0"/>
              <w:rPr>
                <w:rFonts w:ascii="Calibri" w:hAnsi="Calibri" w:cs="Calibri"/>
                <w:b/>
                <w:bCs/>
                <w:color w:val="000000"/>
                <w:sz w:val="22"/>
                <w:szCs w:val="22"/>
              </w:rPr>
            </w:pPr>
            <w:r w:rsidRPr="000C1B85">
              <w:rPr>
                <w:rFonts w:ascii="Calibri" w:hAnsi="Calibri" w:cs="Calibri"/>
                <w:b/>
                <w:bCs/>
                <w:color w:val="000000"/>
                <w:sz w:val="22"/>
                <w:szCs w:val="22"/>
              </w:rPr>
              <w:t>The Top Three</w:t>
            </w:r>
          </w:p>
          <w:p w14:paraId="6B266C35" w14:textId="0633F736" w:rsidR="00F869AA" w:rsidRPr="00887D67" w:rsidRDefault="00F869AA" w:rsidP="00887D67">
            <w:pPr>
              <w:pStyle w:val="NormalWeb"/>
              <w:spacing w:before="120" w:beforeAutospacing="0" w:after="120" w:afterAutospacing="0"/>
              <w:rPr>
                <w:rFonts w:ascii="Calibri" w:hAnsi="Calibri" w:cs="Calibri"/>
                <w:color w:val="000000"/>
                <w:sz w:val="22"/>
                <w:szCs w:val="22"/>
              </w:rPr>
            </w:pPr>
            <w:r w:rsidRPr="00887D67">
              <w:rPr>
                <w:rFonts w:ascii="Calibri" w:hAnsi="Calibri" w:cs="Calibri"/>
                <w:color w:val="000000"/>
                <w:sz w:val="22"/>
                <w:szCs w:val="22"/>
              </w:rPr>
              <w:t xml:space="preserve">Scroll to choose the three categories </w:t>
            </w:r>
            <w:r w:rsidR="00BE491E">
              <w:rPr>
                <w:rFonts w:ascii="Calibri" w:hAnsi="Calibri" w:cs="Calibri"/>
                <w:color w:val="000000"/>
                <w:sz w:val="22"/>
                <w:szCs w:val="22"/>
              </w:rPr>
              <w:t xml:space="preserve">you think </w:t>
            </w:r>
            <w:r w:rsidR="00404242">
              <w:rPr>
                <w:rFonts w:ascii="Calibri" w:hAnsi="Calibri" w:cs="Calibri"/>
                <w:color w:val="000000"/>
                <w:sz w:val="22"/>
                <w:szCs w:val="22"/>
              </w:rPr>
              <w:t xml:space="preserve">ADM can </w:t>
            </w:r>
            <w:r w:rsidR="00BE491E">
              <w:rPr>
                <w:rFonts w:ascii="Calibri" w:hAnsi="Calibri" w:cs="Calibri"/>
                <w:color w:val="000000"/>
                <w:sz w:val="22"/>
                <w:szCs w:val="22"/>
              </w:rPr>
              <w:t>have</w:t>
            </w:r>
            <w:r w:rsidRPr="00887D67">
              <w:rPr>
                <w:rFonts w:ascii="Calibri" w:hAnsi="Calibri" w:cs="Calibri"/>
                <w:color w:val="000000"/>
                <w:sz w:val="22"/>
                <w:szCs w:val="22"/>
              </w:rPr>
              <w:t xml:space="preserve"> the greatest impact </w:t>
            </w:r>
            <w:r w:rsidR="00E22CCF">
              <w:rPr>
                <w:rFonts w:ascii="Calibri" w:hAnsi="Calibri" w:cs="Calibri"/>
                <w:color w:val="000000"/>
                <w:sz w:val="22"/>
                <w:szCs w:val="22"/>
              </w:rPr>
              <w:t xml:space="preserve">on scope 3 emissions </w:t>
            </w:r>
            <w:r w:rsidRPr="00887D67">
              <w:rPr>
                <w:rFonts w:ascii="Calibri" w:hAnsi="Calibri" w:cs="Calibri"/>
                <w:color w:val="000000"/>
                <w:sz w:val="22"/>
                <w:szCs w:val="22"/>
              </w:rPr>
              <w:t xml:space="preserve">- one at a time. Watch your meters and the categories to view the impact on </w:t>
            </w:r>
            <w:r w:rsidR="005F44EF">
              <w:rPr>
                <w:rFonts w:ascii="Calibri" w:hAnsi="Calibri" w:cs="Calibri"/>
                <w:color w:val="000000"/>
                <w:sz w:val="22"/>
                <w:szCs w:val="22"/>
              </w:rPr>
              <w:t>scope 3 emissions</w:t>
            </w:r>
            <w:r w:rsidRPr="00887D67">
              <w:rPr>
                <w:rFonts w:ascii="Calibri" w:hAnsi="Calibri" w:cs="Calibri"/>
                <w:color w:val="000000"/>
                <w:sz w:val="22"/>
                <w:szCs w:val="22"/>
              </w:rPr>
              <w:t xml:space="preserve"> and ADM's </w:t>
            </w:r>
            <w:r w:rsidR="00C567DF">
              <w:rPr>
                <w:rFonts w:ascii="Calibri" w:hAnsi="Calibri" w:cs="Calibri"/>
                <w:color w:val="000000"/>
                <w:sz w:val="22"/>
                <w:szCs w:val="22"/>
              </w:rPr>
              <w:t>leverage</w:t>
            </w:r>
            <w:r w:rsidRPr="00887D67">
              <w:rPr>
                <w:rFonts w:ascii="Calibri" w:hAnsi="Calibri" w:cs="Calibri"/>
                <w:color w:val="000000"/>
                <w:sz w:val="22"/>
                <w:szCs w:val="22"/>
              </w:rPr>
              <w:t>.</w:t>
            </w:r>
          </w:p>
          <w:p w14:paraId="081C411A" w14:textId="50A917ED" w:rsidR="00087EAD" w:rsidRDefault="00087EAD" w:rsidP="00CA5100">
            <w:pPr>
              <w:pStyle w:val="Script"/>
              <w:ind w:left="180"/>
            </w:pPr>
          </w:p>
          <w:p w14:paraId="3EFA26B6" w14:textId="77777777" w:rsidR="00087EAD" w:rsidRDefault="00087EAD" w:rsidP="00CA5100">
            <w:pPr>
              <w:pStyle w:val="Script"/>
              <w:ind w:left="180"/>
            </w:pPr>
          </w:p>
          <w:p w14:paraId="41FD43B4" w14:textId="458FEC25" w:rsidR="00087EAD" w:rsidRDefault="00087EAD" w:rsidP="00CA5100">
            <w:pPr>
              <w:pStyle w:val="Script"/>
              <w:ind w:left="180"/>
            </w:pPr>
          </w:p>
        </w:tc>
        <w:tc>
          <w:tcPr>
            <w:tcW w:w="7200" w:type="dxa"/>
            <w:tcBorders>
              <w:top w:val="single" w:sz="6" w:space="0" w:color="auto"/>
              <w:left w:val="single" w:sz="6" w:space="0" w:color="auto"/>
              <w:right w:val="single" w:sz="6" w:space="0" w:color="auto"/>
            </w:tcBorders>
          </w:tcPr>
          <w:p w14:paraId="4436F2EB" w14:textId="53889A4C" w:rsidR="00087EAD" w:rsidRPr="00461BE0" w:rsidRDefault="001805E6" w:rsidP="00461BE0">
            <w:pPr>
              <w:pStyle w:val="Script"/>
              <w:rPr>
                <w:rFonts w:ascii="Calibri" w:hAnsi="Calibri" w:cs="Calibri"/>
                <w:color w:val="000000"/>
                <w:sz w:val="22"/>
                <w:szCs w:val="22"/>
              </w:rPr>
            </w:pPr>
            <w:r w:rsidRPr="00BA2CBF">
              <w:rPr>
                <w:rFonts w:ascii="Calibri" w:hAnsi="Calibri" w:cs="Calibri"/>
                <w:color w:val="000000"/>
                <w:sz w:val="22"/>
                <w:szCs w:val="22"/>
              </w:rPr>
              <w:t xml:space="preserve">15 categories listed on left, same order as Screen Number 2 (previous screen). </w:t>
            </w:r>
            <w:r w:rsidR="009C6E01" w:rsidRPr="00BA2CBF">
              <w:rPr>
                <w:rFonts w:ascii="Calibri" w:hAnsi="Calibri" w:cs="Calibri"/>
                <w:color w:val="000000"/>
                <w:sz w:val="22"/>
                <w:szCs w:val="22"/>
              </w:rPr>
              <w:t xml:space="preserve">Three </w:t>
            </w:r>
            <w:r w:rsidRPr="00BA2CBF">
              <w:rPr>
                <w:rFonts w:ascii="Calibri" w:hAnsi="Calibri" w:cs="Calibri"/>
                <w:color w:val="000000"/>
                <w:sz w:val="22"/>
                <w:szCs w:val="22"/>
              </w:rPr>
              <w:t xml:space="preserve">scrollers on screen. </w:t>
            </w:r>
            <w:r w:rsidR="00087EAD" w:rsidRPr="00BA2CBF">
              <w:rPr>
                <w:rFonts w:ascii="Calibri" w:hAnsi="Calibri" w:cs="Calibri"/>
                <w:color w:val="000000"/>
                <w:sz w:val="22"/>
                <w:szCs w:val="22"/>
              </w:rPr>
              <w:t xml:space="preserve">Learner </w:t>
            </w:r>
            <w:r w:rsidR="00C31B1C" w:rsidRPr="00BA2CBF">
              <w:rPr>
                <w:rFonts w:ascii="Calibri" w:hAnsi="Calibri" w:cs="Calibri"/>
                <w:color w:val="000000"/>
                <w:sz w:val="22"/>
                <w:szCs w:val="22"/>
              </w:rPr>
              <w:t xml:space="preserve">scroll to place </w:t>
            </w:r>
            <w:r w:rsidR="00087EAD" w:rsidRPr="00BA2CBF">
              <w:rPr>
                <w:rFonts w:ascii="Calibri" w:hAnsi="Calibri" w:cs="Calibri"/>
                <w:color w:val="000000"/>
                <w:sz w:val="22"/>
                <w:szCs w:val="22"/>
              </w:rPr>
              <w:t xml:space="preserve">the </w:t>
            </w:r>
            <w:r w:rsidR="00E34FFA">
              <w:rPr>
                <w:rFonts w:ascii="Calibri" w:hAnsi="Calibri" w:cs="Calibri"/>
                <w:color w:val="000000"/>
                <w:sz w:val="22"/>
                <w:szCs w:val="22"/>
              </w:rPr>
              <w:t>categories</w:t>
            </w:r>
            <w:r w:rsidR="00253A3B">
              <w:rPr>
                <w:rFonts w:ascii="Calibri" w:hAnsi="Calibri" w:cs="Calibri"/>
                <w:color w:val="000000"/>
                <w:sz w:val="22"/>
                <w:szCs w:val="22"/>
              </w:rPr>
              <w:t xml:space="preserve"> one at a time</w:t>
            </w:r>
            <w:r w:rsidR="00087EAD" w:rsidRPr="00BA2CBF">
              <w:rPr>
                <w:rFonts w:ascii="Calibri" w:hAnsi="Calibri" w:cs="Calibri"/>
                <w:color w:val="000000"/>
                <w:sz w:val="22"/>
                <w:szCs w:val="22"/>
              </w:rPr>
              <w:t xml:space="preserve">. Immediate feedback is provided </w:t>
            </w:r>
            <w:r w:rsidR="00253A3B">
              <w:rPr>
                <w:rFonts w:ascii="Calibri" w:hAnsi="Calibri" w:cs="Calibri"/>
                <w:color w:val="000000"/>
                <w:sz w:val="22"/>
                <w:szCs w:val="22"/>
              </w:rPr>
              <w:t>when learners select Ok</w:t>
            </w:r>
            <w:r w:rsidR="00087EAD" w:rsidRPr="00BA2CBF">
              <w:rPr>
                <w:rFonts w:ascii="Calibri" w:hAnsi="Calibri" w:cs="Calibri"/>
                <w:color w:val="000000"/>
                <w:sz w:val="22"/>
                <w:szCs w:val="22"/>
              </w:rPr>
              <w:t xml:space="preserve">. Learner gets </w:t>
            </w:r>
            <w:r w:rsidR="00253A3B">
              <w:rPr>
                <w:rFonts w:ascii="Calibri" w:hAnsi="Calibri" w:cs="Calibri"/>
                <w:color w:val="000000"/>
                <w:sz w:val="22"/>
                <w:szCs w:val="22"/>
              </w:rPr>
              <w:t>3</w:t>
            </w:r>
            <w:r w:rsidR="00087EAD" w:rsidRPr="00BA2CBF">
              <w:rPr>
                <w:rFonts w:ascii="Calibri" w:hAnsi="Calibri" w:cs="Calibri"/>
                <w:color w:val="000000"/>
                <w:sz w:val="22"/>
                <w:szCs w:val="22"/>
              </w:rPr>
              <w:t xml:space="preserve"> tries to answer. </w:t>
            </w:r>
            <w:r w:rsidR="00E81E20">
              <w:rPr>
                <w:rFonts w:ascii="Calibri" w:hAnsi="Calibri" w:cs="Calibri"/>
                <w:color w:val="000000"/>
                <w:sz w:val="22"/>
                <w:szCs w:val="22"/>
              </w:rPr>
              <w:t>Correct choices stay on screen. After three times if all three categories have not been selected correctly, the three correct choices are revealed</w:t>
            </w:r>
            <w:r w:rsidR="00087EAD" w:rsidRPr="00BA2CBF">
              <w:rPr>
                <w:rFonts w:ascii="Calibri" w:hAnsi="Calibri" w:cs="Calibri"/>
                <w:color w:val="000000"/>
                <w:sz w:val="22"/>
                <w:szCs w:val="22"/>
              </w:rPr>
              <w:t>.</w:t>
            </w:r>
          </w:p>
        </w:tc>
      </w:tr>
      <w:tr w:rsidR="00FC3B26" w14:paraId="0BB57780" w14:textId="77777777" w:rsidTr="00CA5100">
        <w:trPr>
          <w:cantSplit/>
        </w:trPr>
        <w:tc>
          <w:tcPr>
            <w:tcW w:w="13860" w:type="dxa"/>
            <w:gridSpan w:val="2"/>
            <w:tcBorders>
              <w:top w:val="single" w:sz="4" w:space="0" w:color="auto"/>
              <w:left w:val="single" w:sz="6" w:space="0" w:color="auto"/>
              <w:bottom w:val="single" w:sz="8" w:space="0" w:color="auto"/>
              <w:right w:val="single" w:sz="6" w:space="0" w:color="auto"/>
            </w:tcBorders>
            <w:shd w:val="pct25" w:color="000000" w:fill="FFFFFF"/>
          </w:tcPr>
          <w:p w14:paraId="7699F769" w14:textId="77777777" w:rsidR="00FC3B26" w:rsidRDefault="00FC3B26" w:rsidP="00CA5100">
            <w:pPr>
              <w:pStyle w:val="TableHeading"/>
            </w:pPr>
            <w:r>
              <w:t>Interaction content:</w:t>
            </w:r>
          </w:p>
        </w:tc>
      </w:tr>
      <w:tr w:rsidR="00FC3B26" w14:paraId="46BBA1B8" w14:textId="77777777" w:rsidTr="005B320E">
        <w:trPr>
          <w:cantSplit/>
          <w:trHeight w:val="1069"/>
        </w:trPr>
        <w:tc>
          <w:tcPr>
            <w:tcW w:w="6660" w:type="dxa"/>
            <w:tcBorders>
              <w:left w:val="single" w:sz="6" w:space="0" w:color="auto"/>
              <w:bottom w:val="single" w:sz="4" w:space="0" w:color="auto"/>
              <w:right w:val="single" w:sz="4" w:space="0" w:color="auto"/>
            </w:tcBorders>
          </w:tcPr>
          <w:p w14:paraId="52AB63AF" w14:textId="77777777" w:rsidR="00FC3B26" w:rsidRDefault="00461BE0" w:rsidP="00461BE0">
            <w:pPr>
              <w:pStyle w:val="Script"/>
              <w:rPr>
                <w:color w:val="0000FF"/>
              </w:rPr>
            </w:pPr>
            <w:r>
              <w:rPr>
                <w:color w:val="0000FF"/>
              </w:rPr>
              <w:t>Correct categories:</w:t>
            </w:r>
          </w:p>
          <w:p w14:paraId="5FFFA27C" w14:textId="77777777" w:rsidR="00461BE0" w:rsidRPr="005B320E" w:rsidRDefault="00C927B1" w:rsidP="00461BE0">
            <w:pPr>
              <w:pStyle w:val="Script"/>
            </w:pPr>
            <w:r w:rsidRPr="005B320E">
              <w:t>Purchased goods and services</w:t>
            </w:r>
          </w:p>
          <w:p w14:paraId="27DDAED6" w14:textId="77777777" w:rsidR="00C927B1" w:rsidRPr="005B320E" w:rsidRDefault="00CF2749" w:rsidP="00461BE0">
            <w:pPr>
              <w:pStyle w:val="Script"/>
            </w:pPr>
            <w:r w:rsidRPr="005B320E">
              <w:t>FERA</w:t>
            </w:r>
          </w:p>
          <w:p w14:paraId="4E5B88B5" w14:textId="62BC32C7" w:rsidR="00CF2749" w:rsidRPr="00330229" w:rsidRDefault="005B320E" w:rsidP="00461BE0">
            <w:pPr>
              <w:pStyle w:val="Script"/>
              <w:rPr>
                <w:color w:val="0000FF"/>
              </w:rPr>
            </w:pPr>
            <w:r w:rsidRPr="005B320E">
              <w:t>Upstream transportation</w:t>
            </w:r>
          </w:p>
        </w:tc>
        <w:tc>
          <w:tcPr>
            <w:tcW w:w="7200" w:type="dxa"/>
            <w:tcBorders>
              <w:top w:val="single" w:sz="4" w:space="0" w:color="auto"/>
              <w:left w:val="single" w:sz="4" w:space="0" w:color="auto"/>
              <w:bottom w:val="single" w:sz="4" w:space="0" w:color="auto"/>
              <w:right w:val="single" w:sz="4" w:space="0" w:color="auto"/>
            </w:tcBorders>
          </w:tcPr>
          <w:p w14:paraId="7940D1C0" w14:textId="38D73148" w:rsidR="007E03A3" w:rsidRPr="00330229" w:rsidRDefault="007E03A3" w:rsidP="00CA5100">
            <w:pPr>
              <w:pStyle w:val="Script"/>
              <w:rPr>
                <w:color w:val="0000FF"/>
              </w:rPr>
            </w:pPr>
          </w:p>
        </w:tc>
      </w:tr>
      <w:tr w:rsidR="00FC3B26" w14:paraId="271DEF79" w14:textId="77777777" w:rsidTr="00CA5100">
        <w:trPr>
          <w:cantSplit/>
        </w:trPr>
        <w:tc>
          <w:tcPr>
            <w:tcW w:w="13860" w:type="dxa"/>
            <w:gridSpan w:val="2"/>
            <w:tcBorders>
              <w:top w:val="single" w:sz="4" w:space="0" w:color="auto"/>
              <w:left w:val="single" w:sz="6" w:space="0" w:color="auto"/>
              <w:bottom w:val="single" w:sz="8" w:space="0" w:color="auto"/>
              <w:right w:val="single" w:sz="6" w:space="0" w:color="auto"/>
            </w:tcBorders>
            <w:shd w:val="pct25" w:color="000000" w:fill="FFFFFF"/>
          </w:tcPr>
          <w:p w14:paraId="2737EA22" w14:textId="77777777" w:rsidR="00FC3B26" w:rsidRDefault="00FC3B26" w:rsidP="00CA5100">
            <w:pPr>
              <w:pStyle w:val="TableHeading"/>
            </w:pPr>
            <w:r>
              <w:t>Interaction feedback:</w:t>
            </w:r>
          </w:p>
        </w:tc>
      </w:tr>
      <w:tr w:rsidR="00FC3B26" w14:paraId="7C73BC9F" w14:textId="77777777" w:rsidTr="00BE3059">
        <w:trPr>
          <w:cantSplit/>
          <w:trHeight w:val="6550"/>
        </w:trPr>
        <w:tc>
          <w:tcPr>
            <w:tcW w:w="6660" w:type="dxa"/>
            <w:tcBorders>
              <w:left w:val="single" w:sz="6" w:space="0" w:color="auto"/>
              <w:bottom w:val="single" w:sz="4" w:space="0" w:color="auto"/>
              <w:right w:val="single" w:sz="4" w:space="0" w:color="auto"/>
            </w:tcBorders>
          </w:tcPr>
          <w:p w14:paraId="279E1FBE" w14:textId="49C3D7D3" w:rsidR="0076410C" w:rsidRDefault="0076410C" w:rsidP="00CA5100">
            <w:pPr>
              <w:pStyle w:val="Script"/>
              <w:spacing w:before="80"/>
              <w:rPr>
                <w:i/>
                <w:iCs/>
                <w:color w:val="0000FF"/>
                <w:sz w:val="16"/>
                <w:u w:val="single"/>
              </w:rPr>
            </w:pPr>
            <w:r>
              <w:rPr>
                <w:i/>
                <w:iCs/>
                <w:color w:val="0000FF"/>
                <w:sz w:val="16"/>
                <w:u w:val="single"/>
              </w:rPr>
              <w:lastRenderedPageBreak/>
              <w:t>Correct choices:</w:t>
            </w:r>
          </w:p>
          <w:p w14:paraId="4278B59F" w14:textId="187A51BB" w:rsidR="00FC3B26" w:rsidRDefault="00FC3B26" w:rsidP="00CA5100">
            <w:pPr>
              <w:pStyle w:val="Script"/>
              <w:spacing w:before="80"/>
              <w:rPr>
                <w:i/>
                <w:iCs/>
                <w:color w:val="0000FF"/>
                <w:sz w:val="16"/>
                <w:u w:val="single"/>
              </w:rPr>
            </w:pPr>
            <w:r>
              <w:rPr>
                <w:i/>
                <w:iCs/>
                <w:color w:val="0000FF"/>
                <w:sz w:val="16"/>
                <w:u w:val="single"/>
              </w:rPr>
              <w:t>If</w:t>
            </w:r>
            <w:r w:rsidR="001F536B">
              <w:rPr>
                <w:i/>
                <w:iCs/>
                <w:color w:val="0000FF"/>
                <w:sz w:val="16"/>
                <w:u w:val="single"/>
              </w:rPr>
              <w:t xml:space="preserve"> </w:t>
            </w:r>
            <w:r w:rsidR="00BA6DC1">
              <w:rPr>
                <w:i/>
                <w:iCs/>
                <w:color w:val="0000FF"/>
                <w:sz w:val="16"/>
                <w:u w:val="single"/>
              </w:rPr>
              <w:t>choose Purchased goods and services</w:t>
            </w:r>
            <w:r>
              <w:rPr>
                <w:i/>
                <w:iCs/>
                <w:color w:val="0000FF"/>
                <w:sz w:val="16"/>
                <w:u w:val="single"/>
              </w:rPr>
              <w:t>:</w:t>
            </w:r>
          </w:p>
          <w:p w14:paraId="23FEF0CB" w14:textId="64EA9C29" w:rsidR="00056B6D" w:rsidRPr="00056B6D" w:rsidRDefault="00C53E1F" w:rsidP="00056B6D">
            <w:pPr>
              <w:rPr>
                <w:rFonts w:ascii="Arial" w:hAnsi="Arial"/>
                <w:sz w:val="20"/>
                <w:szCs w:val="20"/>
              </w:rPr>
            </w:pPr>
            <w:r w:rsidRPr="00C567DF">
              <w:rPr>
                <w:rFonts w:ascii="Arial" w:hAnsi="Arial"/>
                <w:b/>
                <w:bCs/>
                <w:sz w:val="20"/>
                <w:szCs w:val="20"/>
              </w:rPr>
              <w:t>Great job!</w:t>
            </w:r>
            <w:r w:rsidRPr="004D441F">
              <w:rPr>
                <w:rFonts w:ascii="Arial" w:hAnsi="Arial"/>
                <w:sz w:val="20"/>
                <w:szCs w:val="20"/>
              </w:rPr>
              <w:t xml:space="preserve"> </w:t>
            </w:r>
            <w:r w:rsidR="004D441F">
              <w:rPr>
                <w:rFonts w:ascii="Arial" w:hAnsi="Arial"/>
                <w:sz w:val="20"/>
                <w:szCs w:val="20"/>
              </w:rPr>
              <w:t>The p</w:t>
            </w:r>
            <w:r w:rsidR="004D441F" w:rsidRPr="004D441F">
              <w:rPr>
                <w:rFonts w:ascii="Arial" w:hAnsi="Arial"/>
                <w:sz w:val="20"/>
                <w:szCs w:val="20"/>
              </w:rPr>
              <w:t xml:space="preserve">urchased </w:t>
            </w:r>
            <w:r w:rsidR="004D441F">
              <w:rPr>
                <w:rFonts w:ascii="Arial" w:hAnsi="Arial"/>
                <w:sz w:val="20"/>
                <w:szCs w:val="20"/>
              </w:rPr>
              <w:t>g</w:t>
            </w:r>
            <w:r w:rsidR="004D441F" w:rsidRPr="004D441F">
              <w:rPr>
                <w:rFonts w:ascii="Arial" w:hAnsi="Arial"/>
                <w:sz w:val="20"/>
                <w:szCs w:val="20"/>
              </w:rPr>
              <w:t xml:space="preserve">oods and </w:t>
            </w:r>
            <w:r w:rsidR="004D441F">
              <w:rPr>
                <w:rFonts w:ascii="Arial" w:hAnsi="Arial"/>
                <w:sz w:val="20"/>
                <w:szCs w:val="20"/>
              </w:rPr>
              <w:t>s</w:t>
            </w:r>
            <w:r w:rsidR="004D441F" w:rsidRPr="004D441F">
              <w:rPr>
                <w:rFonts w:ascii="Arial" w:hAnsi="Arial"/>
                <w:sz w:val="20"/>
                <w:szCs w:val="20"/>
              </w:rPr>
              <w:t>ervices</w:t>
            </w:r>
            <w:r w:rsidR="004D441F">
              <w:rPr>
                <w:rFonts w:ascii="Arial" w:hAnsi="Arial"/>
                <w:sz w:val="20"/>
                <w:szCs w:val="20"/>
              </w:rPr>
              <w:t xml:space="preserve"> category has a</w:t>
            </w:r>
            <w:r w:rsidR="004D441F" w:rsidRPr="004D441F">
              <w:rPr>
                <w:rFonts w:ascii="Arial" w:hAnsi="Arial"/>
                <w:sz w:val="20"/>
                <w:szCs w:val="20"/>
              </w:rPr>
              <w:t xml:space="preserve"> high impact (nearly 2/3 of our </w:t>
            </w:r>
            <w:r w:rsidR="004D441F">
              <w:rPr>
                <w:rFonts w:ascii="Arial" w:hAnsi="Arial"/>
                <w:sz w:val="20"/>
                <w:szCs w:val="20"/>
              </w:rPr>
              <w:t>s</w:t>
            </w:r>
            <w:r w:rsidR="004D441F" w:rsidRPr="004D441F">
              <w:rPr>
                <w:rFonts w:ascii="Arial" w:hAnsi="Arial"/>
                <w:sz w:val="20"/>
                <w:szCs w:val="20"/>
              </w:rPr>
              <w:t>cope 3 footprint)</w:t>
            </w:r>
            <w:r w:rsidR="004D441F">
              <w:rPr>
                <w:rFonts w:ascii="Arial" w:hAnsi="Arial"/>
                <w:sz w:val="20"/>
                <w:szCs w:val="20"/>
              </w:rPr>
              <w:t xml:space="preserve"> and </w:t>
            </w:r>
            <w:r w:rsidR="004D441F" w:rsidRPr="004D441F">
              <w:rPr>
                <w:rFonts w:ascii="Arial" w:hAnsi="Arial"/>
                <w:sz w:val="20"/>
                <w:szCs w:val="20"/>
              </w:rPr>
              <w:t xml:space="preserve">high </w:t>
            </w:r>
            <w:r w:rsidR="004D441F">
              <w:rPr>
                <w:rFonts w:ascii="Arial" w:hAnsi="Arial"/>
                <w:sz w:val="20"/>
                <w:szCs w:val="20"/>
              </w:rPr>
              <w:t xml:space="preserve">ADM </w:t>
            </w:r>
            <w:r w:rsidR="004D441F" w:rsidRPr="004D441F">
              <w:rPr>
                <w:rFonts w:ascii="Arial" w:hAnsi="Arial"/>
                <w:sz w:val="20"/>
                <w:szCs w:val="20"/>
              </w:rPr>
              <w:t>leverage</w:t>
            </w:r>
            <w:r w:rsidR="001524BA">
              <w:rPr>
                <w:rFonts w:ascii="Arial" w:hAnsi="Arial"/>
                <w:sz w:val="20"/>
                <w:szCs w:val="20"/>
              </w:rPr>
              <w:t xml:space="preserve"> </w:t>
            </w:r>
            <w:r w:rsidR="00C567DF">
              <w:rPr>
                <w:rFonts w:ascii="Arial" w:hAnsi="Arial"/>
                <w:sz w:val="20"/>
                <w:szCs w:val="20"/>
              </w:rPr>
              <w:t>via regenerative</w:t>
            </w:r>
            <w:r w:rsidR="004D441F" w:rsidRPr="004D441F">
              <w:rPr>
                <w:rFonts w:ascii="Arial" w:hAnsi="Arial"/>
                <w:sz w:val="20"/>
                <w:szCs w:val="20"/>
              </w:rPr>
              <w:t xml:space="preserve"> ag</w:t>
            </w:r>
            <w:r w:rsidR="001524BA">
              <w:rPr>
                <w:rFonts w:ascii="Arial" w:hAnsi="Arial"/>
                <w:sz w:val="20"/>
                <w:szCs w:val="20"/>
              </w:rPr>
              <w:t>riculture practices</w:t>
            </w:r>
            <w:r w:rsidR="004D441F" w:rsidRPr="004D441F">
              <w:rPr>
                <w:rFonts w:ascii="Arial" w:hAnsi="Arial"/>
                <w:sz w:val="20"/>
                <w:szCs w:val="20"/>
              </w:rPr>
              <w:t xml:space="preserve"> and grower relationships</w:t>
            </w:r>
            <w:r w:rsidR="001524BA">
              <w:rPr>
                <w:rFonts w:ascii="Arial" w:hAnsi="Arial"/>
                <w:sz w:val="20"/>
                <w:szCs w:val="20"/>
              </w:rPr>
              <w:t>.</w:t>
            </w:r>
            <w:r w:rsidR="00056B6D">
              <w:rPr>
                <w:rFonts w:ascii="Arial" w:hAnsi="Arial"/>
                <w:sz w:val="20"/>
                <w:szCs w:val="20"/>
              </w:rPr>
              <w:t xml:space="preserve"> This category includes a</w:t>
            </w:r>
            <w:r w:rsidR="00056B6D" w:rsidRPr="00056B6D">
              <w:rPr>
                <w:rFonts w:ascii="Arial" w:hAnsi="Arial"/>
                <w:sz w:val="20"/>
                <w:szCs w:val="20"/>
              </w:rPr>
              <w:t>nything we procure to run our business</w:t>
            </w:r>
            <w:r w:rsidR="00A604B4">
              <w:rPr>
                <w:rFonts w:ascii="Arial" w:hAnsi="Arial"/>
                <w:sz w:val="20"/>
                <w:szCs w:val="20"/>
              </w:rPr>
              <w:t xml:space="preserve"> that we can control for scope 3 reduction</w:t>
            </w:r>
            <w:r w:rsidR="0036007B">
              <w:rPr>
                <w:rFonts w:ascii="Arial" w:hAnsi="Arial"/>
                <w:sz w:val="20"/>
                <w:szCs w:val="20"/>
              </w:rPr>
              <w:t xml:space="preserve">, such as </w:t>
            </w:r>
            <w:r w:rsidR="004A70F5">
              <w:rPr>
                <w:rFonts w:ascii="Arial" w:hAnsi="Arial"/>
                <w:sz w:val="20"/>
                <w:szCs w:val="20"/>
              </w:rPr>
              <w:t xml:space="preserve">the </w:t>
            </w:r>
            <w:r w:rsidR="005D5504">
              <w:rPr>
                <w:rFonts w:ascii="Arial" w:hAnsi="Arial"/>
                <w:sz w:val="20"/>
                <w:szCs w:val="20"/>
              </w:rPr>
              <w:t xml:space="preserve">crops to process, </w:t>
            </w:r>
            <w:r w:rsidR="00056B6D" w:rsidRPr="00056B6D">
              <w:rPr>
                <w:rFonts w:ascii="Arial" w:hAnsi="Arial"/>
                <w:sz w:val="20"/>
                <w:szCs w:val="20"/>
              </w:rPr>
              <w:t>containers for packaging</w:t>
            </w:r>
            <w:r w:rsidR="0036007B">
              <w:rPr>
                <w:rFonts w:ascii="Arial" w:hAnsi="Arial"/>
                <w:sz w:val="20"/>
                <w:szCs w:val="20"/>
              </w:rPr>
              <w:t xml:space="preserve">, </w:t>
            </w:r>
            <w:r w:rsidR="00056B6D" w:rsidRPr="00056B6D">
              <w:rPr>
                <w:rFonts w:ascii="Arial" w:hAnsi="Arial"/>
                <w:sz w:val="20"/>
                <w:szCs w:val="20"/>
              </w:rPr>
              <w:t>resins in wastewater treatment centers, IT call centers in India</w:t>
            </w:r>
            <w:r w:rsidR="0036007B">
              <w:rPr>
                <w:rFonts w:ascii="Arial" w:hAnsi="Arial"/>
                <w:sz w:val="20"/>
                <w:szCs w:val="20"/>
              </w:rPr>
              <w:t>, etc.</w:t>
            </w:r>
          </w:p>
          <w:p w14:paraId="01FC81E2" w14:textId="77777777" w:rsidR="00B2067F" w:rsidRDefault="00B2067F" w:rsidP="00CA5100">
            <w:pPr>
              <w:pStyle w:val="Script"/>
              <w:rPr>
                <w:i/>
                <w:iCs/>
                <w:color w:val="0000FF"/>
                <w:sz w:val="16"/>
                <w:u w:val="single"/>
              </w:rPr>
            </w:pPr>
          </w:p>
          <w:p w14:paraId="32136175" w14:textId="0C9EA469" w:rsidR="00FC3B26" w:rsidRDefault="00FC3B26" w:rsidP="00CA5100">
            <w:pPr>
              <w:pStyle w:val="Script"/>
              <w:rPr>
                <w:i/>
                <w:iCs/>
                <w:color w:val="0000FF"/>
                <w:sz w:val="16"/>
                <w:u w:val="single"/>
              </w:rPr>
            </w:pPr>
            <w:r>
              <w:rPr>
                <w:i/>
                <w:iCs/>
                <w:color w:val="0000FF"/>
                <w:sz w:val="16"/>
                <w:u w:val="single"/>
              </w:rPr>
              <w:t xml:space="preserve">If </w:t>
            </w:r>
            <w:r w:rsidR="00B2067F">
              <w:rPr>
                <w:i/>
                <w:iCs/>
                <w:color w:val="0000FF"/>
                <w:sz w:val="16"/>
                <w:u w:val="single"/>
              </w:rPr>
              <w:t>choose FERA</w:t>
            </w:r>
            <w:r>
              <w:rPr>
                <w:i/>
                <w:iCs/>
                <w:color w:val="0000FF"/>
                <w:sz w:val="16"/>
                <w:u w:val="single"/>
              </w:rPr>
              <w:t>:</w:t>
            </w:r>
          </w:p>
          <w:p w14:paraId="4C042186" w14:textId="2EB254B4" w:rsidR="00CD2CCF" w:rsidRPr="00CD2CCF" w:rsidRDefault="00C567DF" w:rsidP="00CD2CCF">
            <w:pPr>
              <w:rPr>
                <w:rFonts w:ascii="Arial" w:hAnsi="Arial"/>
                <w:sz w:val="20"/>
                <w:szCs w:val="20"/>
              </w:rPr>
            </w:pPr>
            <w:r w:rsidRPr="00C372C7">
              <w:rPr>
                <w:rFonts w:ascii="Arial" w:hAnsi="Arial"/>
                <w:b/>
                <w:bCs/>
                <w:sz w:val="20"/>
                <w:szCs w:val="20"/>
              </w:rPr>
              <w:t>You’re amazing!</w:t>
            </w:r>
            <w:r w:rsidRPr="00C372C7">
              <w:rPr>
                <w:rFonts w:ascii="Arial" w:hAnsi="Arial"/>
                <w:sz w:val="20"/>
                <w:szCs w:val="20"/>
              </w:rPr>
              <w:t xml:space="preserve"> </w:t>
            </w:r>
            <w:r w:rsidR="00C372C7">
              <w:rPr>
                <w:rFonts w:ascii="Arial" w:hAnsi="Arial"/>
                <w:sz w:val="20"/>
                <w:szCs w:val="20"/>
              </w:rPr>
              <w:t xml:space="preserve">Even though </w:t>
            </w:r>
            <w:r w:rsidR="00C372C7" w:rsidRPr="00C372C7">
              <w:rPr>
                <w:rFonts w:ascii="Arial" w:hAnsi="Arial"/>
                <w:sz w:val="20"/>
                <w:szCs w:val="20"/>
              </w:rPr>
              <w:t>FERA</w:t>
            </w:r>
            <w:r w:rsidR="00CD2CCF">
              <w:rPr>
                <w:rFonts w:ascii="Arial" w:hAnsi="Arial"/>
                <w:sz w:val="20"/>
                <w:szCs w:val="20"/>
              </w:rPr>
              <w:t xml:space="preserve"> (Fuel and Energy Related Activities)</w:t>
            </w:r>
            <w:r w:rsidR="00C372C7" w:rsidRPr="00C372C7">
              <w:rPr>
                <w:rFonts w:ascii="Arial" w:hAnsi="Arial"/>
                <w:sz w:val="20"/>
                <w:szCs w:val="20"/>
              </w:rPr>
              <w:t xml:space="preserve"> </w:t>
            </w:r>
            <w:r w:rsidR="00C372C7">
              <w:rPr>
                <w:rFonts w:ascii="Arial" w:hAnsi="Arial"/>
                <w:sz w:val="20"/>
                <w:szCs w:val="20"/>
              </w:rPr>
              <w:t xml:space="preserve">has a </w:t>
            </w:r>
            <w:r w:rsidR="00C372C7" w:rsidRPr="00C372C7">
              <w:rPr>
                <w:rFonts w:ascii="Arial" w:hAnsi="Arial"/>
                <w:sz w:val="20"/>
                <w:szCs w:val="20"/>
              </w:rPr>
              <w:t>low impact</w:t>
            </w:r>
            <w:r w:rsidR="00CB2477">
              <w:rPr>
                <w:rFonts w:ascii="Arial" w:hAnsi="Arial"/>
                <w:sz w:val="20"/>
                <w:szCs w:val="20"/>
              </w:rPr>
              <w:t xml:space="preserve"> </w:t>
            </w:r>
            <w:r w:rsidR="00CD5205">
              <w:rPr>
                <w:rFonts w:ascii="Arial" w:hAnsi="Arial"/>
                <w:sz w:val="20"/>
                <w:szCs w:val="20"/>
              </w:rPr>
              <w:t>o</w:t>
            </w:r>
            <w:r w:rsidR="00CB2477">
              <w:rPr>
                <w:rFonts w:ascii="Arial" w:hAnsi="Arial"/>
                <w:sz w:val="20"/>
                <w:szCs w:val="20"/>
              </w:rPr>
              <w:t>n scope 3 emissions</w:t>
            </w:r>
            <w:r w:rsidR="00C372C7" w:rsidRPr="00C372C7">
              <w:rPr>
                <w:rFonts w:ascii="Arial" w:hAnsi="Arial"/>
                <w:sz w:val="20"/>
                <w:szCs w:val="20"/>
              </w:rPr>
              <w:t xml:space="preserve">, </w:t>
            </w:r>
            <w:r w:rsidR="00C372C7">
              <w:rPr>
                <w:rFonts w:ascii="Arial" w:hAnsi="Arial"/>
                <w:sz w:val="20"/>
                <w:szCs w:val="20"/>
              </w:rPr>
              <w:t>ADM</w:t>
            </w:r>
            <w:r w:rsidR="00685A7A">
              <w:rPr>
                <w:rFonts w:ascii="Arial" w:hAnsi="Arial"/>
                <w:sz w:val="20"/>
                <w:szCs w:val="20"/>
              </w:rPr>
              <w:t>’s</w:t>
            </w:r>
            <w:r w:rsidR="00C372C7">
              <w:rPr>
                <w:rFonts w:ascii="Arial" w:hAnsi="Arial"/>
                <w:sz w:val="20"/>
                <w:szCs w:val="20"/>
              </w:rPr>
              <w:t xml:space="preserve"> leverage is </w:t>
            </w:r>
            <w:r w:rsidR="00C372C7" w:rsidRPr="00C372C7">
              <w:rPr>
                <w:rFonts w:ascii="Arial" w:hAnsi="Arial"/>
                <w:sz w:val="20"/>
                <w:szCs w:val="20"/>
              </w:rPr>
              <w:t>extremely high</w:t>
            </w:r>
            <w:r w:rsidR="007610F0">
              <w:rPr>
                <w:rFonts w:ascii="Arial" w:hAnsi="Arial"/>
                <w:sz w:val="20"/>
                <w:szCs w:val="20"/>
              </w:rPr>
              <w:t>. S</w:t>
            </w:r>
            <w:r w:rsidR="00CD2CCF" w:rsidRPr="00CD2CCF">
              <w:rPr>
                <w:rFonts w:ascii="Arial" w:hAnsi="Arial"/>
                <w:sz w:val="20"/>
                <w:szCs w:val="20"/>
              </w:rPr>
              <w:t xml:space="preserve">cope 1 and 2 </w:t>
            </w:r>
            <w:r w:rsidR="00CD2CCF">
              <w:rPr>
                <w:rFonts w:ascii="Arial" w:hAnsi="Arial"/>
                <w:sz w:val="20"/>
                <w:szCs w:val="20"/>
              </w:rPr>
              <w:t xml:space="preserve">emissions come </w:t>
            </w:r>
            <w:r w:rsidR="00CD2CCF" w:rsidRPr="00CD2CCF">
              <w:rPr>
                <w:rFonts w:ascii="Arial" w:hAnsi="Arial"/>
                <w:sz w:val="20"/>
                <w:szCs w:val="20"/>
              </w:rPr>
              <w:t xml:space="preserve">from burning coal and gas, but </w:t>
            </w:r>
            <w:r w:rsidR="00CD2CCF">
              <w:rPr>
                <w:rFonts w:ascii="Arial" w:hAnsi="Arial"/>
                <w:sz w:val="20"/>
                <w:szCs w:val="20"/>
              </w:rPr>
              <w:t>s</w:t>
            </w:r>
            <w:r w:rsidR="00CD2CCF" w:rsidRPr="00CD2CCF">
              <w:rPr>
                <w:rFonts w:ascii="Arial" w:hAnsi="Arial"/>
                <w:sz w:val="20"/>
                <w:szCs w:val="20"/>
              </w:rPr>
              <w:t>cope 3 impact</w:t>
            </w:r>
            <w:r w:rsidR="004D51FF">
              <w:rPr>
                <w:rFonts w:ascii="Arial" w:hAnsi="Arial"/>
                <w:sz w:val="20"/>
                <w:szCs w:val="20"/>
              </w:rPr>
              <w:t xml:space="preserve"> come</w:t>
            </w:r>
            <w:r w:rsidR="007610F0">
              <w:rPr>
                <w:rFonts w:ascii="Arial" w:hAnsi="Arial"/>
                <w:sz w:val="20"/>
                <w:szCs w:val="20"/>
              </w:rPr>
              <w:t>s</w:t>
            </w:r>
            <w:r w:rsidR="004D51FF">
              <w:rPr>
                <w:rFonts w:ascii="Arial" w:hAnsi="Arial"/>
                <w:sz w:val="20"/>
                <w:szCs w:val="20"/>
              </w:rPr>
              <w:t xml:space="preserve"> from</w:t>
            </w:r>
            <w:r w:rsidR="00CD2CCF" w:rsidRPr="00CD2CCF">
              <w:rPr>
                <w:rFonts w:ascii="Arial" w:hAnsi="Arial"/>
                <w:sz w:val="20"/>
                <w:szCs w:val="20"/>
              </w:rPr>
              <w:t xml:space="preserve"> burning fuel </w:t>
            </w:r>
            <w:r w:rsidR="004D51FF">
              <w:rPr>
                <w:rFonts w:ascii="Arial" w:hAnsi="Arial"/>
                <w:sz w:val="20"/>
                <w:szCs w:val="20"/>
              </w:rPr>
              <w:t xml:space="preserve">and </w:t>
            </w:r>
            <w:r w:rsidR="00CD2CCF" w:rsidRPr="00CD2CCF">
              <w:rPr>
                <w:rFonts w:ascii="Arial" w:hAnsi="Arial"/>
                <w:sz w:val="20"/>
                <w:szCs w:val="20"/>
              </w:rPr>
              <w:t xml:space="preserve">ADM chooses </w:t>
            </w:r>
            <w:r w:rsidR="004D51FF">
              <w:rPr>
                <w:rFonts w:ascii="Arial" w:hAnsi="Arial"/>
                <w:sz w:val="20"/>
                <w:szCs w:val="20"/>
              </w:rPr>
              <w:t>the fuel we use</w:t>
            </w:r>
            <w:r w:rsidR="00CD2CCF" w:rsidRPr="00CD2CCF">
              <w:rPr>
                <w:rFonts w:ascii="Arial" w:hAnsi="Arial"/>
                <w:sz w:val="20"/>
                <w:szCs w:val="20"/>
              </w:rPr>
              <w:t>.</w:t>
            </w:r>
          </w:p>
          <w:p w14:paraId="7381674C" w14:textId="77777777" w:rsidR="00FC3B26" w:rsidRDefault="00FC3B26" w:rsidP="00CA5100">
            <w:pPr>
              <w:pStyle w:val="Script"/>
              <w:rPr>
                <w:i/>
                <w:iCs/>
                <w:color w:val="0000FF"/>
                <w:sz w:val="16"/>
                <w:u w:val="single"/>
              </w:rPr>
            </w:pPr>
          </w:p>
          <w:p w14:paraId="4664C645" w14:textId="5FFC6E9A" w:rsidR="00FC3B26" w:rsidRDefault="00FC3B26" w:rsidP="00CA5100">
            <w:pPr>
              <w:pStyle w:val="Script"/>
              <w:rPr>
                <w:i/>
                <w:iCs/>
                <w:color w:val="0000FF"/>
                <w:sz w:val="16"/>
                <w:u w:val="single"/>
              </w:rPr>
            </w:pPr>
            <w:r>
              <w:rPr>
                <w:i/>
                <w:iCs/>
                <w:color w:val="0000FF"/>
                <w:sz w:val="16"/>
                <w:u w:val="single"/>
              </w:rPr>
              <w:t xml:space="preserve">If </w:t>
            </w:r>
            <w:r w:rsidR="00B2067F">
              <w:rPr>
                <w:i/>
                <w:iCs/>
                <w:color w:val="0000FF"/>
                <w:sz w:val="16"/>
                <w:u w:val="single"/>
              </w:rPr>
              <w:t>choose Upstream Transportation</w:t>
            </w:r>
            <w:r>
              <w:rPr>
                <w:i/>
                <w:iCs/>
                <w:color w:val="0000FF"/>
                <w:sz w:val="16"/>
                <w:u w:val="single"/>
              </w:rPr>
              <w:t>:</w:t>
            </w:r>
          </w:p>
          <w:p w14:paraId="2174AB57" w14:textId="47AF27F3" w:rsidR="000D2D8B" w:rsidRPr="000D2D8B" w:rsidRDefault="00C372C7" w:rsidP="000D2D8B">
            <w:pPr>
              <w:rPr>
                <w:rFonts w:ascii="Arial" w:hAnsi="Arial"/>
                <w:sz w:val="20"/>
                <w:szCs w:val="20"/>
              </w:rPr>
            </w:pPr>
            <w:r w:rsidRPr="000D2D8B">
              <w:rPr>
                <w:rFonts w:ascii="Arial" w:hAnsi="Arial"/>
                <w:b/>
                <w:bCs/>
                <w:sz w:val="20"/>
                <w:szCs w:val="20"/>
              </w:rPr>
              <w:t xml:space="preserve">Way to go! </w:t>
            </w:r>
            <w:r w:rsidR="00CB2477" w:rsidRPr="000D2D8B">
              <w:rPr>
                <w:rFonts w:ascii="Arial" w:hAnsi="Arial"/>
                <w:sz w:val="20"/>
                <w:szCs w:val="20"/>
              </w:rPr>
              <w:t>Upstream transportation has a moderate</w:t>
            </w:r>
            <w:r w:rsidR="000075D1" w:rsidRPr="000D2D8B">
              <w:rPr>
                <w:rFonts w:ascii="Arial" w:hAnsi="Arial"/>
                <w:sz w:val="20"/>
                <w:szCs w:val="20"/>
              </w:rPr>
              <w:t xml:space="preserve"> scope 3</w:t>
            </w:r>
            <w:r w:rsidR="00CB2477" w:rsidRPr="000D2D8B">
              <w:rPr>
                <w:rFonts w:ascii="Arial" w:hAnsi="Arial"/>
                <w:sz w:val="20"/>
                <w:szCs w:val="20"/>
              </w:rPr>
              <w:t xml:space="preserve"> impact</w:t>
            </w:r>
            <w:r w:rsidR="000075D1" w:rsidRPr="000D2D8B">
              <w:rPr>
                <w:rFonts w:ascii="Arial" w:hAnsi="Arial"/>
                <w:sz w:val="20"/>
                <w:szCs w:val="20"/>
              </w:rPr>
              <w:t xml:space="preserve"> with </w:t>
            </w:r>
            <w:r w:rsidR="00CB2477" w:rsidRPr="000D2D8B">
              <w:rPr>
                <w:rFonts w:ascii="Arial" w:hAnsi="Arial"/>
                <w:sz w:val="20"/>
                <w:szCs w:val="20"/>
              </w:rPr>
              <w:t xml:space="preserve">high </w:t>
            </w:r>
            <w:r w:rsidR="000075D1" w:rsidRPr="000D2D8B">
              <w:rPr>
                <w:rFonts w:ascii="Arial" w:hAnsi="Arial"/>
                <w:sz w:val="20"/>
                <w:szCs w:val="20"/>
              </w:rPr>
              <w:t xml:space="preserve">ADM </w:t>
            </w:r>
            <w:r w:rsidR="00CB2477" w:rsidRPr="000D2D8B">
              <w:rPr>
                <w:rFonts w:ascii="Arial" w:hAnsi="Arial"/>
                <w:sz w:val="20"/>
                <w:szCs w:val="20"/>
              </w:rPr>
              <w:t>leverage</w:t>
            </w:r>
            <w:r w:rsidR="000075D1" w:rsidRPr="000D2D8B">
              <w:rPr>
                <w:rFonts w:ascii="Arial" w:hAnsi="Arial"/>
                <w:sz w:val="20"/>
                <w:szCs w:val="20"/>
              </w:rPr>
              <w:t>.</w:t>
            </w:r>
            <w:r w:rsidR="000D2D8B" w:rsidRPr="000D2D8B">
              <w:rPr>
                <w:rFonts w:ascii="Arial" w:hAnsi="Arial"/>
                <w:sz w:val="20"/>
                <w:szCs w:val="20"/>
              </w:rPr>
              <w:t xml:space="preserve"> This category includes </w:t>
            </w:r>
            <w:r w:rsidR="000D2D8B">
              <w:rPr>
                <w:rFonts w:ascii="Arial" w:hAnsi="Arial"/>
                <w:sz w:val="20"/>
                <w:szCs w:val="20"/>
              </w:rPr>
              <w:t>t</w:t>
            </w:r>
            <w:r w:rsidR="000D2D8B" w:rsidRPr="000D2D8B">
              <w:rPr>
                <w:rFonts w:ascii="Arial" w:hAnsi="Arial"/>
                <w:sz w:val="20"/>
                <w:szCs w:val="20"/>
              </w:rPr>
              <w:t>ransportation of our product before processing, all commodities (corn, soy, wheat)</w:t>
            </w:r>
            <w:r w:rsidR="00764A11">
              <w:rPr>
                <w:rFonts w:ascii="Arial" w:hAnsi="Arial"/>
                <w:sz w:val="20"/>
                <w:szCs w:val="20"/>
              </w:rPr>
              <w:t xml:space="preserve">, </w:t>
            </w:r>
            <w:r w:rsidR="000D2D8B" w:rsidRPr="000D2D8B">
              <w:rPr>
                <w:rFonts w:ascii="Arial" w:hAnsi="Arial"/>
                <w:sz w:val="20"/>
                <w:szCs w:val="20"/>
              </w:rPr>
              <w:t xml:space="preserve">any transportation paid for, so finished product going to </w:t>
            </w:r>
            <w:r w:rsidR="00764A11">
              <w:rPr>
                <w:rFonts w:ascii="Arial" w:hAnsi="Arial"/>
                <w:sz w:val="20"/>
                <w:szCs w:val="20"/>
              </w:rPr>
              <w:t xml:space="preserve">the </w:t>
            </w:r>
            <w:r w:rsidR="000D2D8B" w:rsidRPr="000D2D8B">
              <w:rPr>
                <w:rFonts w:ascii="Arial" w:hAnsi="Arial"/>
                <w:sz w:val="20"/>
                <w:szCs w:val="20"/>
              </w:rPr>
              <w:t>customer. If ocean shipping</w:t>
            </w:r>
            <w:r w:rsidR="00764A11">
              <w:rPr>
                <w:rFonts w:ascii="Arial" w:hAnsi="Arial"/>
                <w:sz w:val="20"/>
                <w:szCs w:val="20"/>
              </w:rPr>
              <w:t xml:space="preserve">, for example, </w:t>
            </w:r>
            <w:r w:rsidR="000D2D8B" w:rsidRPr="000D2D8B">
              <w:rPr>
                <w:rFonts w:ascii="Arial" w:hAnsi="Arial"/>
                <w:sz w:val="20"/>
                <w:szCs w:val="20"/>
              </w:rPr>
              <w:t>soybeans from Brazil to Europe, ADM can choose</w:t>
            </w:r>
            <w:r w:rsidR="001B4DB2">
              <w:rPr>
                <w:rFonts w:ascii="Arial" w:hAnsi="Arial"/>
                <w:sz w:val="20"/>
                <w:szCs w:val="20"/>
              </w:rPr>
              <w:t xml:space="preserve"> the</w:t>
            </w:r>
            <w:r w:rsidR="000D2D8B" w:rsidRPr="000D2D8B">
              <w:rPr>
                <w:rFonts w:ascii="Arial" w:hAnsi="Arial"/>
                <w:sz w:val="20"/>
                <w:szCs w:val="20"/>
              </w:rPr>
              <w:t xml:space="preserve"> method and vessel type</w:t>
            </w:r>
            <w:r w:rsidR="001B4DB2">
              <w:rPr>
                <w:rFonts w:ascii="Arial" w:hAnsi="Arial"/>
                <w:sz w:val="20"/>
                <w:szCs w:val="20"/>
              </w:rPr>
              <w:t xml:space="preserve">. We can </w:t>
            </w:r>
            <w:r w:rsidR="000D2D8B" w:rsidRPr="000D2D8B">
              <w:rPr>
                <w:rFonts w:ascii="Arial" w:hAnsi="Arial"/>
                <w:sz w:val="20"/>
                <w:szCs w:val="20"/>
              </w:rPr>
              <w:t>choose newer ships with better equipment</w:t>
            </w:r>
            <w:r w:rsidR="001B4DB2">
              <w:rPr>
                <w:rFonts w:ascii="Arial" w:hAnsi="Arial"/>
                <w:sz w:val="20"/>
                <w:szCs w:val="20"/>
              </w:rPr>
              <w:t xml:space="preserve"> and </w:t>
            </w:r>
            <w:r w:rsidR="000D2D8B" w:rsidRPr="000D2D8B">
              <w:rPr>
                <w:rFonts w:ascii="Arial" w:hAnsi="Arial"/>
                <w:sz w:val="20"/>
                <w:szCs w:val="20"/>
              </w:rPr>
              <w:t>more fuel efficien</w:t>
            </w:r>
            <w:r w:rsidR="001B4DB2">
              <w:rPr>
                <w:rFonts w:ascii="Arial" w:hAnsi="Arial"/>
                <w:sz w:val="20"/>
                <w:szCs w:val="20"/>
              </w:rPr>
              <w:t>cy to help reduce scope 3 emissions.</w:t>
            </w:r>
          </w:p>
          <w:p w14:paraId="49823685" w14:textId="13DDEAC5" w:rsidR="00FC3B26" w:rsidRDefault="00FC3B26" w:rsidP="00C372C7">
            <w:pPr>
              <w:pStyle w:val="Script"/>
              <w:rPr>
                <w:sz w:val="18"/>
              </w:rPr>
            </w:pPr>
          </w:p>
        </w:tc>
        <w:tc>
          <w:tcPr>
            <w:tcW w:w="7200" w:type="dxa"/>
            <w:tcBorders>
              <w:top w:val="single" w:sz="4" w:space="0" w:color="auto"/>
              <w:left w:val="single" w:sz="4" w:space="0" w:color="auto"/>
              <w:bottom w:val="single" w:sz="4" w:space="0" w:color="auto"/>
              <w:right w:val="single" w:sz="4" w:space="0" w:color="auto"/>
            </w:tcBorders>
          </w:tcPr>
          <w:p w14:paraId="211F5A9B" w14:textId="1D124EC9" w:rsidR="00BD74BB" w:rsidRDefault="00BD74BB" w:rsidP="00CA5100">
            <w:pPr>
              <w:pStyle w:val="Script"/>
              <w:spacing w:before="80"/>
              <w:rPr>
                <w:i/>
                <w:iCs/>
                <w:color w:val="0000FF"/>
                <w:sz w:val="16"/>
                <w:u w:val="single"/>
              </w:rPr>
            </w:pPr>
            <w:r>
              <w:rPr>
                <w:i/>
                <w:iCs/>
                <w:color w:val="0000FF"/>
                <w:sz w:val="16"/>
                <w:u w:val="single"/>
              </w:rPr>
              <w:t>Incorrect choices:</w:t>
            </w:r>
          </w:p>
          <w:p w14:paraId="4EFD6AE6" w14:textId="77777777" w:rsidR="004A7773" w:rsidRDefault="004A7773" w:rsidP="00CA5100">
            <w:pPr>
              <w:pStyle w:val="Script"/>
              <w:spacing w:before="80"/>
              <w:rPr>
                <w:i/>
                <w:iCs/>
                <w:color w:val="0000FF"/>
                <w:sz w:val="16"/>
                <w:u w:val="single"/>
              </w:rPr>
            </w:pPr>
          </w:p>
          <w:p w14:paraId="23727871" w14:textId="371987C2" w:rsidR="00FC3B26" w:rsidRDefault="00FC3B26" w:rsidP="00CA5100">
            <w:pPr>
              <w:pStyle w:val="Script"/>
              <w:spacing w:before="80"/>
              <w:rPr>
                <w:i/>
                <w:iCs/>
                <w:color w:val="0000FF"/>
                <w:sz w:val="16"/>
                <w:u w:val="single"/>
              </w:rPr>
            </w:pPr>
            <w:r>
              <w:rPr>
                <w:i/>
                <w:iCs/>
                <w:color w:val="0000FF"/>
                <w:sz w:val="16"/>
                <w:u w:val="single"/>
              </w:rPr>
              <w:t xml:space="preserve">If </w:t>
            </w:r>
            <w:r w:rsidR="00870FFD">
              <w:rPr>
                <w:i/>
                <w:iCs/>
                <w:color w:val="0000FF"/>
                <w:sz w:val="16"/>
                <w:u w:val="single"/>
              </w:rPr>
              <w:t xml:space="preserve">choose capital goods, waste, </w:t>
            </w:r>
            <w:r w:rsidR="003D4E61">
              <w:rPr>
                <w:i/>
                <w:iCs/>
                <w:color w:val="0000FF"/>
                <w:sz w:val="16"/>
                <w:u w:val="single"/>
              </w:rPr>
              <w:t>business travel, employee commuting</w:t>
            </w:r>
            <w:r w:rsidR="00BE3059">
              <w:rPr>
                <w:i/>
                <w:iCs/>
                <w:color w:val="0000FF"/>
                <w:sz w:val="16"/>
                <w:u w:val="single"/>
              </w:rPr>
              <w:t>, investments</w:t>
            </w:r>
            <w:r>
              <w:rPr>
                <w:i/>
                <w:iCs/>
                <w:color w:val="0000FF"/>
                <w:sz w:val="16"/>
                <w:u w:val="single"/>
              </w:rPr>
              <w:t>:</w:t>
            </w:r>
          </w:p>
          <w:p w14:paraId="79833EA5" w14:textId="1C9055DA" w:rsidR="00FC3B26" w:rsidRPr="00973173" w:rsidRDefault="001962FA" w:rsidP="00CA5100">
            <w:pPr>
              <w:pStyle w:val="Script"/>
            </w:pPr>
            <w:r w:rsidRPr="00973173">
              <w:t xml:space="preserve">Sorry, that’s not a </w:t>
            </w:r>
            <w:r w:rsidR="00B4588F" w:rsidRPr="00973173">
              <w:t>high-impact</w:t>
            </w:r>
            <w:r w:rsidR="00340D62">
              <w:t xml:space="preserve"> category that ADM can leverage. Consider </w:t>
            </w:r>
            <w:r w:rsidR="00D75665">
              <w:t>categories that we can control</w:t>
            </w:r>
            <w:r w:rsidR="008F4EE6" w:rsidRPr="00973173">
              <w:t>.</w:t>
            </w:r>
          </w:p>
          <w:p w14:paraId="3B07379A" w14:textId="77777777" w:rsidR="00FC3B26" w:rsidRDefault="00FC3B26" w:rsidP="00CA5100">
            <w:pPr>
              <w:pStyle w:val="Script"/>
              <w:rPr>
                <w:sz w:val="18"/>
              </w:rPr>
            </w:pPr>
          </w:p>
          <w:p w14:paraId="1EECEBEF" w14:textId="1B8603E9" w:rsidR="00FC3B26" w:rsidRDefault="00FC3B26" w:rsidP="00CA5100">
            <w:pPr>
              <w:pStyle w:val="Script"/>
              <w:rPr>
                <w:i/>
                <w:iCs/>
                <w:color w:val="0000FF"/>
                <w:sz w:val="16"/>
                <w:u w:val="single"/>
              </w:rPr>
            </w:pPr>
            <w:r>
              <w:rPr>
                <w:i/>
                <w:iCs/>
                <w:color w:val="0000FF"/>
                <w:sz w:val="16"/>
                <w:u w:val="single"/>
              </w:rPr>
              <w:t xml:space="preserve">If </w:t>
            </w:r>
            <w:r w:rsidR="00E047E0">
              <w:rPr>
                <w:i/>
                <w:iCs/>
                <w:color w:val="0000FF"/>
                <w:sz w:val="16"/>
                <w:u w:val="single"/>
              </w:rPr>
              <w:t xml:space="preserve">choose upstream </w:t>
            </w:r>
            <w:r w:rsidR="004A7773">
              <w:rPr>
                <w:i/>
                <w:iCs/>
                <w:color w:val="0000FF"/>
                <w:sz w:val="16"/>
                <w:u w:val="single"/>
              </w:rPr>
              <w:t xml:space="preserve">or downstream </w:t>
            </w:r>
            <w:r w:rsidR="00E047E0">
              <w:rPr>
                <w:i/>
                <w:iCs/>
                <w:color w:val="0000FF"/>
                <w:sz w:val="16"/>
                <w:u w:val="single"/>
              </w:rPr>
              <w:t>leased assets</w:t>
            </w:r>
            <w:r>
              <w:rPr>
                <w:i/>
                <w:iCs/>
                <w:color w:val="0000FF"/>
                <w:sz w:val="16"/>
                <w:u w:val="single"/>
              </w:rPr>
              <w:t>:</w:t>
            </w:r>
          </w:p>
          <w:p w14:paraId="3690F7DA" w14:textId="19F68532" w:rsidR="0087673B" w:rsidRPr="0087673B" w:rsidRDefault="00FC3B26" w:rsidP="0087673B">
            <w:pPr>
              <w:rPr>
                <w:rFonts w:ascii="Arial" w:hAnsi="Arial"/>
                <w:sz w:val="20"/>
                <w:szCs w:val="20"/>
              </w:rPr>
            </w:pPr>
            <w:r w:rsidRPr="0087673B">
              <w:rPr>
                <w:rFonts w:ascii="Arial" w:hAnsi="Arial"/>
                <w:sz w:val="20"/>
                <w:szCs w:val="20"/>
              </w:rPr>
              <w:t xml:space="preserve">Sorry, that’s </w:t>
            </w:r>
            <w:r w:rsidR="006A485B">
              <w:rPr>
                <w:rFonts w:ascii="Arial" w:hAnsi="Arial"/>
                <w:sz w:val="20"/>
                <w:szCs w:val="20"/>
              </w:rPr>
              <w:t xml:space="preserve">not </w:t>
            </w:r>
            <w:r w:rsidRPr="0087673B">
              <w:rPr>
                <w:rFonts w:ascii="Arial" w:hAnsi="Arial"/>
                <w:sz w:val="20"/>
                <w:szCs w:val="20"/>
              </w:rPr>
              <w:t>correct.</w:t>
            </w:r>
            <w:r w:rsidR="00E047E0" w:rsidRPr="0087673B">
              <w:rPr>
                <w:rFonts w:ascii="Arial" w:hAnsi="Arial"/>
                <w:sz w:val="20"/>
                <w:szCs w:val="20"/>
              </w:rPr>
              <w:t xml:space="preserve"> </w:t>
            </w:r>
            <w:r w:rsidR="008A3631">
              <w:rPr>
                <w:rFonts w:ascii="Arial" w:hAnsi="Arial"/>
                <w:sz w:val="20"/>
                <w:szCs w:val="20"/>
              </w:rPr>
              <w:t xml:space="preserve">Scope 3 emission reporting is </w:t>
            </w:r>
            <w:r w:rsidR="0087673B" w:rsidRPr="0087673B">
              <w:rPr>
                <w:rFonts w:ascii="Arial" w:hAnsi="Arial"/>
                <w:sz w:val="20"/>
                <w:szCs w:val="20"/>
              </w:rPr>
              <w:t>categorized by ownership</w:t>
            </w:r>
            <w:r w:rsidR="00E9198B">
              <w:rPr>
                <w:rFonts w:ascii="Arial" w:hAnsi="Arial"/>
                <w:sz w:val="20"/>
                <w:szCs w:val="20"/>
              </w:rPr>
              <w:t xml:space="preserve"> and </w:t>
            </w:r>
            <w:r w:rsidR="0087673B" w:rsidRPr="0087673B">
              <w:rPr>
                <w:rFonts w:ascii="Arial" w:hAnsi="Arial"/>
                <w:sz w:val="20"/>
                <w:szCs w:val="20"/>
              </w:rPr>
              <w:t>operational control</w:t>
            </w:r>
            <w:r w:rsidR="00503555">
              <w:rPr>
                <w:rFonts w:ascii="Arial" w:hAnsi="Arial"/>
                <w:sz w:val="20"/>
                <w:szCs w:val="20"/>
              </w:rPr>
              <w:t>. Leasing is already included in s</w:t>
            </w:r>
            <w:r w:rsidR="0087673B" w:rsidRPr="0087673B">
              <w:rPr>
                <w:rFonts w:ascii="Arial" w:hAnsi="Arial"/>
                <w:sz w:val="20"/>
                <w:szCs w:val="20"/>
              </w:rPr>
              <w:t>cope 1</w:t>
            </w:r>
            <w:r w:rsidR="00503555">
              <w:rPr>
                <w:rFonts w:ascii="Arial" w:hAnsi="Arial"/>
                <w:sz w:val="20"/>
                <w:szCs w:val="20"/>
              </w:rPr>
              <w:t>.</w:t>
            </w:r>
          </w:p>
          <w:p w14:paraId="38381719" w14:textId="77777777" w:rsidR="00FC3B26" w:rsidRDefault="00FC3B26" w:rsidP="00CA5100">
            <w:pPr>
              <w:pStyle w:val="Script"/>
              <w:rPr>
                <w:i/>
                <w:iCs/>
                <w:color w:val="0000FF"/>
                <w:sz w:val="16"/>
                <w:u w:val="single"/>
              </w:rPr>
            </w:pPr>
          </w:p>
          <w:p w14:paraId="5ADAF80B" w14:textId="384119AA" w:rsidR="00FC3B26" w:rsidRDefault="00FC3B26" w:rsidP="00CA5100">
            <w:pPr>
              <w:pStyle w:val="Script"/>
              <w:rPr>
                <w:i/>
                <w:iCs/>
                <w:color w:val="0000FF"/>
                <w:sz w:val="16"/>
                <w:u w:val="single"/>
              </w:rPr>
            </w:pPr>
            <w:r>
              <w:rPr>
                <w:i/>
                <w:iCs/>
                <w:color w:val="0000FF"/>
                <w:sz w:val="16"/>
                <w:u w:val="single"/>
              </w:rPr>
              <w:t xml:space="preserve">If </w:t>
            </w:r>
            <w:r w:rsidR="00E137AF">
              <w:rPr>
                <w:i/>
                <w:iCs/>
                <w:color w:val="0000FF"/>
                <w:sz w:val="16"/>
                <w:u w:val="single"/>
              </w:rPr>
              <w:t xml:space="preserve">choose </w:t>
            </w:r>
            <w:r w:rsidR="004A7773">
              <w:rPr>
                <w:i/>
                <w:iCs/>
                <w:color w:val="0000FF"/>
                <w:sz w:val="16"/>
                <w:u w:val="single"/>
              </w:rPr>
              <w:t>processing</w:t>
            </w:r>
            <w:r w:rsidR="006559CF">
              <w:rPr>
                <w:i/>
                <w:iCs/>
                <w:color w:val="0000FF"/>
                <w:sz w:val="16"/>
                <w:u w:val="single"/>
              </w:rPr>
              <w:t xml:space="preserve"> or use</w:t>
            </w:r>
            <w:r w:rsidR="004A7773">
              <w:rPr>
                <w:i/>
                <w:iCs/>
                <w:color w:val="0000FF"/>
                <w:sz w:val="16"/>
                <w:u w:val="single"/>
              </w:rPr>
              <w:t xml:space="preserve"> of sold products:</w:t>
            </w:r>
          </w:p>
          <w:p w14:paraId="58D4460A" w14:textId="697BF9AB" w:rsidR="00C15D36" w:rsidRDefault="00FC3B26" w:rsidP="00C15D36">
            <w:pPr>
              <w:rPr>
                <w:rFonts w:ascii="Arial" w:hAnsi="Arial"/>
                <w:sz w:val="20"/>
                <w:szCs w:val="20"/>
              </w:rPr>
            </w:pPr>
            <w:r w:rsidRPr="00C15D36">
              <w:rPr>
                <w:rFonts w:ascii="Arial" w:hAnsi="Arial"/>
                <w:sz w:val="20"/>
                <w:szCs w:val="20"/>
              </w:rPr>
              <w:t xml:space="preserve">Sorry, that’s </w:t>
            </w:r>
            <w:r w:rsidR="006A485B">
              <w:rPr>
                <w:rFonts w:ascii="Arial" w:hAnsi="Arial"/>
                <w:sz w:val="20"/>
                <w:szCs w:val="20"/>
              </w:rPr>
              <w:t xml:space="preserve">not </w:t>
            </w:r>
            <w:r w:rsidR="004A7773" w:rsidRPr="00C15D36">
              <w:rPr>
                <w:rFonts w:ascii="Arial" w:hAnsi="Arial"/>
                <w:sz w:val="20"/>
                <w:szCs w:val="20"/>
              </w:rPr>
              <w:t xml:space="preserve">correct. </w:t>
            </w:r>
            <w:r w:rsidR="00C15D36" w:rsidRPr="00C15D36">
              <w:rPr>
                <w:rFonts w:ascii="Arial" w:hAnsi="Arial"/>
                <w:sz w:val="20"/>
                <w:szCs w:val="20"/>
              </w:rPr>
              <w:t xml:space="preserve">Once </w:t>
            </w:r>
            <w:r w:rsidR="00C15D36">
              <w:rPr>
                <w:rFonts w:ascii="Arial" w:hAnsi="Arial"/>
                <w:sz w:val="20"/>
                <w:szCs w:val="20"/>
              </w:rPr>
              <w:t xml:space="preserve">the </w:t>
            </w:r>
            <w:r w:rsidR="00C15D36" w:rsidRPr="00C15D36">
              <w:rPr>
                <w:rFonts w:ascii="Arial" w:hAnsi="Arial"/>
                <w:sz w:val="20"/>
                <w:szCs w:val="20"/>
              </w:rPr>
              <w:t xml:space="preserve">product leaves </w:t>
            </w:r>
            <w:r w:rsidR="00C15D36">
              <w:rPr>
                <w:rFonts w:ascii="Arial" w:hAnsi="Arial"/>
                <w:sz w:val="20"/>
                <w:szCs w:val="20"/>
              </w:rPr>
              <w:t xml:space="preserve">ADM’s </w:t>
            </w:r>
            <w:r w:rsidR="00C15D36" w:rsidRPr="00C15D36">
              <w:rPr>
                <w:rFonts w:ascii="Arial" w:hAnsi="Arial"/>
                <w:sz w:val="20"/>
                <w:szCs w:val="20"/>
              </w:rPr>
              <w:t xml:space="preserve">control, </w:t>
            </w:r>
            <w:r w:rsidR="00C15D36">
              <w:rPr>
                <w:rFonts w:ascii="Arial" w:hAnsi="Arial"/>
                <w:sz w:val="20"/>
                <w:szCs w:val="20"/>
              </w:rPr>
              <w:t xml:space="preserve">we have </w:t>
            </w:r>
            <w:r w:rsidR="00C15D36" w:rsidRPr="00C15D36">
              <w:rPr>
                <w:rFonts w:ascii="Arial" w:hAnsi="Arial"/>
                <w:sz w:val="20"/>
                <w:szCs w:val="20"/>
              </w:rPr>
              <w:t xml:space="preserve">no influence </w:t>
            </w:r>
            <w:r w:rsidR="00C15D36">
              <w:rPr>
                <w:rFonts w:ascii="Arial" w:hAnsi="Arial"/>
                <w:sz w:val="20"/>
                <w:szCs w:val="20"/>
              </w:rPr>
              <w:t xml:space="preserve">on </w:t>
            </w:r>
            <w:r w:rsidR="00C15D36" w:rsidRPr="00C15D36">
              <w:rPr>
                <w:rFonts w:ascii="Arial" w:hAnsi="Arial"/>
                <w:sz w:val="20"/>
                <w:szCs w:val="20"/>
              </w:rPr>
              <w:t xml:space="preserve">how it’s processed. ADM can’t dictate how it’s being used, so </w:t>
            </w:r>
            <w:r w:rsidR="0041779C">
              <w:rPr>
                <w:rFonts w:ascii="Arial" w:hAnsi="Arial"/>
                <w:sz w:val="20"/>
                <w:szCs w:val="20"/>
              </w:rPr>
              <w:t xml:space="preserve">there are </w:t>
            </w:r>
            <w:r w:rsidR="00C15D36" w:rsidRPr="00C15D36">
              <w:rPr>
                <w:rFonts w:ascii="Arial" w:hAnsi="Arial"/>
                <w:sz w:val="20"/>
                <w:szCs w:val="20"/>
              </w:rPr>
              <w:t>different emission factors</w:t>
            </w:r>
            <w:r w:rsidR="0041779C">
              <w:rPr>
                <w:rFonts w:ascii="Arial" w:hAnsi="Arial"/>
                <w:sz w:val="20"/>
                <w:szCs w:val="20"/>
              </w:rPr>
              <w:t>.</w:t>
            </w:r>
          </w:p>
          <w:p w14:paraId="79DAF031" w14:textId="5F3D84EE" w:rsidR="0041779C" w:rsidRDefault="0041779C" w:rsidP="00C15D36">
            <w:pPr>
              <w:rPr>
                <w:rFonts w:ascii="Arial" w:hAnsi="Arial"/>
                <w:sz w:val="20"/>
                <w:szCs w:val="20"/>
              </w:rPr>
            </w:pPr>
          </w:p>
          <w:p w14:paraId="6BA7B968" w14:textId="06512F26" w:rsidR="006A485B" w:rsidRDefault="006A485B" w:rsidP="006A485B">
            <w:pPr>
              <w:pStyle w:val="Script"/>
              <w:rPr>
                <w:i/>
                <w:iCs/>
                <w:color w:val="0000FF"/>
                <w:sz w:val="16"/>
                <w:u w:val="single"/>
              </w:rPr>
            </w:pPr>
            <w:r w:rsidRPr="006A485B">
              <w:rPr>
                <w:i/>
                <w:iCs/>
                <w:color w:val="0000FF"/>
                <w:sz w:val="16"/>
                <w:u w:val="single"/>
              </w:rPr>
              <w:t xml:space="preserve">If choose </w:t>
            </w:r>
            <w:r>
              <w:rPr>
                <w:i/>
                <w:iCs/>
                <w:color w:val="0000FF"/>
                <w:sz w:val="16"/>
                <w:u w:val="single"/>
              </w:rPr>
              <w:t>e</w:t>
            </w:r>
            <w:r w:rsidRPr="006A485B">
              <w:rPr>
                <w:i/>
                <w:iCs/>
                <w:color w:val="0000FF"/>
                <w:sz w:val="16"/>
                <w:u w:val="single"/>
              </w:rPr>
              <w:t>nd-of-life treatment of sold products</w:t>
            </w:r>
            <w:r>
              <w:rPr>
                <w:i/>
                <w:iCs/>
                <w:color w:val="0000FF"/>
                <w:sz w:val="16"/>
                <w:u w:val="single"/>
              </w:rPr>
              <w:t>:</w:t>
            </w:r>
          </w:p>
          <w:p w14:paraId="5365A9A5" w14:textId="34FB81B1" w:rsidR="00732AE4" w:rsidRPr="00732AE4" w:rsidRDefault="006A485B" w:rsidP="00732AE4">
            <w:pPr>
              <w:rPr>
                <w:rFonts w:ascii="Arial" w:hAnsi="Arial"/>
                <w:sz w:val="20"/>
                <w:szCs w:val="20"/>
              </w:rPr>
            </w:pPr>
            <w:r w:rsidRPr="00732AE4">
              <w:rPr>
                <w:rFonts w:ascii="Arial" w:hAnsi="Arial"/>
                <w:sz w:val="20"/>
                <w:szCs w:val="20"/>
              </w:rPr>
              <w:t xml:space="preserve">Sorry, that’s not correct. </w:t>
            </w:r>
            <w:r w:rsidR="00732AE4" w:rsidRPr="00732AE4">
              <w:rPr>
                <w:rFonts w:ascii="Arial" w:hAnsi="Arial"/>
                <w:sz w:val="20"/>
                <w:szCs w:val="20"/>
              </w:rPr>
              <w:t>This category includes waste</w:t>
            </w:r>
            <w:r w:rsidR="00732AE4">
              <w:rPr>
                <w:rFonts w:ascii="Arial" w:hAnsi="Arial"/>
                <w:sz w:val="20"/>
                <w:szCs w:val="20"/>
              </w:rPr>
              <w:t xml:space="preserve"> and/or </w:t>
            </w:r>
            <w:r w:rsidR="00732AE4" w:rsidRPr="00732AE4">
              <w:rPr>
                <w:rFonts w:ascii="Arial" w:hAnsi="Arial"/>
                <w:sz w:val="20"/>
                <w:szCs w:val="20"/>
              </w:rPr>
              <w:t xml:space="preserve">disposal of packaging. </w:t>
            </w:r>
            <w:r w:rsidR="002D3127">
              <w:rPr>
                <w:rFonts w:ascii="Arial" w:hAnsi="Arial"/>
                <w:sz w:val="20"/>
                <w:szCs w:val="20"/>
              </w:rPr>
              <w:t xml:space="preserve">Since </w:t>
            </w:r>
            <w:r w:rsidR="00732AE4" w:rsidRPr="00732AE4">
              <w:rPr>
                <w:rFonts w:ascii="Arial" w:hAnsi="Arial"/>
                <w:sz w:val="20"/>
                <w:szCs w:val="20"/>
              </w:rPr>
              <w:t>ADM doesn’t know how customers handle packaging material,</w:t>
            </w:r>
            <w:r w:rsidR="002D3127">
              <w:rPr>
                <w:rFonts w:ascii="Arial" w:hAnsi="Arial"/>
                <w:sz w:val="20"/>
                <w:szCs w:val="20"/>
              </w:rPr>
              <w:t xml:space="preserve"> </w:t>
            </w:r>
            <w:r w:rsidR="00732AE4">
              <w:rPr>
                <w:rFonts w:ascii="Arial" w:hAnsi="Arial"/>
                <w:sz w:val="20"/>
                <w:szCs w:val="20"/>
              </w:rPr>
              <w:t xml:space="preserve">we </w:t>
            </w:r>
            <w:r w:rsidR="00732AE4" w:rsidRPr="00732AE4">
              <w:rPr>
                <w:rFonts w:ascii="Arial" w:hAnsi="Arial"/>
                <w:sz w:val="20"/>
                <w:szCs w:val="20"/>
              </w:rPr>
              <w:t xml:space="preserve">can’t dictate </w:t>
            </w:r>
            <w:r w:rsidR="00732AE4">
              <w:rPr>
                <w:rFonts w:ascii="Arial" w:hAnsi="Arial"/>
                <w:sz w:val="20"/>
                <w:szCs w:val="20"/>
              </w:rPr>
              <w:t xml:space="preserve">that </w:t>
            </w:r>
            <w:r w:rsidR="00732AE4" w:rsidRPr="00732AE4">
              <w:rPr>
                <w:rFonts w:ascii="Arial" w:hAnsi="Arial"/>
                <w:sz w:val="20"/>
                <w:szCs w:val="20"/>
              </w:rPr>
              <w:t xml:space="preserve">they must recycle. </w:t>
            </w:r>
            <w:r w:rsidR="00732AE4">
              <w:rPr>
                <w:rFonts w:ascii="Arial" w:hAnsi="Arial"/>
                <w:sz w:val="20"/>
                <w:szCs w:val="20"/>
              </w:rPr>
              <w:t>Our l</w:t>
            </w:r>
            <w:r w:rsidR="00732AE4" w:rsidRPr="00732AE4">
              <w:rPr>
                <w:rFonts w:ascii="Arial" w:hAnsi="Arial"/>
                <w:sz w:val="20"/>
                <w:szCs w:val="20"/>
              </w:rPr>
              <w:t xml:space="preserve">everage is upstream, so </w:t>
            </w:r>
            <w:r w:rsidR="00732AE4">
              <w:rPr>
                <w:rFonts w:ascii="Arial" w:hAnsi="Arial"/>
                <w:sz w:val="20"/>
                <w:szCs w:val="20"/>
              </w:rPr>
              <w:t xml:space="preserve">we can have </w:t>
            </w:r>
            <w:r w:rsidR="00732AE4" w:rsidRPr="00732AE4">
              <w:rPr>
                <w:rFonts w:ascii="Arial" w:hAnsi="Arial"/>
                <w:sz w:val="20"/>
                <w:szCs w:val="20"/>
              </w:rPr>
              <w:t xml:space="preserve">more dialogue with farmers. </w:t>
            </w:r>
          </w:p>
          <w:p w14:paraId="305257D0" w14:textId="7E29FED9" w:rsidR="006A485B" w:rsidRPr="006A485B" w:rsidRDefault="006A485B" w:rsidP="006A485B">
            <w:pPr>
              <w:pStyle w:val="Script"/>
            </w:pPr>
          </w:p>
          <w:p w14:paraId="290B8DEA" w14:textId="6AC6C6E7" w:rsidR="00CA110D" w:rsidRDefault="00CA110D" w:rsidP="00CA110D">
            <w:pPr>
              <w:pStyle w:val="Script"/>
              <w:rPr>
                <w:i/>
                <w:iCs/>
                <w:color w:val="0000FF"/>
                <w:sz w:val="16"/>
                <w:u w:val="single"/>
              </w:rPr>
            </w:pPr>
            <w:r w:rsidRPr="006A485B">
              <w:rPr>
                <w:i/>
                <w:iCs/>
                <w:color w:val="0000FF"/>
                <w:sz w:val="16"/>
                <w:u w:val="single"/>
              </w:rPr>
              <w:t xml:space="preserve">If choose </w:t>
            </w:r>
            <w:r>
              <w:rPr>
                <w:i/>
                <w:iCs/>
                <w:color w:val="0000FF"/>
                <w:sz w:val="16"/>
                <w:u w:val="single"/>
              </w:rPr>
              <w:t>downstream transportation:</w:t>
            </w:r>
          </w:p>
          <w:p w14:paraId="00D03AD7" w14:textId="4342DF27" w:rsidR="00801EB2" w:rsidRPr="00801EB2" w:rsidRDefault="00CA110D" w:rsidP="00801EB2">
            <w:pPr>
              <w:rPr>
                <w:rFonts w:ascii="Arial" w:hAnsi="Arial"/>
                <w:sz w:val="20"/>
                <w:szCs w:val="20"/>
              </w:rPr>
            </w:pPr>
            <w:r w:rsidRPr="00732AE4">
              <w:rPr>
                <w:rFonts w:ascii="Arial" w:hAnsi="Arial"/>
                <w:sz w:val="20"/>
                <w:szCs w:val="20"/>
              </w:rPr>
              <w:t>Sorry, that’s not correct.</w:t>
            </w:r>
            <w:r w:rsidR="00911CB3">
              <w:rPr>
                <w:rFonts w:ascii="Arial" w:hAnsi="Arial"/>
                <w:sz w:val="20"/>
                <w:szCs w:val="20"/>
              </w:rPr>
              <w:t xml:space="preserve"> This category includes emissions after the point of sale. </w:t>
            </w:r>
            <w:r w:rsidRPr="00732AE4">
              <w:rPr>
                <w:rFonts w:ascii="Arial" w:hAnsi="Arial"/>
                <w:sz w:val="20"/>
                <w:szCs w:val="20"/>
              </w:rPr>
              <w:t xml:space="preserve"> </w:t>
            </w:r>
            <w:r w:rsidR="00801EB2">
              <w:rPr>
                <w:rFonts w:ascii="Arial" w:hAnsi="Arial"/>
                <w:sz w:val="20"/>
                <w:szCs w:val="20"/>
              </w:rPr>
              <w:t xml:space="preserve">ADM has </w:t>
            </w:r>
            <w:r w:rsidR="00801EB2" w:rsidRPr="00801EB2">
              <w:rPr>
                <w:rFonts w:ascii="Arial" w:hAnsi="Arial"/>
                <w:sz w:val="20"/>
                <w:szCs w:val="20"/>
              </w:rPr>
              <w:t xml:space="preserve">no control or leverage on this because </w:t>
            </w:r>
            <w:r w:rsidR="000A70C7">
              <w:rPr>
                <w:rFonts w:ascii="Arial" w:hAnsi="Arial"/>
                <w:sz w:val="20"/>
                <w:szCs w:val="20"/>
              </w:rPr>
              <w:t>our customers are</w:t>
            </w:r>
            <w:r w:rsidR="00801EB2" w:rsidRPr="00801EB2">
              <w:rPr>
                <w:rFonts w:ascii="Arial" w:hAnsi="Arial"/>
                <w:sz w:val="20"/>
                <w:szCs w:val="20"/>
              </w:rPr>
              <w:t xml:space="preserve"> paying ADM, not the other way around</w:t>
            </w:r>
            <w:r w:rsidR="00801EB2">
              <w:rPr>
                <w:rFonts w:ascii="Arial" w:hAnsi="Arial"/>
                <w:sz w:val="20"/>
                <w:szCs w:val="20"/>
              </w:rPr>
              <w:t>.</w:t>
            </w:r>
          </w:p>
          <w:p w14:paraId="3B502520" w14:textId="3DA18A75" w:rsidR="00CA110D" w:rsidRDefault="00CA110D" w:rsidP="00CA110D">
            <w:pPr>
              <w:rPr>
                <w:rFonts w:ascii="Arial" w:hAnsi="Arial"/>
                <w:sz w:val="20"/>
                <w:szCs w:val="20"/>
              </w:rPr>
            </w:pPr>
          </w:p>
          <w:p w14:paraId="79496CE3" w14:textId="5F42A719" w:rsidR="00596436" w:rsidRPr="00596436" w:rsidRDefault="00596436" w:rsidP="00CA110D">
            <w:pPr>
              <w:rPr>
                <w:rFonts w:ascii="Arial" w:hAnsi="Arial"/>
                <w:i/>
                <w:iCs/>
                <w:color w:val="0000FF"/>
                <w:sz w:val="16"/>
                <w:szCs w:val="20"/>
                <w:u w:val="single"/>
              </w:rPr>
            </w:pPr>
            <w:r w:rsidRPr="00596436">
              <w:rPr>
                <w:rFonts w:ascii="Arial" w:hAnsi="Arial"/>
                <w:i/>
                <w:iCs/>
                <w:color w:val="0000FF"/>
                <w:sz w:val="16"/>
                <w:szCs w:val="20"/>
                <w:u w:val="single"/>
              </w:rPr>
              <w:t>If choose franchises:</w:t>
            </w:r>
          </w:p>
          <w:p w14:paraId="1B114CEA" w14:textId="36DB791F" w:rsidR="00596436" w:rsidRPr="00732AE4" w:rsidRDefault="00596436" w:rsidP="00CA110D">
            <w:pPr>
              <w:rPr>
                <w:rFonts w:ascii="Arial" w:hAnsi="Arial"/>
                <w:sz w:val="20"/>
                <w:szCs w:val="20"/>
              </w:rPr>
            </w:pPr>
            <w:r>
              <w:rPr>
                <w:rFonts w:ascii="Arial" w:hAnsi="Arial"/>
                <w:sz w:val="20"/>
                <w:szCs w:val="20"/>
              </w:rPr>
              <w:t>Sorry, that’s not correct. Franchises have no influence on ADM.</w:t>
            </w:r>
          </w:p>
          <w:p w14:paraId="59CBD9EA" w14:textId="722BEDF9" w:rsidR="00FC3B26" w:rsidRDefault="00FC3B26" w:rsidP="00BE3059">
            <w:pPr>
              <w:pStyle w:val="Script"/>
              <w:ind w:left="0"/>
            </w:pPr>
          </w:p>
        </w:tc>
      </w:tr>
      <w:tr w:rsidR="00FC3B26" w14:paraId="705DEA10" w14:textId="77777777" w:rsidTr="00CA5100">
        <w:trPr>
          <w:cantSplit/>
        </w:trPr>
        <w:tc>
          <w:tcPr>
            <w:tcW w:w="13860" w:type="dxa"/>
            <w:gridSpan w:val="2"/>
            <w:tcBorders>
              <w:top w:val="single" w:sz="4" w:space="0" w:color="auto"/>
              <w:left w:val="single" w:sz="6" w:space="0" w:color="auto"/>
              <w:bottom w:val="single" w:sz="8" w:space="0" w:color="auto"/>
              <w:right w:val="single" w:sz="6" w:space="0" w:color="auto"/>
            </w:tcBorders>
            <w:shd w:val="pct25" w:color="000000" w:fill="FFFFFF"/>
          </w:tcPr>
          <w:p w14:paraId="5B6C9A07" w14:textId="77777777" w:rsidR="00FC3B26" w:rsidRDefault="00FC3B26" w:rsidP="00CA5100">
            <w:pPr>
              <w:pStyle w:val="TableHeading"/>
            </w:pPr>
            <w:r>
              <w:t>Interaction content continued:</w:t>
            </w:r>
          </w:p>
        </w:tc>
      </w:tr>
      <w:tr w:rsidR="00FC3B26" w14:paraId="05D9E19E" w14:textId="77777777" w:rsidTr="00CA5100">
        <w:trPr>
          <w:cantSplit/>
        </w:trPr>
        <w:tc>
          <w:tcPr>
            <w:tcW w:w="13860" w:type="dxa"/>
            <w:gridSpan w:val="2"/>
            <w:tcBorders>
              <w:top w:val="single" w:sz="4" w:space="0" w:color="auto"/>
              <w:left w:val="single" w:sz="6" w:space="0" w:color="auto"/>
              <w:bottom w:val="single" w:sz="8" w:space="0" w:color="auto"/>
              <w:right w:val="single" w:sz="6" w:space="0" w:color="auto"/>
            </w:tcBorders>
            <w:shd w:val="pct25" w:color="000000" w:fill="FFFFFF"/>
          </w:tcPr>
          <w:p w14:paraId="0FF00419" w14:textId="4C0215B4" w:rsidR="00FC3B26" w:rsidRDefault="00FC3B26" w:rsidP="00CA5100">
            <w:pPr>
              <w:pStyle w:val="TableHeading"/>
            </w:pPr>
            <w:r>
              <w:t>Final Feedback content:</w:t>
            </w:r>
          </w:p>
        </w:tc>
      </w:tr>
      <w:tr w:rsidR="00FC3B26" w14:paraId="5EE58C17" w14:textId="77777777" w:rsidTr="00CA5100">
        <w:trPr>
          <w:cantSplit/>
          <w:trHeight w:val="1195"/>
        </w:trPr>
        <w:tc>
          <w:tcPr>
            <w:tcW w:w="13860" w:type="dxa"/>
            <w:gridSpan w:val="2"/>
            <w:tcBorders>
              <w:left w:val="single" w:sz="6" w:space="0" w:color="auto"/>
              <w:bottom w:val="single" w:sz="4" w:space="0" w:color="auto"/>
              <w:right w:val="single" w:sz="4" w:space="0" w:color="auto"/>
            </w:tcBorders>
          </w:tcPr>
          <w:p w14:paraId="566FD1C1" w14:textId="7F413213" w:rsidR="007574E1" w:rsidRPr="00824AB1" w:rsidRDefault="00824AB1" w:rsidP="00CA5100">
            <w:pPr>
              <w:pStyle w:val="Script"/>
              <w:rPr>
                <w:i/>
                <w:iCs/>
                <w:color w:val="0000FF"/>
                <w:sz w:val="16"/>
                <w:u w:val="single"/>
              </w:rPr>
            </w:pPr>
            <w:r w:rsidRPr="00824AB1">
              <w:rPr>
                <w:i/>
                <w:iCs/>
                <w:color w:val="0000FF"/>
                <w:sz w:val="16"/>
                <w:u w:val="single"/>
              </w:rPr>
              <w:lastRenderedPageBreak/>
              <w:t>If 0 correct:</w:t>
            </w:r>
          </w:p>
          <w:p w14:paraId="67C28F63" w14:textId="6A8015F9" w:rsidR="00824AB1" w:rsidRDefault="00FF3AD0" w:rsidP="00CA5100">
            <w:pPr>
              <w:pStyle w:val="Script"/>
            </w:pPr>
            <w:r>
              <w:t xml:space="preserve">You didn’t find any of the Top </w:t>
            </w:r>
            <w:r w:rsidR="0075571A">
              <w:t>Three</w:t>
            </w:r>
            <w:r>
              <w:t xml:space="preserve">, so here they are revealed to you. </w:t>
            </w:r>
            <w:r w:rsidR="00847F85">
              <w:t>Keep th</w:t>
            </w:r>
            <w:r w:rsidR="00486D38">
              <w:t>is</w:t>
            </w:r>
            <w:r w:rsidR="00847F85">
              <w:t xml:space="preserve"> in mind:</w:t>
            </w:r>
          </w:p>
          <w:p w14:paraId="4D149BAD" w14:textId="18D2F026" w:rsidR="00847F85" w:rsidRPr="00847F85" w:rsidRDefault="00847F85" w:rsidP="00847F85">
            <w:pPr>
              <w:pStyle w:val="ListParagraph"/>
              <w:numPr>
                <w:ilvl w:val="0"/>
                <w:numId w:val="22"/>
              </w:numPr>
              <w:rPr>
                <w:rFonts w:ascii="Arial" w:hAnsi="Arial"/>
                <w:sz w:val="20"/>
                <w:szCs w:val="20"/>
              </w:rPr>
            </w:pPr>
            <w:r w:rsidRPr="00847F85">
              <w:rPr>
                <w:rFonts w:ascii="Arial" w:hAnsi="Arial"/>
                <w:sz w:val="20"/>
                <w:szCs w:val="20"/>
              </w:rPr>
              <w:t xml:space="preserve">The </w:t>
            </w:r>
            <w:r w:rsidRPr="00847F85">
              <w:rPr>
                <w:rFonts w:ascii="Arial" w:hAnsi="Arial"/>
                <w:b/>
                <w:bCs/>
                <w:sz w:val="20"/>
                <w:szCs w:val="20"/>
              </w:rPr>
              <w:t>purchased goods and services</w:t>
            </w:r>
            <w:r w:rsidRPr="00847F85">
              <w:rPr>
                <w:rFonts w:ascii="Arial" w:hAnsi="Arial"/>
                <w:sz w:val="20"/>
                <w:szCs w:val="20"/>
              </w:rPr>
              <w:t xml:space="preserve"> category has a high impact (nearly 2/3 of our scope 3 footprint) and high ADM leverage via regenerative agriculture practices and grower relationships. This category includes anything we procure to run our business that we can control for scope 3 reduction, such as the crops to process, containers for packaging, resins in wastewater treatment centers, IT call centers in India, etc.</w:t>
            </w:r>
          </w:p>
          <w:p w14:paraId="176DA24A" w14:textId="3829DF5B" w:rsidR="00847F85" w:rsidRPr="00847F85" w:rsidRDefault="00847F85" w:rsidP="00847F85">
            <w:pPr>
              <w:pStyle w:val="ListParagraph"/>
              <w:numPr>
                <w:ilvl w:val="0"/>
                <w:numId w:val="22"/>
              </w:numPr>
              <w:rPr>
                <w:rFonts w:ascii="Arial" w:hAnsi="Arial"/>
                <w:sz w:val="20"/>
                <w:szCs w:val="20"/>
              </w:rPr>
            </w:pPr>
            <w:r w:rsidRPr="00847F85">
              <w:rPr>
                <w:rFonts w:ascii="Arial" w:hAnsi="Arial"/>
                <w:sz w:val="20"/>
                <w:szCs w:val="20"/>
              </w:rPr>
              <w:t xml:space="preserve">Even though </w:t>
            </w:r>
            <w:r w:rsidRPr="00847F85">
              <w:rPr>
                <w:rFonts w:ascii="Arial" w:hAnsi="Arial"/>
                <w:b/>
                <w:bCs/>
                <w:sz w:val="20"/>
                <w:szCs w:val="20"/>
              </w:rPr>
              <w:t xml:space="preserve">FERA </w:t>
            </w:r>
            <w:r w:rsidRPr="00847F85">
              <w:rPr>
                <w:rFonts w:ascii="Arial" w:hAnsi="Arial"/>
                <w:sz w:val="20"/>
                <w:szCs w:val="20"/>
              </w:rPr>
              <w:t>(Fuel and Energy Related Activities) has a low impact in scope 3 emissions, the ADM leverage is extremely high. Scope 1 and 2 emissions come from burning coal and gas, but scope 3 impact comes from burning fuel and ADM chooses the fuel we use.</w:t>
            </w:r>
          </w:p>
          <w:p w14:paraId="24133728" w14:textId="5EDAA31E" w:rsidR="00847F85" w:rsidRPr="00847F85" w:rsidRDefault="00847F85" w:rsidP="00847F85">
            <w:pPr>
              <w:pStyle w:val="ListParagraph"/>
              <w:numPr>
                <w:ilvl w:val="0"/>
                <w:numId w:val="22"/>
              </w:numPr>
              <w:rPr>
                <w:rFonts w:ascii="Arial" w:hAnsi="Arial"/>
                <w:sz w:val="20"/>
                <w:szCs w:val="20"/>
              </w:rPr>
            </w:pPr>
            <w:r w:rsidRPr="00847F85">
              <w:rPr>
                <w:rFonts w:ascii="Arial" w:hAnsi="Arial"/>
                <w:b/>
                <w:bCs/>
                <w:sz w:val="20"/>
                <w:szCs w:val="20"/>
              </w:rPr>
              <w:t>Upstream transportation</w:t>
            </w:r>
            <w:r w:rsidRPr="00847F85">
              <w:rPr>
                <w:rFonts w:ascii="Arial" w:hAnsi="Arial"/>
                <w:sz w:val="20"/>
                <w:szCs w:val="20"/>
              </w:rPr>
              <w:t xml:space="preserve"> has a moderate scope 3 impact with high ADM leverage. This category includes transportation of our product before processing, all commodities (corn, soy, wheat), any transportation paid for, so finished product going to the customer. If ocean shipping, for example, soybeans from Brazil to Europe, ADM can choose the method and vessel type. We can choose newer ships with better equipment and more fuel efficiency to help reduce scope 3 emissions.</w:t>
            </w:r>
          </w:p>
          <w:p w14:paraId="2259802F" w14:textId="654D2C4C" w:rsidR="00847F85" w:rsidRDefault="00847F85" w:rsidP="00CA5100">
            <w:pPr>
              <w:pStyle w:val="Script"/>
            </w:pPr>
          </w:p>
          <w:p w14:paraId="5CA94C1B" w14:textId="494B7C16" w:rsidR="000D2B39" w:rsidRPr="000D2B39" w:rsidRDefault="000D2B39" w:rsidP="00CA5100">
            <w:pPr>
              <w:pStyle w:val="Script"/>
              <w:rPr>
                <w:i/>
                <w:iCs/>
                <w:color w:val="0000FF"/>
                <w:sz w:val="16"/>
                <w:u w:val="single"/>
              </w:rPr>
            </w:pPr>
            <w:r w:rsidRPr="000D2B39">
              <w:rPr>
                <w:i/>
                <w:iCs/>
                <w:color w:val="0000FF"/>
                <w:sz w:val="16"/>
                <w:u w:val="single"/>
              </w:rPr>
              <w:t>If 1 or 2 correct, depending on what was chosen, show the missed categories:</w:t>
            </w:r>
          </w:p>
          <w:p w14:paraId="669264CE" w14:textId="465E1FC2" w:rsidR="00DB494F" w:rsidRDefault="00DB494F" w:rsidP="00CA5100">
            <w:pPr>
              <w:pStyle w:val="Script"/>
            </w:pPr>
            <w:r>
              <w:t>You did great and here are the</w:t>
            </w:r>
            <w:r w:rsidR="00486D38">
              <w:t xml:space="preserve"> rest of the</w:t>
            </w:r>
            <w:r>
              <w:t xml:space="preserve"> Top </w:t>
            </w:r>
            <w:r w:rsidR="0075571A">
              <w:t>Three</w:t>
            </w:r>
            <w:r>
              <w:t xml:space="preserve"> categories. For those you missed, keep th</w:t>
            </w:r>
            <w:r w:rsidR="00486D38">
              <w:t>is</w:t>
            </w:r>
            <w:r>
              <w:t xml:space="preserve"> in mind:</w:t>
            </w:r>
          </w:p>
          <w:p w14:paraId="6E91B300" w14:textId="476FFF21" w:rsidR="00847F85" w:rsidRPr="0074125A" w:rsidRDefault="00833FFB" w:rsidP="00CA5100">
            <w:pPr>
              <w:pStyle w:val="Script"/>
              <w:rPr>
                <w:i/>
                <w:iCs/>
                <w:color w:val="0000FF"/>
                <w:sz w:val="16"/>
                <w:u w:val="single"/>
              </w:rPr>
            </w:pPr>
            <w:r w:rsidRPr="0074125A">
              <w:rPr>
                <w:i/>
                <w:iCs/>
                <w:color w:val="0000FF"/>
                <w:sz w:val="16"/>
                <w:u w:val="single"/>
              </w:rPr>
              <w:t>Show the</w:t>
            </w:r>
            <w:r w:rsidR="0074125A" w:rsidRPr="0074125A">
              <w:rPr>
                <w:i/>
                <w:iCs/>
                <w:color w:val="0000FF"/>
                <w:sz w:val="16"/>
                <w:u w:val="single"/>
              </w:rPr>
              <w:t xml:space="preserve"> text feedback (from above)</w:t>
            </w:r>
            <w:r w:rsidR="00DB494F" w:rsidRPr="0074125A">
              <w:rPr>
                <w:i/>
                <w:iCs/>
                <w:color w:val="0000FF"/>
                <w:sz w:val="16"/>
                <w:u w:val="single"/>
              </w:rPr>
              <w:t xml:space="preserve"> </w:t>
            </w:r>
            <w:r w:rsidR="0074125A" w:rsidRPr="0074125A">
              <w:rPr>
                <w:i/>
                <w:iCs/>
                <w:color w:val="0000FF"/>
                <w:sz w:val="16"/>
                <w:u w:val="single"/>
              </w:rPr>
              <w:t>for the categories that were missed</w:t>
            </w:r>
          </w:p>
          <w:p w14:paraId="488E67EA" w14:textId="1E88A2E8" w:rsidR="00847F85" w:rsidRDefault="00847F85" w:rsidP="00CA5100">
            <w:pPr>
              <w:pStyle w:val="Script"/>
            </w:pPr>
          </w:p>
          <w:p w14:paraId="7ADE5760" w14:textId="459D2C1D" w:rsidR="0074125A" w:rsidRPr="00D63BB8" w:rsidRDefault="00D63BB8" w:rsidP="00CA5100">
            <w:pPr>
              <w:pStyle w:val="Script"/>
              <w:rPr>
                <w:i/>
                <w:iCs/>
                <w:color w:val="0000FF"/>
                <w:sz w:val="16"/>
                <w:u w:val="single"/>
              </w:rPr>
            </w:pPr>
            <w:r w:rsidRPr="00D63BB8">
              <w:rPr>
                <w:i/>
                <w:iCs/>
                <w:color w:val="0000FF"/>
                <w:sz w:val="16"/>
                <w:u w:val="single"/>
              </w:rPr>
              <w:t>If all 3 correct:</w:t>
            </w:r>
          </w:p>
          <w:p w14:paraId="39B2295B" w14:textId="4D3150AF" w:rsidR="00D63BB8" w:rsidRDefault="00D63BB8" w:rsidP="00CA5100">
            <w:pPr>
              <w:pStyle w:val="Script"/>
            </w:pPr>
            <w:r w:rsidRPr="00D63BB8">
              <w:rPr>
                <w:b/>
                <w:bCs/>
              </w:rPr>
              <w:t>Excellent work!</w:t>
            </w:r>
            <w:r>
              <w:t xml:space="preserve"> You found the Top </w:t>
            </w:r>
            <w:r w:rsidR="0075571A">
              <w:t>Three</w:t>
            </w:r>
            <w:r>
              <w:t xml:space="preserve"> categories that have the greatest impact on scope 3 emissions</w:t>
            </w:r>
            <w:r w:rsidR="00123E27">
              <w:t xml:space="preserve"> and</w:t>
            </w:r>
            <w:r>
              <w:t xml:space="preserve"> that ADM can control. </w:t>
            </w:r>
          </w:p>
          <w:p w14:paraId="0BBDD0E9" w14:textId="0C0441AE" w:rsidR="00847F85" w:rsidRDefault="00847F85" w:rsidP="00CA5100">
            <w:pPr>
              <w:pStyle w:val="Script"/>
            </w:pPr>
          </w:p>
          <w:p w14:paraId="1A586B2F" w14:textId="77777777" w:rsidR="00847F85" w:rsidRDefault="00847F85" w:rsidP="00CA5100">
            <w:pPr>
              <w:pStyle w:val="Script"/>
              <w:rPr>
                <w:color w:val="008000"/>
              </w:rPr>
            </w:pPr>
          </w:p>
          <w:p w14:paraId="32B94E86" w14:textId="2E74B4E4" w:rsidR="00FC3B26" w:rsidRDefault="00FC3B26" w:rsidP="00CA5100">
            <w:pPr>
              <w:pStyle w:val="Script"/>
              <w:rPr>
                <w:color w:val="008000"/>
              </w:rPr>
            </w:pPr>
            <w:r w:rsidRPr="004F5D38">
              <w:rPr>
                <w:color w:val="008000"/>
              </w:rPr>
              <w:t xml:space="preserve">Click </w:t>
            </w:r>
            <w:r w:rsidRPr="004F5D38">
              <w:rPr>
                <w:b/>
                <w:color w:val="008000"/>
              </w:rPr>
              <w:t>Next</w:t>
            </w:r>
            <w:r w:rsidRPr="004F5D38">
              <w:rPr>
                <w:color w:val="008000"/>
              </w:rPr>
              <w:t xml:space="preserve"> to </w:t>
            </w:r>
            <w:r w:rsidR="007574E1">
              <w:rPr>
                <w:color w:val="008000"/>
              </w:rPr>
              <w:t>continue</w:t>
            </w:r>
            <w:r w:rsidR="008E3184">
              <w:rPr>
                <w:color w:val="008000"/>
              </w:rPr>
              <w:t>.</w:t>
            </w:r>
          </w:p>
          <w:p w14:paraId="11BEC704" w14:textId="0BB826E8" w:rsidR="008E3184" w:rsidRPr="004F5D38" w:rsidRDefault="008E3184" w:rsidP="00CA5100">
            <w:pPr>
              <w:pStyle w:val="Script"/>
              <w:rPr>
                <w:color w:val="008000"/>
              </w:rPr>
            </w:pPr>
          </w:p>
        </w:tc>
      </w:tr>
      <w:tr w:rsidR="00FC3B26" w14:paraId="676BA336" w14:textId="77777777" w:rsidTr="00CA5100">
        <w:trPr>
          <w:cantSplit/>
        </w:trPr>
        <w:tc>
          <w:tcPr>
            <w:tcW w:w="6660" w:type="dxa"/>
            <w:tcBorders>
              <w:top w:val="single" w:sz="4" w:space="0" w:color="auto"/>
              <w:left w:val="single" w:sz="6" w:space="0" w:color="auto"/>
              <w:bottom w:val="single" w:sz="8" w:space="0" w:color="auto"/>
              <w:right w:val="single" w:sz="6" w:space="0" w:color="auto"/>
            </w:tcBorders>
            <w:shd w:val="pct25" w:color="000000" w:fill="FFFFFF"/>
          </w:tcPr>
          <w:p w14:paraId="273C2B91" w14:textId="77777777" w:rsidR="00FC3B26" w:rsidRDefault="00FC3B26" w:rsidP="00CA5100">
            <w:pPr>
              <w:pStyle w:val="TableHeading"/>
            </w:pPr>
            <w:r>
              <w:t>Lesson resource(s) available on this screen:</w:t>
            </w:r>
          </w:p>
        </w:tc>
        <w:tc>
          <w:tcPr>
            <w:tcW w:w="7200" w:type="dxa"/>
            <w:tcBorders>
              <w:top w:val="single" w:sz="4" w:space="0" w:color="auto"/>
              <w:left w:val="single" w:sz="6" w:space="0" w:color="auto"/>
              <w:bottom w:val="single" w:sz="8" w:space="0" w:color="auto"/>
              <w:right w:val="single" w:sz="6" w:space="0" w:color="auto"/>
            </w:tcBorders>
            <w:shd w:val="pct25" w:color="000000" w:fill="FFFFFF"/>
          </w:tcPr>
          <w:p w14:paraId="4A603204" w14:textId="77777777" w:rsidR="00FC3B26" w:rsidRDefault="00FC3B26" w:rsidP="00CA5100">
            <w:pPr>
              <w:pStyle w:val="TableHeading"/>
            </w:pPr>
            <w:r>
              <w:t>Notes:</w:t>
            </w:r>
          </w:p>
        </w:tc>
      </w:tr>
      <w:tr w:rsidR="00FC3B26" w14:paraId="1B87A616" w14:textId="77777777" w:rsidTr="00CA5100">
        <w:trPr>
          <w:cantSplit/>
          <w:trHeight w:val="187"/>
        </w:trPr>
        <w:tc>
          <w:tcPr>
            <w:tcW w:w="6660" w:type="dxa"/>
            <w:tcBorders>
              <w:left w:val="single" w:sz="6" w:space="0" w:color="auto"/>
              <w:bottom w:val="single" w:sz="18" w:space="0" w:color="auto"/>
              <w:right w:val="single" w:sz="4" w:space="0" w:color="auto"/>
            </w:tcBorders>
          </w:tcPr>
          <w:p w14:paraId="27612DB4" w14:textId="77777777" w:rsidR="00FC3B26" w:rsidRDefault="00FC3B26" w:rsidP="00CA5100">
            <w:pPr>
              <w:pStyle w:val="tabletext"/>
              <w:rPr>
                <w:i/>
                <w:iCs/>
                <w:color w:val="0000FF"/>
              </w:rPr>
            </w:pPr>
          </w:p>
        </w:tc>
        <w:tc>
          <w:tcPr>
            <w:tcW w:w="7200" w:type="dxa"/>
            <w:tcBorders>
              <w:top w:val="single" w:sz="4" w:space="0" w:color="auto"/>
              <w:left w:val="single" w:sz="4" w:space="0" w:color="auto"/>
              <w:bottom w:val="single" w:sz="18" w:space="0" w:color="auto"/>
              <w:right w:val="single" w:sz="4" w:space="0" w:color="auto"/>
            </w:tcBorders>
            <w:shd w:val="clear" w:color="auto" w:fill="FFFFFF"/>
          </w:tcPr>
          <w:p w14:paraId="5623191F" w14:textId="77777777" w:rsidR="00FC3B26" w:rsidRDefault="00FC3B26" w:rsidP="00CA5100">
            <w:pPr>
              <w:pStyle w:val="tabletext"/>
            </w:pPr>
          </w:p>
        </w:tc>
      </w:tr>
    </w:tbl>
    <w:p w14:paraId="3DFB5C14" w14:textId="77777777" w:rsidR="00FC3B26" w:rsidRDefault="00FC3B26" w:rsidP="00CA5100">
      <w:pPr>
        <w:pStyle w:val="Heading1"/>
        <w:pageBreakBefore w:val="0"/>
        <w:spacing w:after="0"/>
        <w:rPr>
          <w:color w:val="0000FF"/>
        </w:rPr>
      </w:pPr>
    </w:p>
    <w:p w14:paraId="65E53CBE" w14:textId="16F401AC" w:rsidR="00574A74" w:rsidRDefault="00FC3B26" w:rsidP="00574A74">
      <w:pPr>
        <w:pStyle w:val="Addapage"/>
      </w:pPr>
      <w:r>
        <w:br w:type="page"/>
      </w:r>
    </w:p>
    <w:p w14:paraId="13DDD4DA" w14:textId="0B0DFBD0" w:rsidR="005A1D3A" w:rsidRDefault="005A1D3A" w:rsidP="00CE4711">
      <w:pPr>
        <w:pStyle w:val="Addapage"/>
        <w:rPr>
          <w:i/>
          <w:kern w:val="0"/>
        </w:rPr>
      </w:pPr>
      <w:r>
        <w:lastRenderedPageBreak/>
        <w:t xml:space="preserve">Lesson </w:t>
      </w:r>
      <w:r w:rsidR="00E477B8">
        <w:t>Screen</w:t>
      </w:r>
      <w:r>
        <w:t xml:space="preserve"> Number: </w:t>
      </w:r>
      <w:r w:rsidR="00AE591B">
        <w:t>0</w:t>
      </w:r>
      <w:r w:rsidR="00574A74">
        <w:t>4</w:t>
      </w:r>
    </w:p>
    <w:tbl>
      <w:tblPr>
        <w:tblW w:w="13860" w:type="dxa"/>
        <w:tblInd w:w="8" w:type="dxa"/>
        <w:tblLayout w:type="fixed"/>
        <w:tblCellMar>
          <w:left w:w="0" w:type="dxa"/>
          <w:right w:w="0" w:type="dxa"/>
        </w:tblCellMar>
        <w:tblLook w:val="0000" w:firstRow="0" w:lastRow="0" w:firstColumn="0" w:lastColumn="0" w:noHBand="0" w:noVBand="0"/>
      </w:tblPr>
      <w:tblGrid>
        <w:gridCol w:w="6840"/>
        <w:gridCol w:w="7020"/>
      </w:tblGrid>
      <w:tr w:rsidR="005A1D3A" w14:paraId="4384184B" w14:textId="77777777">
        <w:trPr>
          <w:cantSplit/>
          <w:trHeight w:val="255"/>
        </w:trPr>
        <w:tc>
          <w:tcPr>
            <w:tcW w:w="13860" w:type="dxa"/>
            <w:gridSpan w:val="2"/>
            <w:tcBorders>
              <w:top w:val="single" w:sz="6" w:space="0" w:color="auto"/>
              <w:left w:val="single" w:sz="6" w:space="0" w:color="auto"/>
              <w:right w:val="single" w:sz="6" w:space="0" w:color="auto"/>
            </w:tcBorders>
            <w:shd w:val="solid" w:color="auto" w:fill="auto"/>
          </w:tcPr>
          <w:p w14:paraId="403B71A8" w14:textId="47C3072F" w:rsidR="005A1D3A" w:rsidRDefault="00E477B8">
            <w:pPr>
              <w:pStyle w:val="TableHeading"/>
              <w:rPr>
                <w:sz w:val="24"/>
              </w:rPr>
            </w:pPr>
            <w:r>
              <w:rPr>
                <w:sz w:val="24"/>
              </w:rPr>
              <w:t>Screen</w:t>
            </w:r>
            <w:r w:rsidR="005A1D3A">
              <w:rPr>
                <w:sz w:val="24"/>
              </w:rPr>
              <w:t xml:space="preserve"> Type: </w:t>
            </w:r>
            <w:r w:rsidR="00574A74">
              <w:rPr>
                <w:sz w:val="24"/>
              </w:rPr>
              <w:t>Conclusion</w:t>
            </w:r>
          </w:p>
        </w:tc>
      </w:tr>
      <w:tr w:rsidR="005A1D3A" w14:paraId="6EAB52EB" w14:textId="77777777">
        <w:trPr>
          <w:cantSplit/>
        </w:trPr>
        <w:tc>
          <w:tcPr>
            <w:tcW w:w="6840" w:type="dxa"/>
            <w:tcBorders>
              <w:top w:val="single" w:sz="6" w:space="0" w:color="auto"/>
              <w:left w:val="single" w:sz="6" w:space="0" w:color="auto"/>
              <w:bottom w:val="single" w:sz="6" w:space="0" w:color="auto"/>
              <w:right w:val="single" w:sz="6" w:space="0" w:color="auto"/>
            </w:tcBorders>
            <w:shd w:val="pct25" w:color="000000" w:fill="FFFFFF"/>
          </w:tcPr>
          <w:p w14:paraId="3DA4BC0E" w14:textId="77777777" w:rsidR="005A1D3A" w:rsidRDefault="005A1D3A">
            <w:pPr>
              <w:pStyle w:val="TableHeading"/>
            </w:pPr>
            <w:r>
              <w:t>Page heading and text on screen:</w:t>
            </w:r>
          </w:p>
        </w:tc>
        <w:tc>
          <w:tcPr>
            <w:tcW w:w="7020" w:type="dxa"/>
            <w:tcBorders>
              <w:top w:val="single" w:sz="6" w:space="0" w:color="auto"/>
              <w:left w:val="single" w:sz="6" w:space="0" w:color="auto"/>
              <w:bottom w:val="single" w:sz="6" w:space="0" w:color="auto"/>
              <w:right w:val="single" w:sz="6" w:space="0" w:color="auto"/>
            </w:tcBorders>
            <w:shd w:val="pct25" w:color="000000" w:fill="FFFFFF"/>
          </w:tcPr>
          <w:p w14:paraId="73CF3183" w14:textId="77777777" w:rsidR="005A1D3A" w:rsidRDefault="005A1D3A">
            <w:pPr>
              <w:pStyle w:val="TableHeading"/>
            </w:pPr>
            <w:r>
              <w:t>Graphic description:</w:t>
            </w:r>
          </w:p>
        </w:tc>
      </w:tr>
      <w:tr w:rsidR="005A1D3A" w14:paraId="66CABBE5" w14:textId="77777777">
        <w:trPr>
          <w:cantSplit/>
          <w:trHeight w:val="345"/>
        </w:trPr>
        <w:tc>
          <w:tcPr>
            <w:tcW w:w="6840" w:type="dxa"/>
            <w:tcBorders>
              <w:top w:val="single" w:sz="6" w:space="0" w:color="auto"/>
              <w:left w:val="single" w:sz="6" w:space="0" w:color="auto"/>
              <w:bottom w:val="single" w:sz="4" w:space="0" w:color="auto"/>
              <w:right w:val="single" w:sz="6" w:space="0" w:color="auto"/>
            </w:tcBorders>
          </w:tcPr>
          <w:p w14:paraId="3D98E39A" w14:textId="3C2BB439" w:rsidR="005A1D3A" w:rsidRPr="00514190" w:rsidRDefault="00F61BBC">
            <w:pPr>
              <w:pStyle w:val="Script"/>
              <w:rPr>
                <w:b/>
              </w:rPr>
            </w:pPr>
            <w:r>
              <w:rPr>
                <w:b/>
              </w:rPr>
              <w:t>Tackling Scope 3 Emissions</w:t>
            </w:r>
          </w:p>
        </w:tc>
        <w:tc>
          <w:tcPr>
            <w:tcW w:w="7020" w:type="dxa"/>
            <w:vMerge w:val="restart"/>
            <w:tcBorders>
              <w:top w:val="single" w:sz="6" w:space="0" w:color="auto"/>
              <w:left w:val="single" w:sz="6" w:space="0" w:color="auto"/>
              <w:right w:val="single" w:sz="6" w:space="0" w:color="auto"/>
            </w:tcBorders>
          </w:tcPr>
          <w:p w14:paraId="13B3D86E" w14:textId="77777777" w:rsidR="005A1D3A" w:rsidRDefault="005A1D3A">
            <w:pPr>
              <w:pStyle w:val="Script"/>
            </w:pPr>
            <w:r>
              <w:t>Standard introduction graphic that incorporates overall project theme/color scheme</w:t>
            </w:r>
          </w:p>
          <w:p w14:paraId="31F952DE" w14:textId="77777777" w:rsidR="00C92D15" w:rsidRDefault="00C92D15">
            <w:pPr>
              <w:pStyle w:val="Script"/>
            </w:pPr>
          </w:p>
          <w:p w14:paraId="2D6069E2" w14:textId="04FE913F" w:rsidR="00C92D15" w:rsidRPr="00C92D15" w:rsidRDefault="00C92D15">
            <w:pPr>
              <w:pStyle w:val="Script"/>
              <w:rPr>
                <w:color w:val="0000FF"/>
              </w:rPr>
            </w:pPr>
            <w:r w:rsidRPr="00C92D15">
              <w:rPr>
                <w:color w:val="0000FF"/>
              </w:rPr>
              <w:t>BEN: You may need to split this into two screens – both with Tackling Scope 3 Emissions as the title</w:t>
            </w:r>
          </w:p>
        </w:tc>
      </w:tr>
      <w:tr w:rsidR="005A1D3A" w14:paraId="0833FB94" w14:textId="77777777">
        <w:trPr>
          <w:cantSplit/>
          <w:trHeight w:val="1050"/>
        </w:trPr>
        <w:tc>
          <w:tcPr>
            <w:tcW w:w="6840" w:type="dxa"/>
            <w:tcBorders>
              <w:top w:val="single" w:sz="4" w:space="0" w:color="auto"/>
              <w:left w:val="single" w:sz="6" w:space="0" w:color="auto"/>
              <w:bottom w:val="single" w:sz="4" w:space="0" w:color="auto"/>
              <w:right w:val="single" w:sz="6" w:space="0" w:color="auto"/>
            </w:tcBorders>
          </w:tcPr>
          <w:p w14:paraId="5E35B6EE" w14:textId="30407E38" w:rsidR="006F79DE" w:rsidRDefault="006F79DE" w:rsidP="009272CB">
            <w:pPr>
              <w:pStyle w:val="Script"/>
            </w:pPr>
            <w:r>
              <w:t xml:space="preserve">ADM is doing our part to tackle scope 3 emissions by promoting and embracing regenerative agriculture, in addition to focusing on the three categories you just identified, but we can’t do this work in isolation. </w:t>
            </w:r>
          </w:p>
          <w:p w14:paraId="1DC81CDF" w14:textId="77777777" w:rsidR="006F79DE" w:rsidRDefault="006F79DE" w:rsidP="009272CB">
            <w:pPr>
              <w:pStyle w:val="Script"/>
            </w:pPr>
          </w:p>
          <w:p w14:paraId="0A973442" w14:textId="4DB7C331" w:rsidR="005A1D3A" w:rsidRDefault="00F61BBC" w:rsidP="009272CB">
            <w:pPr>
              <w:pStyle w:val="Script"/>
            </w:pPr>
            <w:r w:rsidRPr="00F61BBC">
              <w:t xml:space="preserve">Tackling scope 3 emissions requires the ability to collaborate across </w:t>
            </w:r>
            <w:r>
              <w:t>our</w:t>
            </w:r>
            <w:r w:rsidRPr="00F61BBC">
              <w:t xml:space="preserve"> value chain in scalable ways that bring others – like suppliers, customers</w:t>
            </w:r>
            <w:r>
              <w:t>,</w:t>
            </w:r>
            <w:r w:rsidRPr="00F61BBC">
              <w:t xml:space="preserve"> and employees – along on the journey. </w:t>
            </w:r>
            <w:r w:rsidR="00FA6563">
              <w:t xml:space="preserve">Some ways we are </w:t>
            </w:r>
            <w:r w:rsidRPr="00F61BBC">
              <w:t xml:space="preserve">addressing </w:t>
            </w:r>
            <w:r w:rsidR="00FA6563">
              <w:t>s</w:t>
            </w:r>
            <w:r w:rsidRPr="00F61BBC">
              <w:t>cope 3 include:</w:t>
            </w:r>
          </w:p>
          <w:p w14:paraId="6F81335A" w14:textId="4A9C02D9" w:rsidR="0014151C" w:rsidRDefault="0014151C" w:rsidP="009272CB">
            <w:pPr>
              <w:pStyle w:val="Script"/>
            </w:pPr>
          </w:p>
          <w:p w14:paraId="5E26221C" w14:textId="578A2A7B" w:rsidR="0014151C" w:rsidRDefault="0014151C" w:rsidP="0079717B">
            <w:pPr>
              <w:pStyle w:val="Script"/>
              <w:numPr>
                <w:ilvl w:val="0"/>
                <w:numId w:val="25"/>
              </w:numPr>
            </w:pPr>
            <w:r>
              <w:t xml:space="preserve">Driving alignment with our </w:t>
            </w:r>
            <w:r w:rsidR="001814E7">
              <w:t>customers</w:t>
            </w:r>
            <w:r w:rsidR="00FC0C28">
              <w:t xml:space="preserve"> and partners</w:t>
            </w:r>
            <w:r>
              <w:t xml:space="preserve"> around a common, shared goal while recognizing that each may be at a different point in their sustainability journey.</w:t>
            </w:r>
          </w:p>
          <w:p w14:paraId="056C8106" w14:textId="3B85EDE8" w:rsidR="005B7812" w:rsidRDefault="005B7812" w:rsidP="0079717B">
            <w:pPr>
              <w:pStyle w:val="Script"/>
              <w:numPr>
                <w:ilvl w:val="0"/>
                <w:numId w:val="25"/>
              </w:numPr>
            </w:pPr>
            <w:r>
              <w:t>Ensuring our value chain partners are empowered</w:t>
            </w:r>
            <w:r w:rsidR="003315EA">
              <w:t xml:space="preserve"> </w:t>
            </w:r>
            <w:r>
              <w:t>to report their emissions and feel supported throughout the process.</w:t>
            </w:r>
          </w:p>
          <w:p w14:paraId="1C04A5F7" w14:textId="4BF8011E" w:rsidR="003315EA" w:rsidRDefault="008A35F2" w:rsidP="0079717B">
            <w:pPr>
              <w:pStyle w:val="Script"/>
              <w:numPr>
                <w:ilvl w:val="0"/>
                <w:numId w:val="25"/>
              </w:numPr>
            </w:pPr>
            <w:r>
              <w:t>S</w:t>
            </w:r>
            <w:r w:rsidRPr="008A35F2">
              <w:t xml:space="preserve">haring </w:t>
            </w:r>
            <w:r>
              <w:t>our scope 3</w:t>
            </w:r>
            <w:r w:rsidRPr="008A35F2">
              <w:t xml:space="preserve"> emissions data along with other sustainability data with </w:t>
            </w:r>
            <w:r w:rsidR="0079717B">
              <w:t xml:space="preserve">our </w:t>
            </w:r>
            <w:r w:rsidRPr="008A35F2">
              <w:t>suppliers and industry partners.</w:t>
            </w:r>
          </w:p>
          <w:p w14:paraId="044FBA16" w14:textId="01A29DD6" w:rsidR="00C92D15" w:rsidRDefault="00C92D15" w:rsidP="00C92D15">
            <w:pPr>
              <w:pStyle w:val="Script"/>
            </w:pPr>
          </w:p>
          <w:p w14:paraId="17C89C0E" w14:textId="43655D47" w:rsidR="00C92D15" w:rsidRDefault="00C92D15" w:rsidP="00C92D15">
            <w:pPr>
              <w:pStyle w:val="Script"/>
            </w:pPr>
            <w:r w:rsidRPr="00CF3F3E">
              <w:t>ADM represents a part of our downstream customers</w:t>
            </w:r>
            <w:r>
              <w:t>’</w:t>
            </w:r>
            <w:r w:rsidRPr="00CF3F3E">
              <w:t xml:space="preserve"> scope 3 emissions. So</w:t>
            </w:r>
            <w:r>
              <w:t>,</w:t>
            </w:r>
            <w:r w:rsidRPr="00CF3F3E">
              <w:t xml:space="preserve"> as we reduce the GHG emissions or other environmental impacts within our supply chains</w:t>
            </w:r>
            <w:r>
              <w:t>,</w:t>
            </w:r>
            <w:r w:rsidRPr="00CF3F3E">
              <w:t xml:space="preserve"> we in turn are reducing our customers</w:t>
            </w:r>
            <w:r>
              <w:t>’</w:t>
            </w:r>
            <w:r w:rsidRPr="00CF3F3E">
              <w:t xml:space="preserve"> scope 3 emissions and environmental impact.</w:t>
            </w:r>
          </w:p>
          <w:p w14:paraId="2B688A21" w14:textId="43923724" w:rsidR="00CF3F3E" w:rsidRDefault="00CF3F3E" w:rsidP="00CF3F3E">
            <w:pPr>
              <w:pStyle w:val="Script"/>
            </w:pPr>
          </w:p>
          <w:p w14:paraId="4E43CEC0" w14:textId="75DCFEEF" w:rsidR="009272CB" w:rsidRDefault="00CF3F3E" w:rsidP="00574A74">
            <w:pPr>
              <w:pStyle w:val="NormalWeb"/>
              <w:spacing w:before="120" w:beforeAutospacing="0" w:after="120" w:afterAutospacing="0"/>
              <w:rPr>
                <w:rFonts w:ascii="Arial" w:hAnsi="Arial"/>
                <w:sz w:val="20"/>
                <w:szCs w:val="20"/>
              </w:rPr>
            </w:pPr>
            <w:r>
              <w:rPr>
                <w:rFonts w:ascii="Arial" w:hAnsi="Arial"/>
                <w:sz w:val="20"/>
                <w:szCs w:val="20"/>
              </w:rPr>
              <w:t>In the next lesson, you’ll</w:t>
            </w:r>
            <w:r w:rsidR="0079717B">
              <w:rPr>
                <w:rFonts w:ascii="Arial" w:hAnsi="Arial"/>
                <w:sz w:val="20"/>
                <w:szCs w:val="20"/>
              </w:rPr>
              <w:t xml:space="preserve"> apply everything in this training in a few real-world situations.</w:t>
            </w:r>
          </w:p>
          <w:p w14:paraId="49965C39" w14:textId="07B6FD85" w:rsidR="00574A74" w:rsidRPr="00CF3F3E" w:rsidRDefault="00CF3F3E" w:rsidP="00574A74">
            <w:pPr>
              <w:pStyle w:val="Script"/>
            </w:pPr>
            <w:r>
              <w:t>Select</w:t>
            </w:r>
            <w:r w:rsidR="00574A74" w:rsidRPr="00CF3F3E">
              <w:t xml:space="preserve"> </w:t>
            </w:r>
            <w:r w:rsidR="008517C7" w:rsidRPr="00CF3F3E">
              <w:t>Exit</w:t>
            </w:r>
            <w:r w:rsidR="00574A74" w:rsidRPr="00CF3F3E">
              <w:t xml:space="preserve"> to return to the menu and choose Lesson </w:t>
            </w:r>
            <w:r w:rsidR="00657740" w:rsidRPr="00CF3F3E">
              <w:t>4</w:t>
            </w:r>
            <w:r w:rsidR="00574A74" w:rsidRPr="00CF3F3E">
              <w:t>.</w:t>
            </w:r>
          </w:p>
          <w:p w14:paraId="0AD53059" w14:textId="77777777" w:rsidR="005A1D3A" w:rsidRPr="00CF3F3E" w:rsidRDefault="005A1D3A" w:rsidP="008517C7">
            <w:pPr>
              <w:pStyle w:val="Script"/>
              <w:ind w:left="0"/>
            </w:pPr>
          </w:p>
        </w:tc>
        <w:tc>
          <w:tcPr>
            <w:tcW w:w="7020" w:type="dxa"/>
            <w:vMerge/>
            <w:tcBorders>
              <w:left w:val="single" w:sz="6" w:space="0" w:color="auto"/>
              <w:bottom w:val="single" w:sz="4" w:space="0" w:color="auto"/>
              <w:right w:val="single" w:sz="6" w:space="0" w:color="auto"/>
            </w:tcBorders>
          </w:tcPr>
          <w:p w14:paraId="2FAC8340" w14:textId="77777777" w:rsidR="005A1D3A" w:rsidRDefault="005A1D3A">
            <w:pPr>
              <w:pStyle w:val="Script"/>
              <w:rPr>
                <w:sz w:val="16"/>
              </w:rPr>
            </w:pPr>
          </w:p>
        </w:tc>
      </w:tr>
      <w:tr w:rsidR="005A1D3A" w14:paraId="3DB00A30" w14:textId="77777777">
        <w:trPr>
          <w:cantSplit/>
        </w:trPr>
        <w:tc>
          <w:tcPr>
            <w:tcW w:w="6840" w:type="dxa"/>
            <w:tcBorders>
              <w:top w:val="single" w:sz="4" w:space="0" w:color="auto"/>
              <w:left w:val="single" w:sz="6" w:space="0" w:color="auto"/>
              <w:bottom w:val="single" w:sz="8" w:space="0" w:color="auto"/>
              <w:right w:val="single" w:sz="6" w:space="0" w:color="auto"/>
            </w:tcBorders>
            <w:shd w:val="clear" w:color="auto" w:fill="C0C0C0"/>
          </w:tcPr>
          <w:p w14:paraId="4D4721A0" w14:textId="77777777" w:rsidR="005A1D3A" w:rsidRDefault="003B6F09">
            <w:pPr>
              <w:pStyle w:val="TableHeading"/>
            </w:pPr>
            <w:r>
              <w:t>Audio</w:t>
            </w:r>
            <w:r w:rsidR="007C61EC">
              <w:t>:</w:t>
            </w:r>
          </w:p>
        </w:tc>
        <w:tc>
          <w:tcPr>
            <w:tcW w:w="7020" w:type="dxa"/>
            <w:tcBorders>
              <w:top w:val="single" w:sz="4" w:space="0" w:color="auto"/>
              <w:left w:val="single" w:sz="6" w:space="0" w:color="auto"/>
              <w:bottom w:val="single" w:sz="8" w:space="0" w:color="auto"/>
              <w:right w:val="single" w:sz="6" w:space="0" w:color="auto"/>
            </w:tcBorders>
            <w:shd w:val="clear" w:color="auto" w:fill="C0C0C0"/>
          </w:tcPr>
          <w:p w14:paraId="3CE1CE31" w14:textId="77777777" w:rsidR="005A1D3A" w:rsidRDefault="005A1D3A">
            <w:pPr>
              <w:pStyle w:val="TableHeading"/>
            </w:pPr>
            <w:r>
              <w:t>Enhancement audio (SFX):</w:t>
            </w:r>
          </w:p>
        </w:tc>
      </w:tr>
      <w:tr w:rsidR="005A1D3A" w14:paraId="7CE428B2" w14:textId="77777777">
        <w:trPr>
          <w:cantSplit/>
          <w:trHeight w:val="439"/>
        </w:trPr>
        <w:tc>
          <w:tcPr>
            <w:tcW w:w="6840" w:type="dxa"/>
            <w:tcBorders>
              <w:top w:val="single" w:sz="8" w:space="0" w:color="auto"/>
              <w:left w:val="single" w:sz="6" w:space="0" w:color="auto"/>
              <w:bottom w:val="single" w:sz="4" w:space="0" w:color="auto"/>
              <w:right w:val="single" w:sz="6" w:space="0" w:color="auto"/>
            </w:tcBorders>
          </w:tcPr>
          <w:p w14:paraId="2583ABDB" w14:textId="77777777" w:rsidR="005A1D3A" w:rsidRDefault="005A1D3A">
            <w:pPr>
              <w:pStyle w:val="Script"/>
              <w:rPr>
                <w:sz w:val="18"/>
              </w:rPr>
            </w:pPr>
          </w:p>
        </w:tc>
        <w:tc>
          <w:tcPr>
            <w:tcW w:w="7020" w:type="dxa"/>
            <w:tcBorders>
              <w:top w:val="single" w:sz="8" w:space="0" w:color="auto"/>
              <w:left w:val="single" w:sz="6" w:space="0" w:color="auto"/>
              <w:bottom w:val="single" w:sz="4" w:space="0" w:color="auto"/>
              <w:right w:val="single" w:sz="6" w:space="0" w:color="auto"/>
            </w:tcBorders>
          </w:tcPr>
          <w:p w14:paraId="4764B0EC" w14:textId="5977DFE4" w:rsidR="005A1D3A" w:rsidRDefault="005A1D3A">
            <w:pPr>
              <w:pStyle w:val="Script"/>
            </w:pPr>
          </w:p>
        </w:tc>
      </w:tr>
      <w:tr w:rsidR="005A1D3A" w14:paraId="39316C62" w14:textId="77777777">
        <w:trPr>
          <w:cantSplit/>
        </w:trPr>
        <w:tc>
          <w:tcPr>
            <w:tcW w:w="6840" w:type="dxa"/>
            <w:tcBorders>
              <w:top w:val="single" w:sz="4" w:space="0" w:color="auto"/>
              <w:left w:val="single" w:sz="6" w:space="0" w:color="auto"/>
              <w:bottom w:val="single" w:sz="8" w:space="0" w:color="auto"/>
              <w:right w:val="single" w:sz="6" w:space="0" w:color="auto"/>
            </w:tcBorders>
            <w:shd w:val="pct25" w:color="000000" w:fill="FFFFFF"/>
          </w:tcPr>
          <w:p w14:paraId="57FA2222" w14:textId="77777777" w:rsidR="005A1D3A" w:rsidRDefault="00B16EA0">
            <w:pPr>
              <w:pStyle w:val="TableHeading"/>
            </w:pPr>
            <w:r>
              <w:t>Lesson resource(s) available on this screen:</w:t>
            </w:r>
          </w:p>
        </w:tc>
        <w:tc>
          <w:tcPr>
            <w:tcW w:w="7020" w:type="dxa"/>
            <w:tcBorders>
              <w:top w:val="single" w:sz="4" w:space="0" w:color="auto"/>
              <w:left w:val="single" w:sz="6" w:space="0" w:color="auto"/>
              <w:bottom w:val="single" w:sz="8" w:space="0" w:color="auto"/>
              <w:right w:val="single" w:sz="6" w:space="0" w:color="auto"/>
            </w:tcBorders>
            <w:shd w:val="pct25" w:color="000000" w:fill="FFFFFF"/>
          </w:tcPr>
          <w:p w14:paraId="31FC5ABA" w14:textId="77777777" w:rsidR="005A1D3A" w:rsidRDefault="00E477B8">
            <w:pPr>
              <w:pStyle w:val="TableHeading"/>
            </w:pPr>
            <w:r>
              <w:t>Notes:</w:t>
            </w:r>
          </w:p>
        </w:tc>
      </w:tr>
      <w:tr w:rsidR="005A1D3A" w14:paraId="2E796F4A" w14:textId="77777777" w:rsidTr="00AE591B">
        <w:trPr>
          <w:cantSplit/>
          <w:trHeight w:val="367"/>
        </w:trPr>
        <w:tc>
          <w:tcPr>
            <w:tcW w:w="6840" w:type="dxa"/>
            <w:tcBorders>
              <w:left w:val="single" w:sz="6" w:space="0" w:color="auto"/>
              <w:bottom w:val="single" w:sz="18" w:space="0" w:color="auto"/>
              <w:right w:val="single" w:sz="4" w:space="0" w:color="auto"/>
            </w:tcBorders>
          </w:tcPr>
          <w:p w14:paraId="3817CB23" w14:textId="77777777" w:rsidR="005A1D3A" w:rsidRDefault="005A1D3A">
            <w:pPr>
              <w:pStyle w:val="tabletext"/>
            </w:pPr>
          </w:p>
        </w:tc>
        <w:tc>
          <w:tcPr>
            <w:tcW w:w="7020" w:type="dxa"/>
            <w:tcBorders>
              <w:top w:val="single" w:sz="4" w:space="0" w:color="auto"/>
              <w:left w:val="single" w:sz="4" w:space="0" w:color="auto"/>
              <w:bottom w:val="single" w:sz="18" w:space="0" w:color="auto"/>
              <w:right w:val="single" w:sz="4" w:space="0" w:color="auto"/>
            </w:tcBorders>
            <w:shd w:val="clear" w:color="auto" w:fill="auto"/>
          </w:tcPr>
          <w:p w14:paraId="03D8C7E6" w14:textId="77777777" w:rsidR="005A1D3A" w:rsidRDefault="005A1D3A">
            <w:pPr>
              <w:pStyle w:val="tabletext"/>
            </w:pPr>
          </w:p>
        </w:tc>
      </w:tr>
    </w:tbl>
    <w:p w14:paraId="03AF2E39" w14:textId="77777777" w:rsidR="005A1D3A" w:rsidRDefault="005A1D3A">
      <w:pPr>
        <w:rPr>
          <w:rFonts w:ascii="Arial" w:hAnsi="Arial"/>
        </w:rPr>
      </w:pPr>
    </w:p>
    <w:p w14:paraId="728CE6FE" w14:textId="77777777" w:rsidR="00F84B7E" w:rsidRDefault="00B00015" w:rsidP="00B00015">
      <w:pPr>
        <w:pStyle w:val="Addapage"/>
      </w:pPr>
      <w:r>
        <w:t xml:space="preserve"> </w:t>
      </w:r>
    </w:p>
    <w:p w14:paraId="22869782" w14:textId="77777777" w:rsidR="005A1D3A" w:rsidRDefault="005A1D3A"/>
    <w:sectPr w:rsidR="005A1D3A">
      <w:type w:val="continuous"/>
      <w:pgSz w:w="15840" w:h="12240" w:orient="landscape" w:code="1"/>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D1B630" w14:textId="77777777" w:rsidR="00CB3E29" w:rsidRDefault="00CB3E29">
      <w:r>
        <w:separator/>
      </w:r>
    </w:p>
  </w:endnote>
  <w:endnote w:type="continuationSeparator" w:id="0">
    <w:p w14:paraId="1FD2C365" w14:textId="77777777" w:rsidR="00CB3E29" w:rsidRDefault="00CB3E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old">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90A9A0" w14:textId="529E2623" w:rsidR="005444C9" w:rsidRDefault="005444C9">
    <w:pPr>
      <w:pStyle w:val="Footer"/>
      <w:tabs>
        <w:tab w:val="clear" w:pos="4320"/>
        <w:tab w:val="clear" w:pos="8640"/>
        <w:tab w:val="center" w:pos="6840"/>
        <w:tab w:val="right" w:pos="13680"/>
      </w:tabs>
      <w:rPr>
        <w:rFonts w:ascii="Arial" w:hAnsi="Arial" w:cs="Arial"/>
        <w:sz w:val="12"/>
      </w:rPr>
    </w:pPr>
    <w:r>
      <w:rPr>
        <w:rFonts w:ascii="Arial" w:hAnsi="Arial" w:cs="Arial"/>
        <w:sz w:val="12"/>
      </w:rPr>
      <w:t>Copyright © 20</w:t>
    </w:r>
    <w:r w:rsidR="00BB2721">
      <w:rPr>
        <w:rFonts w:ascii="Arial" w:hAnsi="Arial" w:cs="Arial"/>
        <w:sz w:val="12"/>
      </w:rPr>
      <w:t>23</w:t>
    </w:r>
    <w:r>
      <w:rPr>
        <w:rFonts w:ascii="Arial" w:hAnsi="Arial" w:cs="Arial"/>
        <w:sz w:val="12"/>
      </w:rPr>
      <w:tab/>
      <w:t xml:space="preserve">Created on </w:t>
    </w:r>
    <w:r>
      <w:rPr>
        <w:rFonts w:ascii="Arial" w:hAnsi="Arial" w:cs="Arial"/>
        <w:sz w:val="12"/>
      </w:rPr>
      <w:fldChar w:fldCharType="begin"/>
    </w:r>
    <w:r>
      <w:rPr>
        <w:rFonts w:ascii="Arial" w:hAnsi="Arial" w:cs="Arial"/>
        <w:sz w:val="12"/>
      </w:rPr>
      <w:instrText xml:space="preserve"> CREATEDATE </w:instrText>
    </w:r>
    <w:r>
      <w:rPr>
        <w:rFonts w:ascii="Arial" w:hAnsi="Arial" w:cs="Arial"/>
        <w:sz w:val="12"/>
      </w:rPr>
      <w:fldChar w:fldCharType="separate"/>
    </w:r>
    <w:r w:rsidR="00EA70A8">
      <w:rPr>
        <w:rFonts w:ascii="Arial" w:hAnsi="Arial" w:cs="Arial"/>
        <w:noProof/>
        <w:sz w:val="12"/>
      </w:rPr>
      <w:t>2/8/2023 9:38:00 AM</w:t>
    </w:r>
    <w:r>
      <w:rPr>
        <w:rFonts w:ascii="Arial" w:hAnsi="Arial" w:cs="Arial"/>
        <w:sz w:val="12"/>
      </w:rPr>
      <w:fldChar w:fldCharType="end"/>
    </w:r>
    <w:r>
      <w:rPr>
        <w:rFonts w:ascii="Arial" w:hAnsi="Arial" w:cs="Arial"/>
        <w:sz w:val="12"/>
      </w:rPr>
      <w:tab/>
      <w:t xml:space="preserve">Page </w:t>
    </w:r>
    <w:r>
      <w:rPr>
        <w:rFonts w:ascii="Arial" w:hAnsi="Arial" w:cs="Arial"/>
        <w:sz w:val="12"/>
      </w:rPr>
      <w:fldChar w:fldCharType="begin"/>
    </w:r>
    <w:r>
      <w:rPr>
        <w:rFonts w:ascii="Arial" w:hAnsi="Arial" w:cs="Arial"/>
        <w:sz w:val="12"/>
      </w:rPr>
      <w:instrText xml:space="preserve"> PAGE </w:instrText>
    </w:r>
    <w:r>
      <w:rPr>
        <w:rFonts w:ascii="Arial" w:hAnsi="Arial" w:cs="Arial"/>
        <w:sz w:val="12"/>
      </w:rPr>
      <w:fldChar w:fldCharType="separate"/>
    </w:r>
    <w:r>
      <w:rPr>
        <w:rFonts w:ascii="Arial" w:hAnsi="Arial" w:cs="Arial"/>
        <w:noProof/>
        <w:sz w:val="12"/>
      </w:rPr>
      <w:t>2</w:t>
    </w:r>
    <w:r>
      <w:rPr>
        <w:rFonts w:ascii="Arial" w:hAnsi="Arial" w:cs="Arial"/>
        <w:sz w:val="12"/>
      </w:rPr>
      <w:fldChar w:fldCharType="end"/>
    </w:r>
    <w:r>
      <w:rPr>
        <w:rFonts w:ascii="Arial" w:hAnsi="Arial" w:cs="Arial"/>
        <w:sz w:val="12"/>
      </w:rPr>
      <w:t xml:space="preserve"> of </w:t>
    </w:r>
    <w:r>
      <w:rPr>
        <w:rFonts w:ascii="Arial" w:hAnsi="Arial" w:cs="Arial"/>
        <w:sz w:val="12"/>
      </w:rPr>
      <w:fldChar w:fldCharType="begin"/>
    </w:r>
    <w:r>
      <w:rPr>
        <w:rFonts w:ascii="Arial" w:hAnsi="Arial" w:cs="Arial"/>
        <w:sz w:val="12"/>
      </w:rPr>
      <w:instrText xml:space="preserve"> NUMPAGES </w:instrText>
    </w:r>
    <w:r>
      <w:rPr>
        <w:rFonts w:ascii="Arial" w:hAnsi="Arial" w:cs="Arial"/>
        <w:sz w:val="12"/>
      </w:rPr>
      <w:fldChar w:fldCharType="separate"/>
    </w:r>
    <w:r>
      <w:rPr>
        <w:rFonts w:ascii="Arial" w:hAnsi="Arial" w:cs="Arial"/>
        <w:noProof/>
        <w:sz w:val="12"/>
      </w:rPr>
      <w:t>5</w:t>
    </w:r>
    <w:r>
      <w:rPr>
        <w:rFonts w:ascii="Arial" w:hAnsi="Arial" w:cs="Arial"/>
        <w:sz w:val="12"/>
      </w:rPr>
      <w:fldChar w:fldCharType="end"/>
    </w:r>
  </w:p>
  <w:p w14:paraId="26C85C42" w14:textId="1CACA0A0" w:rsidR="005444C9" w:rsidRDefault="001D2D07">
    <w:pPr>
      <w:pStyle w:val="Footer"/>
      <w:tabs>
        <w:tab w:val="clear" w:pos="4320"/>
        <w:tab w:val="clear" w:pos="8640"/>
        <w:tab w:val="center" w:pos="6840"/>
        <w:tab w:val="right" w:pos="13680"/>
      </w:tabs>
      <w:rPr>
        <w:rFonts w:ascii="Arial" w:hAnsi="Arial" w:cs="Arial"/>
        <w:sz w:val="12"/>
      </w:rPr>
    </w:pPr>
    <w:r>
      <w:rPr>
        <w:rFonts w:ascii="Arial" w:hAnsi="Arial" w:cs="Arial"/>
        <w:sz w:val="12"/>
      </w:rPr>
      <w:t xml:space="preserve">Sustainability Training Lesson </w:t>
    </w:r>
    <w:r w:rsidR="00350E6B">
      <w:rPr>
        <w:rFonts w:ascii="Arial" w:hAnsi="Arial" w:cs="Arial"/>
        <w:sz w:val="12"/>
      </w:rPr>
      <w:t>3</w:t>
    </w:r>
    <w:r>
      <w:rPr>
        <w:rFonts w:ascii="Arial" w:hAnsi="Arial" w:cs="Arial"/>
        <w:sz w:val="12"/>
      </w:rPr>
      <w:t xml:space="preserve">: </w:t>
    </w:r>
    <w:r w:rsidR="001E342D">
      <w:rPr>
        <w:rFonts w:ascii="Arial" w:hAnsi="Arial" w:cs="Arial"/>
        <w:sz w:val="12"/>
      </w:rPr>
      <w:t>Exploring Scope 3</w:t>
    </w:r>
    <w:r w:rsidR="005444C9">
      <w:rPr>
        <w:rFonts w:ascii="Arial" w:hAnsi="Arial" w:cs="Arial"/>
        <w:sz w:val="12"/>
      </w:rPr>
      <w:tab/>
    </w:r>
    <w:r w:rsidR="005444C9">
      <w:rPr>
        <w:rFonts w:ascii="Arial" w:hAnsi="Arial" w:cs="Arial"/>
        <w:sz w:val="12"/>
      </w:rPr>
      <w:tab/>
    </w:r>
    <w:r w:rsidR="00BB2721">
      <w:rPr>
        <w:rFonts w:ascii="Arial" w:hAnsi="Arial" w:cs="Arial"/>
        <w:sz w:val="12"/>
      </w:rPr>
      <w:t>Allen Interactions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7E3217" w14:textId="77777777" w:rsidR="00CB3E29" w:rsidRDefault="00CB3E29">
      <w:r>
        <w:separator/>
      </w:r>
    </w:p>
  </w:footnote>
  <w:footnote w:type="continuationSeparator" w:id="0">
    <w:p w14:paraId="7307F0AE" w14:textId="77777777" w:rsidR="00CB3E29" w:rsidRDefault="00CB3E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D7BAF"/>
    <w:multiLevelType w:val="hybridMultilevel"/>
    <w:tmpl w:val="85CC8BF0"/>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 w15:restartNumberingAfterBreak="0">
    <w:nsid w:val="10BA6B71"/>
    <w:multiLevelType w:val="hybridMultilevel"/>
    <w:tmpl w:val="20BE81A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2A356406"/>
    <w:multiLevelType w:val="multilevel"/>
    <w:tmpl w:val="1C88F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071F2C"/>
    <w:multiLevelType w:val="hybridMultilevel"/>
    <w:tmpl w:val="06740D6E"/>
    <w:lvl w:ilvl="0" w:tplc="D270A894">
      <w:start w:val="1"/>
      <w:numFmt w:val="bullet"/>
      <w:lvlText w:val=""/>
      <w:lvlJc w:val="left"/>
      <w:pPr>
        <w:tabs>
          <w:tab w:val="num" w:pos="547"/>
        </w:tabs>
        <w:ind w:left="547" w:hanging="360"/>
      </w:pPr>
      <w:rPr>
        <w:rFonts w:ascii="Symbol" w:hAnsi="Symbol" w:hint="default"/>
        <w:color w:val="auto"/>
      </w:rPr>
    </w:lvl>
    <w:lvl w:ilvl="1" w:tplc="04090003" w:tentative="1">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4" w15:restartNumberingAfterBreak="0">
    <w:nsid w:val="35786B5F"/>
    <w:multiLevelType w:val="hybridMultilevel"/>
    <w:tmpl w:val="E0E0AC64"/>
    <w:lvl w:ilvl="0" w:tplc="0FD24416">
      <w:start w:val="1"/>
      <w:numFmt w:val="upperLetter"/>
      <w:lvlText w:val="%1."/>
      <w:lvlJc w:val="left"/>
      <w:pPr>
        <w:tabs>
          <w:tab w:val="num" w:pos="720"/>
        </w:tabs>
        <w:ind w:left="720" w:hanging="360"/>
      </w:pPr>
      <w:rPr>
        <w:rFonts w:hint="default"/>
        <w:color w:val="0000FF"/>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95000E8"/>
    <w:multiLevelType w:val="hybridMultilevel"/>
    <w:tmpl w:val="DA8A6D9A"/>
    <w:lvl w:ilvl="0" w:tplc="AE66EF04">
      <w:start w:val="1"/>
      <w:numFmt w:val="upperLetter"/>
      <w:lvlText w:val="%1."/>
      <w:lvlJc w:val="left"/>
      <w:pPr>
        <w:tabs>
          <w:tab w:val="num" w:pos="720"/>
        </w:tabs>
        <w:ind w:left="720" w:hanging="360"/>
      </w:pPr>
      <w:rPr>
        <w:rFonts w:cs="Arial" w:hint="default"/>
        <w:color w:val="0000FF"/>
      </w:rPr>
    </w:lvl>
    <w:lvl w:ilvl="1" w:tplc="04090019" w:tentative="1">
      <w:start w:val="1"/>
      <w:numFmt w:val="lowerLetter"/>
      <w:lvlText w:val="%2."/>
      <w:lvlJc w:val="left"/>
      <w:pPr>
        <w:tabs>
          <w:tab w:val="num" w:pos="1728"/>
        </w:tabs>
        <w:ind w:left="1728" w:hanging="360"/>
      </w:pPr>
    </w:lvl>
    <w:lvl w:ilvl="2" w:tplc="0409001B" w:tentative="1">
      <w:start w:val="1"/>
      <w:numFmt w:val="lowerRoman"/>
      <w:lvlText w:val="%3."/>
      <w:lvlJc w:val="right"/>
      <w:pPr>
        <w:tabs>
          <w:tab w:val="num" w:pos="2448"/>
        </w:tabs>
        <w:ind w:left="2448" w:hanging="180"/>
      </w:pPr>
    </w:lvl>
    <w:lvl w:ilvl="3" w:tplc="0409000F" w:tentative="1">
      <w:start w:val="1"/>
      <w:numFmt w:val="decimal"/>
      <w:lvlText w:val="%4."/>
      <w:lvlJc w:val="left"/>
      <w:pPr>
        <w:tabs>
          <w:tab w:val="num" w:pos="3168"/>
        </w:tabs>
        <w:ind w:left="3168" w:hanging="360"/>
      </w:pPr>
    </w:lvl>
    <w:lvl w:ilvl="4" w:tplc="04090019" w:tentative="1">
      <w:start w:val="1"/>
      <w:numFmt w:val="lowerLetter"/>
      <w:lvlText w:val="%5."/>
      <w:lvlJc w:val="left"/>
      <w:pPr>
        <w:tabs>
          <w:tab w:val="num" w:pos="3888"/>
        </w:tabs>
        <w:ind w:left="3888" w:hanging="360"/>
      </w:pPr>
    </w:lvl>
    <w:lvl w:ilvl="5" w:tplc="0409001B" w:tentative="1">
      <w:start w:val="1"/>
      <w:numFmt w:val="lowerRoman"/>
      <w:lvlText w:val="%6."/>
      <w:lvlJc w:val="right"/>
      <w:pPr>
        <w:tabs>
          <w:tab w:val="num" w:pos="4608"/>
        </w:tabs>
        <w:ind w:left="4608" w:hanging="180"/>
      </w:pPr>
    </w:lvl>
    <w:lvl w:ilvl="6" w:tplc="0409000F" w:tentative="1">
      <w:start w:val="1"/>
      <w:numFmt w:val="decimal"/>
      <w:lvlText w:val="%7."/>
      <w:lvlJc w:val="left"/>
      <w:pPr>
        <w:tabs>
          <w:tab w:val="num" w:pos="5328"/>
        </w:tabs>
        <w:ind w:left="5328" w:hanging="360"/>
      </w:pPr>
    </w:lvl>
    <w:lvl w:ilvl="7" w:tplc="04090019" w:tentative="1">
      <w:start w:val="1"/>
      <w:numFmt w:val="lowerLetter"/>
      <w:lvlText w:val="%8."/>
      <w:lvlJc w:val="left"/>
      <w:pPr>
        <w:tabs>
          <w:tab w:val="num" w:pos="6048"/>
        </w:tabs>
        <w:ind w:left="6048" w:hanging="360"/>
      </w:pPr>
    </w:lvl>
    <w:lvl w:ilvl="8" w:tplc="0409001B" w:tentative="1">
      <w:start w:val="1"/>
      <w:numFmt w:val="lowerRoman"/>
      <w:lvlText w:val="%9."/>
      <w:lvlJc w:val="right"/>
      <w:pPr>
        <w:tabs>
          <w:tab w:val="num" w:pos="6768"/>
        </w:tabs>
        <w:ind w:left="6768" w:hanging="180"/>
      </w:pPr>
    </w:lvl>
  </w:abstractNum>
  <w:abstractNum w:abstractNumId="6" w15:restartNumberingAfterBreak="0">
    <w:nsid w:val="3C63533D"/>
    <w:multiLevelType w:val="hybridMultilevel"/>
    <w:tmpl w:val="026AD932"/>
    <w:lvl w:ilvl="0" w:tplc="AE66EF04">
      <w:start w:val="1"/>
      <w:numFmt w:val="upperLetter"/>
      <w:lvlText w:val="%1."/>
      <w:lvlJc w:val="left"/>
      <w:pPr>
        <w:tabs>
          <w:tab w:val="num" w:pos="720"/>
        </w:tabs>
        <w:ind w:left="720" w:hanging="360"/>
      </w:pPr>
      <w:rPr>
        <w:rFonts w:cs="Arial" w:hint="default"/>
        <w:color w:val="0000FF"/>
      </w:rPr>
    </w:lvl>
    <w:lvl w:ilvl="1" w:tplc="04090019" w:tentative="1">
      <w:start w:val="1"/>
      <w:numFmt w:val="lowerLetter"/>
      <w:lvlText w:val="%2."/>
      <w:lvlJc w:val="left"/>
      <w:pPr>
        <w:tabs>
          <w:tab w:val="num" w:pos="1728"/>
        </w:tabs>
        <w:ind w:left="1728" w:hanging="360"/>
      </w:pPr>
    </w:lvl>
    <w:lvl w:ilvl="2" w:tplc="0409001B" w:tentative="1">
      <w:start w:val="1"/>
      <w:numFmt w:val="lowerRoman"/>
      <w:lvlText w:val="%3."/>
      <w:lvlJc w:val="right"/>
      <w:pPr>
        <w:tabs>
          <w:tab w:val="num" w:pos="2448"/>
        </w:tabs>
        <w:ind w:left="2448" w:hanging="180"/>
      </w:pPr>
    </w:lvl>
    <w:lvl w:ilvl="3" w:tplc="0409000F" w:tentative="1">
      <w:start w:val="1"/>
      <w:numFmt w:val="decimal"/>
      <w:lvlText w:val="%4."/>
      <w:lvlJc w:val="left"/>
      <w:pPr>
        <w:tabs>
          <w:tab w:val="num" w:pos="3168"/>
        </w:tabs>
        <w:ind w:left="3168" w:hanging="360"/>
      </w:pPr>
    </w:lvl>
    <w:lvl w:ilvl="4" w:tplc="04090019" w:tentative="1">
      <w:start w:val="1"/>
      <w:numFmt w:val="lowerLetter"/>
      <w:lvlText w:val="%5."/>
      <w:lvlJc w:val="left"/>
      <w:pPr>
        <w:tabs>
          <w:tab w:val="num" w:pos="3888"/>
        </w:tabs>
        <w:ind w:left="3888" w:hanging="360"/>
      </w:pPr>
    </w:lvl>
    <w:lvl w:ilvl="5" w:tplc="0409001B" w:tentative="1">
      <w:start w:val="1"/>
      <w:numFmt w:val="lowerRoman"/>
      <w:lvlText w:val="%6."/>
      <w:lvlJc w:val="right"/>
      <w:pPr>
        <w:tabs>
          <w:tab w:val="num" w:pos="4608"/>
        </w:tabs>
        <w:ind w:left="4608" w:hanging="180"/>
      </w:pPr>
    </w:lvl>
    <w:lvl w:ilvl="6" w:tplc="0409000F" w:tentative="1">
      <w:start w:val="1"/>
      <w:numFmt w:val="decimal"/>
      <w:lvlText w:val="%7."/>
      <w:lvlJc w:val="left"/>
      <w:pPr>
        <w:tabs>
          <w:tab w:val="num" w:pos="5328"/>
        </w:tabs>
        <w:ind w:left="5328" w:hanging="360"/>
      </w:pPr>
    </w:lvl>
    <w:lvl w:ilvl="7" w:tplc="04090019" w:tentative="1">
      <w:start w:val="1"/>
      <w:numFmt w:val="lowerLetter"/>
      <w:lvlText w:val="%8."/>
      <w:lvlJc w:val="left"/>
      <w:pPr>
        <w:tabs>
          <w:tab w:val="num" w:pos="6048"/>
        </w:tabs>
        <w:ind w:left="6048" w:hanging="360"/>
      </w:pPr>
    </w:lvl>
    <w:lvl w:ilvl="8" w:tplc="0409001B" w:tentative="1">
      <w:start w:val="1"/>
      <w:numFmt w:val="lowerRoman"/>
      <w:lvlText w:val="%9."/>
      <w:lvlJc w:val="right"/>
      <w:pPr>
        <w:tabs>
          <w:tab w:val="num" w:pos="6768"/>
        </w:tabs>
        <w:ind w:left="6768" w:hanging="180"/>
      </w:pPr>
    </w:lvl>
  </w:abstractNum>
  <w:abstractNum w:abstractNumId="7" w15:restartNumberingAfterBreak="0">
    <w:nsid w:val="43A97CED"/>
    <w:multiLevelType w:val="multilevel"/>
    <w:tmpl w:val="C22C8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0224F5"/>
    <w:multiLevelType w:val="multilevel"/>
    <w:tmpl w:val="E4C4D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AF1C9D"/>
    <w:multiLevelType w:val="multilevel"/>
    <w:tmpl w:val="BBC8A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DCF56DD"/>
    <w:multiLevelType w:val="hybridMultilevel"/>
    <w:tmpl w:val="69BCEE9A"/>
    <w:lvl w:ilvl="0" w:tplc="AE66EF04">
      <w:start w:val="1"/>
      <w:numFmt w:val="upperLetter"/>
      <w:lvlText w:val="%1."/>
      <w:lvlJc w:val="left"/>
      <w:pPr>
        <w:tabs>
          <w:tab w:val="num" w:pos="720"/>
        </w:tabs>
        <w:ind w:left="720" w:hanging="360"/>
      </w:pPr>
      <w:rPr>
        <w:rFonts w:cs="Arial" w:hint="default"/>
        <w:color w:val="0000FF"/>
      </w:rPr>
    </w:lvl>
    <w:lvl w:ilvl="1" w:tplc="04090019" w:tentative="1">
      <w:start w:val="1"/>
      <w:numFmt w:val="lowerLetter"/>
      <w:lvlText w:val="%2."/>
      <w:lvlJc w:val="left"/>
      <w:pPr>
        <w:tabs>
          <w:tab w:val="num" w:pos="1728"/>
        </w:tabs>
        <w:ind w:left="1728" w:hanging="360"/>
      </w:pPr>
    </w:lvl>
    <w:lvl w:ilvl="2" w:tplc="0409001B" w:tentative="1">
      <w:start w:val="1"/>
      <w:numFmt w:val="lowerRoman"/>
      <w:lvlText w:val="%3."/>
      <w:lvlJc w:val="right"/>
      <w:pPr>
        <w:tabs>
          <w:tab w:val="num" w:pos="2448"/>
        </w:tabs>
        <w:ind w:left="2448" w:hanging="180"/>
      </w:pPr>
    </w:lvl>
    <w:lvl w:ilvl="3" w:tplc="0409000F" w:tentative="1">
      <w:start w:val="1"/>
      <w:numFmt w:val="decimal"/>
      <w:lvlText w:val="%4."/>
      <w:lvlJc w:val="left"/>
      <w:pPr>
        <w:tabs>
          <w:tab w:val="num" w:pos="3168"/>
        </w:tabs>
        <w:ind w:left="3168" w:hanging="360"/>
      </w:pPr>
    </w:lvl>
    <w:lvl w:ilvl="4" w:tplc="04090019" w:tentative="1">
      <w:start w:val="1"/>
      <w:numFmt w:val="lowerLetter"/>
      <w:lvlText w:val="%5."/>
      <w:lvlJc w:val="left"/>
      <w:pPr>
        <w:tabs>
          <w:tab w:val="num" w:pos="3888"/>
        </w:tabs>
        <w:ind w:left="3888" w:hanging="360"/>
      </w:pPr>
    </w:lvl>
    <w:lvl w:ilvl="5" w:tplc="0409001B" w:tentative="1">
      <w:start w:val="1"/>
      <w:numFmt w:val="lowerRoman"/>
      <w:lvlText w:val="%6."/>
      <w:lvlJc w:val="right"/>
      <w:pPr>
        <w:tabs>
          <w:tab w:val="num" w:pos="4608"/>
        </w:tabs>
        <w:ind w:left="4608" w:hanging="180"/>
      </w:pPr>
    </w:lvl>
    <w:lvl w:ilvl="6" w:tplc="0409000F" w:tentative="1">
      <w:start w:val="1"/>
      <w:numFmt w:val="decimal"/>
      <w:lvlText w:val="%7."/>
      <w:lvlJc w:val="left"/>
      <w:pPr>
        <w:tabs>
          <w:tab w:val="num" w:pos="5328"/>
        </w:tabs>
        <w:ind w:left="5328" w:hanging="360"/>
      </w:pPr>
    </w:lvl>
    <w:lvl w:ilvl="7" w:tplc="04090019" w:tentative="1">
      <w:start w:val="1"/>
      <w:numFmt w:val="lowerLetter"/>
      <w:lvlText w:val="%8."/>
      <w:lvlJc w:val="left"/>
      <w:pPr>
        <w:tabs>
          <w:tab w:val="num" w:pos="6048"/>
        </w:tabs>
        <w:ind w:left="6048" w:hanging="360"/>
      </w:pPr>
    </w:lvl>
    <w:lvl w:ilvl="8" w:tplc="0409001B" w:tentative="1">
      <w:start w:val="1"/>
      <w:numFmt w:val="lowerRoman"/>
      <w:lvlText w:val="%9."/>
      <w:lvlJc w:val="right"/>
      <w:pPr>
        <w:tabs>
          <w:tab w:val="num" w:pos="6768"/>
        </w:tabs>
        <w:ind w:left="6768" w:hanging="180"/>
      </w:pPr>
    </w:lvl>
  </w:abstractNum>
  <w:abstractNum w:abstractNumId="11" w15:restartNumberingAfterBreak="0">
    <w:nsid w:val="51AD2E54"/>
    <w:multiLevelType w:val="hybridMultilevel"/>
    <w:tmpl w:val="3698DAC8"/>
    <w:lvl w:ilvl="0" w:tplc="D270A894">
      <w:start w:val="1"/>
      <w:numFmt w:val="bullet"/>
      <w:lvlText w:val=""/>
      <w:lvlJc w:val="left"/>
      <w:pPr>
        <w:tabs>
          <w:tab w:val="num" w:pos="360"/>
        </w:tabs>
        <w:ind w:left="36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0682EC9"/>
    <w:multiLevelType w:val="hybridMultilevel"/>
    <w:tmpl w:val="31920880"/>
    <w:lvl w:ilvl="0" w:tplc="AE66EF04">
      <w:start w:val="1"/>
      <w:numFmt w:val="upperLetter"/>
      <w:lvlText w:val="%1."/>
      <w:lvlJc w:val="left"/>
      <w:pPr>
        <w:tabs>
          <w:tab w:val="num" w:pos="720"/>
        </w:tabs>
        <w:ind w:left="720" w:hanging="360"/>
      </w:pPr>
      <w:rPr>
        <w:rFonts w:cs="Arial" w:hint="default"/>
        <w:color w:val="0000FF"/>
      </w:rPr>
    </w:lvl>
    <w:lvl w:ilvl="1" w:tplc="04090019" w:tentative="1">
      <w:start w:val="1"/>
      <w:numFmt w:val="lowerLetter"/>
      <w:lvlText w:val="%2."/>
      <w:lvlJc w:val="left"/>
      <w:pPr>
        <w:tabs>
          <w:tab w:val="num" w:pos="1728"/>
        </w:tabs>
        <w:ind w:left="1728" w:hanging="360"/>
      </w:pPr>
    </w:lvl>
    <w:lvl w:ilvl="2" w:tplc="0409001B" w:tentative="1">
      <w:start w:val="1"/>
      <w:numFmt w:val="lowerRoman"/>
      <w:lvlText w:val="%3."/>
      <w:lvlJc w:val="right"/>
      <w:pPr>
        <w:tabs>
          <w:tab w:val="num" w:pos="2448"/>
        </w:tabs>
        <w:ind w:left="2448" w:hanging="180"/>
      </w:pPr>
    </w:lvl>
    <w:lvl w:ilvl="3" w:tplc="0409000F" w:tentative="1">
      <w:start w:val="1"/>
      <w:numFmt w:val="decimal"/>
      <w:lvlText w:val="%4."/>
      <w:lvlJc w:val="left"/>
      <w:pPr>
        <w:tabs>
          <w:tab w:val="num" w:pos="3168"/>
        </w:tabs>
        <w:ind w:left="3168" w:hanging="360"/>
      </w:pPr>
    </w:lvl>
    <w:lvl w:ilvl="4" w:tplc="04090019" w:tentative="1">
      <w:start w:val="1"/>
      <w:numFmt w:val="lowerLetter"/>
      <w:lvlText w:val="%5."/>
      <w:lvlJc w:val="left"/>
      <w:pPr>
        <w:tabs>
          <w:tab w:val="num" w:pos="3888"/>
        </w:tabs>
        <w:ind w:left="3888" w:hanging="360"/>
      </w:pPr>
    </w:lvl>
    <w:lvl w:ilvl="5" w:tplc="0409001B" w:tentative="1">
      <w:start w:val="1"/>
      <w:numFmt w:val="lowerRoman"/>
      <w:lvlText w:val="%6."/>
      <w:lvlJc w:val="right"/>
      <w:pPr>
        <w:tabs>
          <w:tab w:val="num" w:pos="4608"/>
        </w:tabs>
        <w:ind w:left="4608" w:hanging="180"/>
      </w:pPr>
    </w:lvl>
    <w:lvl w:ilvl="6" w:tplc="0409000F" w:tentative="1">
      <w:start w:val="1"/>
      <w:numFmt w:val="decimal"/>
      <w:lvlText w:val="%7."/>
      <w:lvlJc w:val="left"/>
      <w:pPr>
        <w:tabs>
          <w:tab w:val="num" w:pos="5328"/>
        </w:tabs>
        <w:ind w:left="5328" w:hanging="360"/>
      </w:pPr>
    </w:lvl>
    <w:lvl w:ilvl="7" w:tplc="04090019" w:tentative="1">
      <w:start w:val="1"/>
      <w:numFmt w:val="lowerLetter"/>
      <w:lvlText w:val="%8."/>
      <w:lvlJc w:val="left"/>
      <w:pPr>
        <w:tabs>
          <w:tab w:val="num" w:pos="6048"/>
        </w:tabs>
        <w:ind w:left="6048" w:hanging="360"/>
      </w:pPr>
    </w:lvl>
    <w:lvl w:ilvl="8" w:tplc="0409001B" w:tentative="1">
      <w:start w:val="1"/>
      <w:numFmt w:val="lowerRoman"/>
      <w:lvlText w:val="%9."/>
      <w:lvlJc w:val="right"/>
      <w:pPr>
        <w:tabs>
          <w:tab w:val="num" w:pos="6768"/>
        </w:tabs>
        <w:ind w:left="6768" w:hanging="180"/>
      </w:pPr>
    </w:lvl>
  </w:abstractNum>
  <w:abstractNum w:abstractNumId="13" w15:restartNumberingAfterBreak="0">
    <w:nsid w:val="616E7F6B"/>
    <w:multiLevelType w:val="hybridMultilevel"/>
    <w:tmpl w:val="2138A3EA"/>
    <w:lvl w:ilvl="0" w:tplc="0FD24416">
      <w:start w:val="1"/>
      <w:numFmt w:val="upperLetter"/>
      <w:lvlText w:val="%1."/>
      <w:lvlJc w:val="left"/>
      <w:pPr>
        <w:tabs>
          <w:tab w:val="num" w:pos="720"/>
        </w:tabs>
        <w:ind w:left="720" w:hanging="360"/>
      </w:pPr>
      <w:rPr>
        <w:rFonts w:hint="default"/>
        <w:color w:val="0000FF"/>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61856AFB"/>
    <w:multiLevelType w:val="hybridMultilevel"/>
    <w:tmpl w:val="F9420B7A"/>
    <w:lvl w:ilvl="0" w:tplc="5D26FACA">
      <w:start w:val="1"/>
      <w:numFmt w:val="upperLetter"/>
      <w:lvlText w:val="%1."/>
      <w:lvlJc w:val="left"/>
      <w:pPr>
        <w:tabs>
          <w:tab w:val="num" w:pos="540"/>
        </w:tabs>
        <w:ind w:left="5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7851900"/>
    <w:multiLevelType w:val="hybridMultilevel"/>
    <w:tmpl w:val="A38CA822"/>
    <w:lvl w:ilvl="0" w:tplc="AE66EF04">
      <w:start w:val="1"/>
      <w:numFmt w:val="upperLetter"/>
      <w:lvlText w:val="%1."/>
      <w:lvlJc w:val="left"/>
      <w:pPr>
        <w:tabs>
          <w:tab w:val="num" w:pos="720"/>
        </w:tabs>
        <w:ind w:left="720" w:hanging="360"/>
      </w:pPr>
      <w:rPr>
        <w:rFonts w:cs="Arial" w:hint="default"/>
        <w:color w:val="0000FF"/>
      </w:rPr>
    </w:lvl>
    <w:lvl w:ilvl="1" w:tplc="04090019" w:tentative="1">
      <w:start w:val="1"/>
      <w:numFmt w:val="lowerLetter"/>
      <w:lvlText w:val="%2."/>
      <w:lvlJc w:val="left"/>
      <w:pPr>
        <w:tabs>
          <w:tab w:val="num" w:pos="1728"/>
        </w:tabs>
        <w:ind w:left="1728" w:hanging="360"/>
      </w:pPr>
    </w:lvl>
    <w:lvl w:ilvl="2" w:tplc="0409001B" w:tentative="1">
      <w:start w:val="1"/>
      <w:numFmt w:val="lowerRoman"/>
      <w:lvlText w:val="%3."/>
      <w:lvlJc w:val="right"/>
      <w:pPr>
        <w:tabs>
          <w:tab w:val="num" w:pos="2448"/>
        </w:tabs>
        <w:ind w:left="2448" w:hanging="180"/>
      </w:pPr>
    </w:lvl>
    <w:lvl w:ilvl="3" w:tplc="0409000F" w:tentative="1">
      <w:start w:val="1"/>
      <w:numFmt w:val="decimal"/>
      <w:lvlText w:val="%4."/>
      <w:lvlJc w:val="left"/>
      <w:pPr>
        <w:tabs>
          <w:tab w:val="num" w:pos="3168"/>
        </w:tabs>
        <w:ind w:left="3168" w:hanging="360"/>
      </w:pPr>
    </w:lvl>
    <w:lvl w:ilvl="4" w:tplc="04090019" w:tentative="1">
      <w:start w:val="1"/>
      <w:numFmt w:val="lowerLetter"/>
      <w:lvlText w:val="%5."/>
      <w:lvlJc w:val="left"/>
      <w:pPr>
        <w:tabs>
          <w:tab w:val="num" w:pos="3888"/>
        </w:tabs>
        <w:ind w:left="3888" w:hanging="360"/>
      </w:pPr>
    </w:lvl>
    <w:lvl w:ilvl="5" w:tplc="0409001B" w:tentative="1">
      <w:start w:val="1"/>
      <w:numFmt w:val="lowerRoman"/>
      <w:lvlText w:val="%6."/>
      <w:lvlJc w:val="right"/>
      <w:pPr>
        <w:tabs>
          <w:tab w:val="num" w:pos="4608"/>
        </w:tabs>
        <w:ind w:left="4608" w:hanging="180"/>
      </w:pPr>
    </w:lvl>
    <w:lvl w:ilvl="6" w:tplc="0409000F" w:tentative="1">
      <w:start w:val="1"/>
      <w:numFmt w:val="decimal"/>
      <w:lvlText w:val="%7."/>
      <w:lvlJc w:val="left"/>
      <w:pPr>
        <w:tabs>
          <w:tab w:val="num" w:pos="5328"/>
        </w:tabs>
        <w:ind w:left="5328" w:hanging="360"/>
      </w:pPr>
    </w:lvl>
    <w:lvl w:ilvl="7" w:tplc="04090019" w:tentative="1">
      <w:start w:val="1"/>
      <w:numFmt w:val="lowerLetter"/>
      <w:lvlText w:val="%8."/>
      <w:lvlJc w:val="left"/>
      <w:pPr>
        <w:tabs>
          <w:tab w:val="num" w:pos="6048"/>
        </w:tabs>
        <w:ind w:left="6048" w:hanging="360"/>
      </w:pPr>
    </w:lvl>
    <w:lvl w:ilvl="8" w:tplc="0409001B" w:tentative="1">
      <w:start w:val="1"/>
      <w:numFmt w:val="lowerRoman"/>
      <w:lvlText w:val="%9."/>
      <w:lvlJc w:val="right"/>
      <w:pPr>
        <w:tabs>
          <w:tab w:val="num" w:pos="6768"/>
        </w:tabs>
        <w:ind w:left="6768" w:hanging="180"/>
      </w:pPr>
    </w:lvl>
  </w:abstractNum>
  <w:abstractNum w:abstractNumId="16" w15:restartNumberingAfterBreak="0">
    <w:nsid w:val="67F20A25"/>
    <w:multiLevelType w:val="hybridMultilevel"/>
    <w:tmpl w:val="E0444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D8F685C"/>
    <w:multiLevelType w:val="hybridMultilevel"/>
    <w:tmpl w:val="C586189E"/>
    <w:lvl w:ilvl="0" w:tplc="D270A894">
      <w:start w:val="1"/>
      <w:numFmt w:val="bullet"/>
      <w:lvlText w:val=""/>
      <w:lvlJc w:val="left"/>
      <w:pPr>
        <w:tabs>
          <w:tab w:val="num" w:pos="432"/>
        </w:tabs>
        <w:ind w:left="432" w:hanging="360"/>
      </w:pPr>
      <w:rPr>
        <w:rFonts w:ascii="Symbol" w:hAnsi="Symbol" w:hint="default"/>
        <w:color w:val="auto"/>
      </w:rPr>
    </w:lvl>
    <w:lvl w:ilvl="1" w:tplc="04090003" w:tentative="1">
      <w:start w:val="1"/>
      <w:numFmt w:val="bullet"/>
      <w:lvlText w:val="o"/>
      <w:lvlJc w:val="left"/>
      <w:pPr>
        <w:tabs>
          <w:tab w:val="num" w:pos="1512"/>
        </w:tabs>
        <w:ind w:left="1512" w:hanging="360"/>
      </w:pPr>
      <w:rPr>
        <w:rFonts w:ascii="Courier New" w:hAnsi="Courier New" w:cs="Courier New"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cs="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cs="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18" w15:restartNumberingAfterBreak="0">
    <w:nsid w:val="6F3F110E"/>
    <w:multiLevelType w:val="hybridMultilevel"/>
    <w:tmpl w:val="D7046756"/>
    <w:lvl w:ilvl="0" w:tplc="AE66EF04">
      <w:start w:val="1"/>
      <w:numFmt w:val="upperLetter"/>
      <w:lvlText w:val="%1."/>
      <w:lvlJc w:val="left"/>
      <w:pPr>
        <w:tabs>
          <w:tab w:val="num" w:pos="720"/>
        </w:tabs>
        <w:ind w:left="720" w:hanging="360"/>
      </w:pPr>
      <w:rPr>
        <w:rFonts w:cs="Arial" w:hint="default"/>
        <w:color w:val="0000FF"/>
      </w:rPr>
    </w:lvl>
    <w:lvl w:ilvl="1" w:tplc="04090019" w:tentative="1">
      <w:start w:val="1"/>
      <w:numFmt w:val="lowerLetter"/>
      <w:lvlText w:val="%2."/>
      <w:lvlJc w:val="left"/>
      <w:pPr>
        <w:tabs>
          <w:tab w:val="num" w:pos="1728"/>
        </w:tabs>
        <w:ind w:left="1728" w:hanging="360"/>
      </w:pPr>
    </w:lvl>
    <w:lvl w:ilvl="2" w:tplc="0409001B" w:tentative="1">
      <w:start w:val="1"/>
      <w:numFmt w:val="lowerRoman"/>
      <w:lvlText w:val="%3."/>
      <w:lvlJc w:val="right"/>
      <w:pPr>
        <w:tabs>
          <w:tab w:val="num" w:pos="2448"/>
        </w:tabs>
        <w:ind w:left="2448" w:hanging="180"/>
      </w:pPr>
    </w:lvl>
    <w:lvl w:ilvl="3" w:tplc="0409000F" w:tentative="1">
      <w:start w:val="1"/>
      <w:numFmt w:val="decimal"/>
      <w:lvlText w:val="%4."/>
      <w:lvlJc w:val="left"/>
      <w:pPr>
        <w:tabs>
          <w:tab w:val="num" w:pos="3168"/>
        </w:tabs>
        <w:ind w:left="3168" w:hanging="360"/>
      </w:pPr>
    </w:lvl>
    <w:lvl w:ilvl="4" w:tplc="04090019" w:tentative="1">
      <w:start w:val="1"/>
      <w:numFmt w:val="lowerLetter"/>
      <w:lvlText w:val="%5."/>
      <w:lvlJc w:val="left"/>
      <w:pPr>
        <w:tabs>
          <w:tab w:val="num" w:pos="3888"/>
        </w:tabs>
        <w:ind w:left="3888" w:hanging="360"/>
      </w:pPr>
    </w:lvl>
    <w:lvl w:ilvl="5" w:tplc="0409001B" w:tentative="1">
      <w:start w:val="1"/>
      <w:numFmt w:val="lowerRoman"/>
      <w:lvlText w:val="%6."/>
      <w:lvlJc w:val="right"/>
      <w:pPr>
        <w:tabs>
          <w:tab w:val="num" w:pos="4608"/>
        </w:tabs>
        <w:ind w:left="4608" w:hanging="180"/>
      </w:pPr>
    </w:lvl>
    <w:lvl w:ilvl="6" w:tplc="0409000F" w:tentative="1">
      <w:start w:val="1"/>
      <w:numFmt w:val="decimal"/>
      <w:lvlText w:val="%7."/>
      <w:lvlJc w:val="left"/>
      <w:pPr>
        <w:tabs>
          <w:tab w:val="num" w:pos="5328"/>
        </w:tabs>
        <w:ind w:left="5328" w:hanging="360"/>
      </w:pPr>
    </w:lvl>
    <w:lvl w:ilvl="7" w:tplc="04090019" w:tentative="1">
      <w:start w:val="1"/>
      <w:numFmt w:val="lowerLetter"/>
      <w:lvlText w:val="%8."/>
      <w:lvlJc w:val="left"/>
      <w:pPr>
        <w:tabs>
          <w:tab w:val="num" w:pos="6048"/>
        </w:tabs>
        <w:ind w:left="6048" w:hanging="360"/>
      </w:pPr>
    </w:lvl>
    <w:lvl w:ilvl="8" w:tplc="0409001B" w:tentative="1">
      <w:start w:val="1"/>
      <w:numFmt w:val="lowerRoman"/>
      <w:lvlText w:val="%9."/>
      <w:lvlJc w:val="right"/>
      <w:pPr>
        <w:tabs>
          <w:tab w:val="num" w:pos="6768"/>
        </w:tabs>
        <w:ind w:left="6768" w:hanging="180"/>
      </w:pPr>
    </w:lvl>
  </w:abstractNum>
  <w:abstractNum w:abstractNumId="19" w15:restartNumberingAfterBreak="0">
    <w:nsid w:val="6F7C35A5"/>
    <w:multiLevelType w:val="multilevel"/>
    <w:tmpl w:val="8408C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821025"/>
    <w:multiLevelType w:val="multilevel"/>
    <w:tmpl w:val="26563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4CB62EE"/>
    <w:multiLevelType w:val="multilevel"/>
    <w:tmpl w:val="0B8C4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050BAD"/>
    <w:multiLevelType w:val="hybridMultilevel"/>
    <w:tmpl w:val="1E08655A"/>
    <w:lvl w:ilvl="0" w:tplc="0FD24416">
      <w:start w:val="1"/>
      <w:numFmt w:val="upperLetter"/>
      <w:lvlText w:val="%1."/>
      <w:lvlJc w:val="left"/>
      <w:pPr>
        <w:tabs>
          <w:tab w:val="num" w:pos="720"/>
        </w:tabs>
        <w:ind w:left="720" w:hanging="360"/>
      </w:pPr>
      <w:rPr>
        <w:rFonts w:hint="default"/>
        <w:color w:val="0000FF"/>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785E6F98"/>
    <w:multiLevelType w:val="hybridMultilevel"/>
    <w:tmpl w:val="416664E4"/>
    <w:lvl w:ilvl="0" w:tplc="04090001">
      <w:start w:val="1"/>
      <w:numFmt w:val="bullet"/>
      <w:lvlText w:val=""/>
      <w:lvlJc w:val="left"/>
      <w:pPr>
        <w:tabs>
          <w:tab w:val="num" w:pos="900"/>
        </w:tabs>
        <w:ind w:left="900" w:hanging="360"/>
      </w:pPr>
      <w:rPr>
        <w:rFonts w:ascii="Symbol" w:hAnsi="Symbol" w:hint="default"/>
      </w:rPr>
    </w:lvl>
    <w:lvl w:ilvl="1" w:tplc="04090003" w:tentative="1">
      <w:start w:val="1"/>
      <w:numFmt w:val="bullet"/>
      <w:lvlText w:val="o"/>
      <w:lvlJc w:val="left"/>
      <w:pPr>
        <w:tabs>
          <w:tab w:val="num" w:pos="1620"/>
        </w:tabs>
        <w:ind w:left="1620" w:hanging="360"/>
      </w:pPr>
      <w:rPr>
        <w:rFonts w:ascii="Courier New" w:hAnsi="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24" w15:restartNumberingAfterBreak="0">
    <w:nsid w:val="7C325647"/>
    <w:multiLevelType w:val="hybridMultilevel"/>
    <w:tmpl w:val="37C28DA8"/>
    <w:lvl w:ilvl="0" w:tplc="AE66EF04">
      <w:start w:val="1"/>
      <w:numFmt w:val="upperLetter"/>
      <w:lvlText w:val="%1."/>
      <w:lvlJc w:val="left"/>
      <w:pPr>
        <w:tabs>
          <w:tab w:val="num" w:pos="432"/>
        </w:tabs>
        <w:ind w:left="432" w:hanging="360"/>
      </w:pPr>
      <w:rPr>
        <w:rFonts w:cs="Arial" w:hint="default"/>
        <w:color w:val="0000FF"/>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894320680">
    <w:abstractNumId w:val="23"/>
  </w:num>
  <w:num w:numId="2" w16cid:durableId="1953130036">
    <w:abstractNumId w:val="1"/>
  </w:num>
  <w:num w:numId="3" w16cid:durableId="626282898">
    <w:abstractNumId w:val="4"/>
  </w:num>
  <w:num w:numId="4" w16cid:durableId="252250377">
    <w:abstractNumId w:val="13"/>
  </w:num>
  <w:num w:numId="5" w16cid:durableId="1461992189">
    <w:abstractNumId w:val="22"/>
  </w:num>
  <w:num w:numId="6" w16cid:durableId="823619893">
    <w:abstractNumId w:val="24"/>
  </w:num>
  <w:num w:numId="7" w16cid:durableId="1006513954">
    <w:abstractNumId w:val="15"/>
  </w:num>
  <w:num w:numId="8" w16cid:durableId="1881623986">
    <w:abstractNumId w:val="10"/>
  </w:num>
  <w:num w:numId="9" w16cid:durableId="1496803587">
    <w:abstractNumId w:val="11"/>
  </w:num>
  <w:num w:numId="10" w16cid:durableId="1833914486">
    <w:abstractNumId w:val="6"/>
  </w:num>
  <w:num w:numId="11" w16cid:durableId="281496822">
    <w:abstractNumId w:val="18"/>
  </w:num>
  <w:num w:numId="12" w16cid:durableId="1328367725">
    <w:abstractNumId w:val="12"/>
  </w:num>
  <w:num w:numId="13" w16cid:durableId="890115417">
    <w:abstractNumId w:val="5"/>
  </w:num>
  <w:num w:numId="14" w16cid:durableId="775439824">
    <w:abstractNumId w:val="3"/>
  </w:num>
  <w:num w:numId="15" w16cid:durableId="82802310">
    <w:abstractNumId w:val="20"/>
  </w:num>
  <w:num w:numId="16" w16cid:durableId="681929381">
    <w:abstractNumId w:val="17"/>
  </w:num>
  <w:num w:numId="17" w16cid:durableId="995498143">
    <w:abstractNumId w:val="9"/>
  </w:num>
  <w:num w:numId="18" w16cid:durableId="105318331">
    <w:abstractNumId w:val="14"/>
  </w:num>
  <w:num w:numId="19" w16cid:durableId="1295674899">
    <w:abstractNumId w:val="7"/>
  </w:num>
  <w:num w:numId="20" w16cid:durableId="1479106180">
    <w:abstractNumId w:val="19"/>
  </w:num>
  <w:num w:numId="21" w16cid:durableId="1628900150">
    <w:abstractNumId w:val="2"/>
  </w:num>
  <w:num w:numId="22" w16cid:durableId="1167280712">
    <w:abstractNumId w:val="16"/>
  </w:num>
  <w:num w:numId="23" w16cid:durableId="706103348">
    <w:abstractNumId w:val="8"/>
  </w:num>
  <w:num w:numId="24" w16cid:durableId="391078248">
    <w:abstractNumId w:val="21"/>
  </w:num>
  <w:num w:numId="25" w16cid:durableId="7761468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0A8"/>
    <w:rsid w:val="00004106"/>
    <w:rsid w:val="000050E6"/>
    <w:rsid w:val="000075D1"/>
    <w:rsid w:val="000113AB"/>
    <w:rsid w:val="00025C00"/>
    <w:rsid w:val="00027C53"/>
    <w:rsid w:val="00030097"/>
    <w:rsid w:val="000309D5"/>
    <w:rsid w:val="000344A9"/>
    <w:rsid w:val="00036737"/>
    <w:rsid w:val="000400D6"/>
    <w:rsid w:val="00042C79"/>
    <w:rsid w:val="00046B6B"/>
    <w:rsid w:val="00051D8C"/>
    <w:rsid w:val="00052DD2"/>
    <w:rsid w:val="00056B6D"/>
    <w:rsid w:val="00060799"/>
    <w:rsid w:val="00073C68"/>
    <w:rsid w:val="00080167"/>
    <w:rsid w:val="00080C39"/>
    <w:rsid w:val="00087EAD"/>
    <w:rsid w:val="000A2747"/>
    <w:rsid w:val="000A43DC"/>
    <w:rsid w:val="000A4B94"/>
    <w:rsid w:val="000A5DE6"/>
    <w:rsid w:val="000A70C7"/>
    <w:rsid w:val="000C1B85"/>
    <w:rsid w:val="000C58EF"/>
    <w:rsid w:val="000C6FC0"/>
    <w:rsid w:val="000D2B39"/>
    <w:rsid w:val="000D2D8B"/>
    <w:rsid w:val="000D382E"/>
    <w:rsid w:val="000E2007"/>
    <w:rsid w:val="000E3D4E"/>
    <w:rsid w:val="000E5E9E"/>
    <w:rsid w:val="000E7585"/>
    <w:rsid w:val="000F154D"/>
    <w:rsid w:val="000F337D"/>
    <w:rsid w:val="00100EA2"/>
    <w:rsid w:val="00104A70"/>
    <w:rsid w:val="00107586"/>
    <w:rsid w:val="0011053C"/>
    <w:rsid w:val="00123E27"/>
    <w:rsid w:val="00131D8B"/>
    <w:rsid w:val="001328DB"/>
    <w:rsid w:val="00140370"/>
    <w:rsid w:val="0014151C"/>
    <w:rsid w:val="0014185C"/>
    <w:rsid w:val="001431B3"/>
    <w:rsid w:val="00143968"/>
    <w:rsid w:val="00146B60"/>
    <w:rsid w:val="001524BA"/>
    <w:rsid w:val="00154367"/>
    <w:rsid w:val="001566F3"/>
    <w:rsid w:val="00164B25"/>
    <w:rsid w:val="00172340"/>
    <w:rsid w:val="0017291E"/>
    <w:rsid w:val="00176FE2"/>
    <w:rsid w:val="001805E6"/>
    <w:rsid w:val="001814E7"/>
    <w:rsid w:val="00183A18"/>
    <w:rsid w:val="00192C77"/>
    <w:rsid w:val="00193546"/>
    <w:rsid w:val="001947E1"/>
    <w:rsid w:val="001962FA"/>
    <w:rsid w:val="00197826"/>
    <w:rsid w:val="001B1247"/>
    <w:rsid w:val="001B2062"/>
    <w:rsid w:val="001B22F8"/>
    <w:rsid w:val="001B4DB2"/>
    <w:rsid w:val="001C5B1C"/>
    <w:rsid w:val="001D2D07"/>
    <w:rsid w:val="001D352E"/>
    <w:rsid w:val="001D5CF6"/>
    <w:rsid w:val="001E07AA"/>
    <w:rsid w:val="001E0B28"/>
    <w:rsid w:val="001E0E55"/>
    <w:rsid w:val="001E1631"/>
    <w:rsid w:val="001E342D"/>
    <w:rsid w:val="001F2952"/>
    <w:rsid w:val="001F536B"/>
    <w:rsid w:val="001F561A"/>
    <w:rsid w:val="0021022B"/>
    <w:rsid w:val="00215C3F"/>
    <w:rsid w:val="00221BD7"/>
    <w:rsid w:val="00222485"/>
    <w:rsid w:val="0023209E"/>
    <w:rsid w:val="00233275"/>
    <w:rsid w:val="0023399F"/>
    <w:rsid w:val="00237404"/>
    <w:rsid w:val="002447BA"/>
    <w:rsid w:val="0024750E"/>
    <w:rsid w:val="00253383"/>
    <w:rsid w:val="00253A3B"/>
    <w:rsid w:val="002544B7"/>
    <w:rsid w:val="002562EC"/>
    <w:rsid w:val="00264E46"/>
    <w:rsid w:val="00265886"/>
    <w:rsid w:val="0027037D"/>
    <w:rsid w:val="0027136F"/>
    <w:rsid w:val="00276202"/>
    <w:rsid w:val="00281464"/>
    <w:rsid w:val="002822CF"/>
    <w:rsid w:val="0028446E"/>
    <w:rsid w:val="002856B7"/>
    <w:rsid w:val="002930B6"/>
    <w:rsid w:val="00293613"/>
    <w:rsid w:val="002A6DF3"/>
    <w:rsid w:val="002B04D6"/>
    <w:rsid w:val="002B680A"/>
    <w:rsid w:val="002B7ADC"/>
    <w:rsid w:val="002C306E"/>
    <w:rsid w:val="002D2BD0"/>
    <w:rsid w:val="002D3127"/>
    <w:rsid w:val="002D54F6"/>
    <w:rsid w:val="002D755B"/>
    <w:rsid w:val="002D75CB"/>
    <w:rsid w:val="002E2555"/>
    <w:rsid w:val="002E64B3"/>
    <w:rsid w:val="002E6712"/>
    <w:rsid w:val="002F3EE5"/>
    <w:rsid w:val="00300C9A"/>
    <w:rsid w:val="00302960"/>
    <w:rsid w:val="00310E57"/>
    <w:rsid w:val="00312F3C"/>
    <w:rsid w:val="00330229"/>
    <w:rsid w:val="003315EA"/>
    <w:rsid w:val="003363A5"/>
    <w:rsid w:val="00337C84"/>
    <w:rsid w:val="00340D62"/>
    <w:rsid w:val="00342FFE"/>
    <w:rsid w:val="00350E6B"/>
    <w:rsid w:val="0035798C"/>
    <w:rsid w:val="0036007B"/>
    <w:rsid w:val="003665C1"/>
    <w:rsid w:val="0037748B"/>
    <w:rsid w:val="003916F8"/>
    <w:rsid w:val="003B07EB"/>
    <w:rsid w:val="003B39E6"/>
    <w:rsid w:val="003B4088"/>
    <w:rsid w:val="003B6F09"/>
    <w:rsid w:val="003C085A"/>
    <w:rsid w:val="003D1D9B"/>
    <w:rsid w:val="003D4E61"/>
    <w:rsid w:val="003E51A7"/>
    <w:rsid w:val="003F5661"/>
    <w:rsid w:val="003F6AAE"/>
    <w:rsid w:val="00404242"/>
    <w:rsid w:val="004071B4"/>
    <w:rsid w:val="00413A17"/>
    <w:rsid w:val="0041454A"/>
    <w:rsid w:val="0041779C"/>
    <w:rsid w:val="00421529"/>
    <w:rsid w:val="004254B3"/>
    <w:rsid w:val="00433019"/>
    <w:rsid w:val="00434E07"/>
    <w:rsid w:val="00443DAF"/>
    <w:rsid w:val="00451145"/>
    <w:rsid w:val="0045261A"/>
    <w:rsid w:val="00461BE0"/>
    <w:rsid w:val="00465539"/>
    <w:rsid w:val="0047229D"/>
    <w:rsid w:val="00473E33"/>
    <w:rsid w:val="00475F0E"/>
    <w:rsid w:val="004830AA"/>
    <w:rsid w:val="00483CE1"/>
    <w:rsid w:val="00486D38"/>
    <w:rsid w:val="004A321A"/>
    <w:rsid w:val="004A70F5"/>
    <w:rsid w:val="004A7773"/>
    <w:rsid w:val="004A7F20"/>
    <w:rsid w:val="004B7D90"/>
    <w:rsid w:val="004C1411"/>
    <w:rsid w:val="004C62E3"/>
    <w:rsid w:val="004C67D0"/>
    <w:rsid w:val="004D1948"/>
    <w:rsid w:val="004D441F"/>
    <w:rsid w:val="004D49B5"/>
    <w:rsid w:val="004D51FF"/>
    <w:rsid w:val="004E0C93"/>
    <w:rsid w:val="004E1322"/>
    <w:rsid w:val="004F5D38"/>
    <w:rsid w:val="00503555"/>
    <w:rsid w:val="00505C09"/>
    <w:rsid w:val="00514190"/>
    <w:rsid w:val="005145F3"/>
    <w:rsid w:val="00515A30"/>
    <w:rsid w:val="00523DEA"/>
    <w:rsid w:val="00530D22"/>
    <w:rsid w:val="00533FD4"/>
    <w:rsid w:val="005415D7"/>
    <w:rsid w:val="005444C9"/>
    <w:rsid w:val="005454A3"/>
    <w:rsid w:val="005618E3"/>
    <w:rsid w:val="00574A74"/>
    <w:rsid w:val="00594E15"/>
    <w:rsid w:val="00596436"/>
    <w:rsid w:val="0059739F"/>
    <w:rsid w:val="005A1D3A"/>
    <w:rsid w:val="005A7F0E"/>
    <w:rsid w:val="005B0A58"/>
    <w:rsid w:val="005B1AE2"/>
    <w:rsid w:val="005B320E"/>
    <w:rsid w:val="005B3A27"/>
    <w:rsid w:val="005B7812"/>
    <w:rsid w:val="005C2873"/>
    <w:rsid w:val="005D1387"/>
    <w:rsid w:val="005D36AE"/>
    <w:rsid w:val="005D5504"/>
    <w:rsid w:val="005D5B44"/>
    <w:rsid w:val="005E1ABA"/>
    <w:rsid w:val="005F002C"/>
    <w:rsid w:val="005F1176"/>
    <w:rsid w:val="005F1FCA"/>
    <w:rsid w:val="005F44EF"/>
    <w:rsid w:val="00611DD0"/>
    <w:rsid w:val="006139AB"/>
    <w:rsid w:val="00621010"/>
    <w:rsid w:val="0062435D"/>
    <w:rsid w:val="006255A5"/>
    <w:rsid w:val="00636172"/>
    <w:rsid w:val="00641856"/>
    <w:rsid w:val="00645F9E"/>
    <w:rsid w:val="006559CF"/>
    <w:rsid w:val="00657740"/>
    <w:rsid w:val="00673643"/>
    <w:rsid w:val="00675E03"/>
    <w:rsid w:val="00685412"/>
    <w:rsid w:val="00685A7A"/>
    <w:rsid w:val="006872BB"/>
    <w:rsid w:val="00690C17"/>
    <w:rsid w:val="006A485B"/>
    <w:rsid w:val="006A4B87"/>
    <w:rsid w:val="006C2D2E"/>
    <w:rsid w:val="006C423A"/>
    <w:rsid w:val="006D3D28"/>
    <w:rsid w:val="006D6FD3"/>
    <w:rsid w:val="006E380D"/>
    <w:rsid w:val="006E6E13"/>
    <w:rsid w:val="006F105C"/>
    <w:rsid w:val="006F340C"/>
    <w:rsid w:val="006F3772"/>
    <w:rsid w:val="006F3B33"/>
    <w:rsid w:val="006F6932"/>
    <w:rsid w:val="006F79DE"/>
    <w:rsid w:val="00702973"/>
    <w:rsid w:val="00707254"/>
    <w:rsid w:val="0071364B"/>
    <w:rsid w:val="0072687C"/>
    <w:rsid w:val="00732AE4"/>
    <w:rsid w:val="007336F0"/>
    <w:rsid w:val="00734497"/>
    <w:rsid w:val="00735877"/>
    <w:rsid w:val="0074125A"/>
    <w:rsid w:val="0075571A"/>
    <w:rsid w:val="00756455"/>
    <w:rsid w:val="007574E1"/>
    <w:rsid w:val="007610F0"/>
    <w:rsid w:val="0076410C"/>
    <w:rsid w:val="00764A11"/>
    <w:rsid w:val="00764FE9"/>
    <w:rsid w:val="00765064"/>
    <w:rsid w:val="00767902"/>
    <w:rsid w:val="00767E94"/>
    <w:rsid w:val="007738D9"/>
    <w:rsid w:val="00780B97"/>
    <w:rsid w:val="0078357C"/>
    <w:rsid w:val="00787D7D"/>
    <w:rsid w:val="00791C8F"/>
    <w:rsid w:val="00792931"/>
    <w:rsid w:val="0079717B"/>
    <w:rsid w:val="007A21D6"/>
    <w:rsid w:val="007A26FA"/>
    <w:rsid w:val="007A48D4"/>
    <w:rsid w:val="007B292B"/>
    <w:rsid w:val="007B51D1"/>
    <w:rsid w:val="007C3206"/>
    <w:rsid w:val="007C61EC"/>
    <w:rsid w:val="007E03A3"/>
    <w:rsid w:val="007E32C7"/>
    <w:rsid w:val="007F2EB9"/>
    <w:rsid w:val="007F7DBB"/>
    <w:rsid w:val="00801EB2"/>
    <w:rsid w:val="00824AB1"/>
    <w:rsid w:val="00825A17"/>
    <w:rsid w:val="00833FFB"/>
    <w:rsid w:val="00843E36"/>
    <w:rsid w:val="00845C73"/>
    <w:rsid w:val="00846D12"/>
    <w:rsid w:val="00847F85"/>
    <w:rsid w:val="008517C7"/>
    <w:rsid w:val="00853FB2"/>
    <w:rsid w:val="0085650A"/>
    <w:rsid w:val="00861672"/>
    <w:rsid w:val="00863582"/>
    <w:rsid w:val="00870FFD"/>
    <w:rsid w:val="0087673B"/>
    <w:rsid w:val="00877A82"/>
    <w:rsid w:val="00884573"/>
    <w:rsid w:val="0088798B"/>
    <w:rsid w:val="00887D67"/>
    <w:rsid w:val="00893FB1"/>
    <w:rsid w:val="008A35F2"/>
    <w:rsid w:val="008A3631"/>
    <w:rsid w:val="008A55BC"/>
    <w:rsid w:val="008B0A20"/>
    <w:rsid w:val="008C6D0B"/>
    <w:rsid w:val="008E074E"/>
    <w:rsid w:val="008E3184"/>
    <w:rsid w:val="008F4EE6"/>
    <w:rsid w:val="00902354"/>
    <w:rsid w:val="00906F63"/>
    <w:rsid w:val="0091104D"/>
    <w:rsid w:val="00911CB3"/>
    <w:rsid w:val="009272CB"/>
    <w:rsid w:val="00927B6A"/>
    <w:rsid w:val="009326D3"/>
    <w:rsid w:val="00932FCB"/>
    <w:rsid w:val="0094679D"/>
    <w:rsid w:val="00957C2C"/>
    <w:rsid w:val="009606B7"/>
    <w:rsid w:val="00973173"/>
    <w:rsid w:val="00975A6C"/>
    <w:rsid w:val="00991CA5"/>
    <w:rsid w:val="00995896"/>
    <w:rsid w:val="009969B3"/>
    <w:rsid w:val="0099777D"/>
    <w:rsid w:val="009A1289"/>
    <w:rsid w:val="009A6107"/>
    <w:rsid w:val="009B5986"/>
    <w:rsid w:val="009C30C5"/>
    <w:rsid w:val="009C5D1F"/>
    <w:rsid w:val="009C6B1B"/>
    <w:rsid w:val="009C6E01"/>
    <w:rsid w:val="009D0E92"/>
    <w:rsid w:val="009D2CBC"/>
    <w:rsid w:val="009E3542"/>
    <w:rsid w:val="009E724E"/>
    <w:rsid w:val="009F6650"/>
    <w:rsid w:val="009F7A35"/>
    <w:rsid w:val="00A040A1"/>
    <w:rsid w:val="00A04FD9"/>
    <w:rsid w:val="00A10CFD"/>
    <w:rsid w:val="00A1474A"/>
    <w:rsid w:val="00A23B65"/>
    <w:rsid w:val="00A31159"/>
    <w:rsid w:val="00A36797"/>
    <w:rsid w:val="00A40446"/>
    <w:rsid w:val="00A5718E"/>
    <w:rsid w:val="00A57D2B"/>
    <w:rsid w:val="00A604B4"/>
    <w:rsid w:val="00A72059"/>
    <w:rsid w:val="00A76E39"/>
    <w:rsid w:val="00A92860"/>
    <w:rsid w:val="00AB19B2"/>
    <w:rsid w:val="00AC39A3"/>
    <w:rsid w:val="00AE591B"/>
    <w:rsid w:val="00B00015"/>
    <w:rsid w:val="00B0542D"/>
    <w:rsid w:val="00B16087"/>
    <w:rsid w:val="00B16EA0"/>
    <w:rsid w:val="00B2067F"/>
    <w:rsid w:val="00B21A40"/>
    <w:rsid w:val="00B23780"/>
    <w:rsid w:val="00B30376"/>
    <w:rsid w:val="00B33653"/>
    <w:rsid w:val="00B4517A"/>
    <w:rsid w:val="00B453AA"/>
    <w:rsid w:val="00B4588F"/>
    <w:rsid w:val="00B470B8"/>
    <w:rsid w:val="00B4726E"/>
    <w:rsid w:val="00B63361"/>
    <w:rsid w:val="00B65391"/>
    <w:rsid w:val="00B81E3E"/>
    <w:rsid w:val="00BA1DAE"/>
    <w:rsid w:val="00BA21C8"/>
    <w:rsid w:val="00BA2CBF"/>
    <w:rsid w:val="00BA699E"/>
    <w:rsid w:val="00BA6DC1"/>
    <w:rsid w:val="00BB2721"/>
    <w:rsid w:val="00BB3983"/>
    <w:rsid w:val="00BB39F5"/>
    <w:rsid w:val="00BB4DFC"/>
    <w:rsid w:val="00BC4C6A"/>
    <w:rsid w:val="00BD74BB"/>
    <w:rsid w:val="00BE1ABD"/>
    <w:rsid w:val="00BE276A"/>
    <w:rsid w:val="00BE3059"/>
    <w:rsid w:val="00BE491E"/>
    <w:rsid w:val="00BF6F20"/>
    <w:rsid w:val="00C15D36"/>
    <w:rsid w:val="00C17E5A"/>
    <w:rsid w:val="00C20394"/>
    <w:rsid w:val="00C27C02"/>
    <w:rsid w:val="00C31001"/>
    <w:rsid w:val="00C31B1C"/>
    <w:rsid w:val="00C333E7"/>
    <w:rsid w:val="00C348AF"/>
    <w:rsid w:val="00C34B6C"/>
    <w:rsid w:val="00C36A6D"/>
    <w:rsid w:val="00C372C7"/>
    <w:rsid w:val="00C43D6F"/>
    <w:rsid w:val="00C504EC"/>
    <w:rsid w:val="00C53E1F"/>
    <w:rsid w:val="00C567DF"/>
    <w:rsid w:val="00C73266"/>
    <w:rsid w:val="00C73297"/>
    <w:rsid w:val="00C7683A"/>
    <w:rsid w:val="00C7756C"/>
    <w:rsid w:val="00C875DF"/>
    <w:rsid w:val="00C91FB2"/>
    <w:rsid w:val="00C927B1"/>
    <w:rsid w:val="00C92D15"/>
    <w:rsid w:val="00C92FF4"/>
    <w:rsid w:val="00CA110D"/>
    <w:rsid w:val="00CA3F18"/>
    <w:rsid w:val="00CB2477"/>
    <w:rsid w:val="00CB39BF"/>
    <w:rsid w:val="00CB3E29"/>
    <w:rsid w:val="00CB7C7D"/>
    <w:rsid w:val="00CC0265"/>
    <w:rsid w:val="00CD2CCF"/>
    <w:rsid w:val="00CD5205"/>
    <w:rsid w:val="00CD7906"/>
    <w:rsid w:val="00CD7ECB"/>
    <w:rsid w:val="00CE0D4F"/>
    <w:rsid w:val="00CE2E63"/>
    <w:rsid w:val="00CE4711"/>
    <w:rsid w:val="00CE5367"/>
    <w:rsid w:val="00CF2749"/>
    <w:rsid w:val="00CF3F3E"/>
    <w:rsid w:val="00CF6791"/>
    <w:rsid w:val="00D01F3E"/>
    <w:rsid w:val="00D02432"/>
    <w:rsid w:val="00D02AA6"/>
    <w:rsid w:val="00D02BD9"/>
    <w:rsid w:val="00D0721E"/>
    <w:rsid w:val="00D07811"/>
    <w:rsid w:val="00D27813"/>
    <w:rsid w:val="00D36E66"/>
    <w:rsid w:val="00D37C90"/>
    <w:rsid w:val="00D410D0"/>
    <w:rsid w:val="00D4357F"/>
    <w:rsid w:val="00D435D4"/>
    <w:rsid w:val="00D60A5C"/>
    <w:rsid w:val="00D63BB8"/>
    <w:rsid w:val="00D70ADA"/>
    <w:rsid w:val="00D713C6"/>
    <w:rsid w:val="00D75665"/>
    <w:rsid w:val="00D761D9"/>
    <w:rsid w:val="00D77EEF"/>
    <w:rsid w:val="00D87B3C"/>
    <w:rsid w:val="00D93C0F"/>
    <w:rsid w:val="00D9785E"/>
    <w:rsid w:val="00DA64CC"/>
    <w:rsid w:val="00DB20CD"/>
    <w:rsid w:val="00DB494F"/>
    <w:rsid w:val="00DB5CDE"/>
    <w:rsid w:val="00DC5A83"/>
    <w:rsid w:val="00DC5E43"/>
    <w:rsid w:val="00DD2B4A"/>
    <w:rsid w:val="00DE33ED"/>
    <w:rsid w:val="00DE555F"/>
    <w:rsid w:val="00DE6E56"/>
    <w:rsid w:val="00DF09CB"/>
    <w:rsid w:val="00DF5CC3"/>
    <w:rsid w:val="00E039C8"/>
    <w:rsid w:val="00E047E0"/>
    <w:rsid w:val="00E07897"/>
    <w:rsid w:val="00E137AF"/>
    <w:rsid w:val="00E22CCF"/>
    <w:rsid w:val="00E30DB6"/>
    <w:rsid w:val="00E34FFA"/>
    <w:rsid w:val="00E43193"/>
    <w:rsid w:val="00E454A7"/>
    <w:rsid w:val="00E477B8"/>
    <w:rsid w:val="00E47EC0"/>
    <w:rsid w:val="00E60832"/>
    <w:rsid w:val="00E659FA"/>
    <w:rsid w:val="00E777F3"/>
    <w:rsid w:val="00E81E20"/>
    <w:rsid w:val="00E8408E"/>
    <w:rsid w:val="00E84312"/>
    <w:rsid w:val="00E9198B"/>
    <w:rsid w:val="00E975FC"/>
    <w:rsid w:val="00EA1340"/>
    <w:rsid w:val="00EA5044"/>
    <w:rsid w:val="00EA70A8"/>
    <w:rsid w:val="00EB0E1E"/>
    <w:rsid w:val="00EB2339"/>
    <w:rsid w:val="00EC173F"/>
    <w:rsid w:val="00EC2479"/>
    <w:rsid w:val="00EC2873"/>
    <w:rsid w:val="00EC5383"/>
    <w:rsid w:val="00EC76B6"/>
    <w:rsid w:val="00ED3F56"/>
    <w:rsid w:val="00ED7CB0"/>
    <w:rsid w:val="00F047FF"/>
    <w:rsid w:val="00F07A57"/>
    <w:rsid w:val="00F07C00"/>
    <w:rsid w:val="00F1790A"/>
    <w:rsid w:val="00F2430D"/>
    <w:rsid w:val="00F3035A"/>
    <w:rsid w:val="00F35CFE"/>
    <w:rsid w:val="00F407FA"/>
    <w:rsid w:val="00F40F45"/>
    <w:rsid w:val="00F4185C"/>
    <w:rsid w:val="00F469AC"/>
    <w:rsid w:val="00F51355"/>
    <w:rsid w:val="00F56DB1"/>
    <w:rsid w:val="00F61BBC"/>
    <w:rsid w:val="00F67CBE"/>
    <w:rsid w:val="00F77089"/>
    <w:rsid w:val="00F84B7E"/>
    <w:rsid w:val="00F85AE2"/>
    <w:rsid w:val="00F869AA"/>
    <w:rsid w:val="00F92D82"/>
    <w:rsid w:val="00F932B2"/>
    <w:rsid w:val="00F93329"/>
    <w:rsid w:val="00FA3E0E"/>
    <w:rsid w:val="00FA6563"/>
    <w:rsid w:val="00FC0C28"/>
    <w:rsid w:val="00FC281B"/>
    <w:rsid w:val="00FC3B26"/>
    <w:rsid w:val="00FD461D"/>
    <w:rsid w:val="00FD6079"/>
    <w:rsid w:val="00FE141B"/>
    <w:rsid w:val="00FE4524"/>
    <w:rsid w:val="00FF1EC9"/>
    <w:rsid w:val="00FF3A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3A0D04B"/>
  <w15:chartTrackingRefBased/>
  <w15:docId w15:val="{CA504BCE-EB0C-4A44-A04E-C3C5F791B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pageBreakBefore/>
      <w:spacing w:after="60"/>
      <w:outlineLvl w:val="0"/>
    </w:pPr>
    <w:rPr>
      <w:rFonts w:ascii="Arial" w:hAnsi="Arial"/>
      <w:b/>
      <w:kern w:val="28"/>
      <w:sz w:val="18"/>
      <w:szCs w:val="20"/>
    </w:rPr>
  </w:style>
  <w:style w:type="paragraph" w:styleId="Heading2">
    <w:name w:val="heading 2"/>
    <w:basedOn w:val="Normal"/>
    <w:next w:val="Normal"/>
    <w:link w:val="Heading2Char"/>
    <w:semiHidden/>
    <w:unhideWhenUsed/>
    <w:qFormat/>
    <w:rsid w:val="00051D8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semiHidden/>
    <w:unhideWhenUsed/>
    <w:qFormat/>
    <w:rsid w:val="00A23B65"/>
    <w:pPr>
      <w:keepNext/>
      <w:keepLines/>
      <w:spacing w:before="40"/>
      <w:outlineLvl w:val="2"/>
    </w:pPr>
    <w:rPr>
      <w:rFonts w:asciiTheme="majorHAnsi" w:eastAsiaTheme="majorEastAsia" w:hAnsiTheme="majorHAnsi" w:cstheme="majorBidi"/>
      <w:color w:val="1F3763" w:themeColor="accent1" w:themeShade="7F"/>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qFormat/>
    <w:pPr>
      <w:keepLines/>
      <w:spacing w:before="30" w:after="30"/>
      <w:ind w:left="72" w:right="72"/>
      <w:outlineLvl w:val="5"/>
    </w:pPr>
    <w:rPr>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Heading">
    <w:name w:val="Table Heading"/>
    <w:basedOn w:val="Normal"/>
    <w:pPr>
      <w:spacing w:before="30" w:after="30"/>
      <w:ind w:left="72" w:right="72"/>
    </w:pPr>
    <w:rPr>
      <w:rFonts w:ascii="Arial" w:hAnsi="Arial"/>
      <w:b/>
      <w:sz w:val="16"/>
      <w:szCs w:val="20"/>
    </w:rPr>
  </w:style>
  <w:style w:type="paragraph" w:customStyle="1" w:styleId="tabletext">
    <w:name w:val="table text"/>
    <w:basedOn w:val="Normal"/>
    <w:pPr>
      <w:ind w:left="72"/>
    </w:pPr>
    <w:rPr>
      <w:rFonts w:ascii="Arial" w:hAnsi="Arial"/>
      <w:sz w:val="16"/>
      <w:szCs w:val="20"/>
    </w:rPr>
  </w:style>
  <w:style w:type="paragraph" w:customStyle="1" w:styleId="Script">
    <w:name w:val="Script"/>
    <w:basedOn w:val="Heading5"/>
    <w:pPr>
      <w:keepLines/>
      <w:spacing w:before="20" w:after="20"/>
      <w:ind w:left="72" w:right="72"/>
    </w:pPr>
    <w:rPr>
      <w:rFonts w:ascii="Arial" w:hAnsi="Arial"/>
      <w:b w:val="0"/>
      <w:bCs w:val="0"/>
      <w:i w:val="0"/>
      <w:iCs w:val="0"/>
      <w:sz w:val="20"/>
      <w:szCs w:val="20"/>
    </w:rPr>
  </w:style>
  <w:style w:type="paragraph" w:styleId="BodyText">
    <w:name w:val="Body Text"/>
    <w:basedOn w:val="Normal"/>
    <w:pPr>
      <w:spacing w:after="120"/>
    </w:pPr>
    <w:rPr>
      <w:rFonts w:ascii="Arial" w:hAnsi="Arial"/>
      <w:sz w:val="18"/>
      <w:szCs w:val="20"/>
    </w:rPr>
  </w:style>
  <w:style w:type="paragraph" w:styleId="BlockText">
    <w:name w:val="Block Text"/>
    <w:basedOn w:val="Normal"/>
    <w:pPr>
      <w:ind w:left="360" w:right="90"/>
    </w:pPr>
    <w:rPr>
      <w:rFonts w:ascii="Arial" w:hAnsi="Arial" w:cs="Arial"/>
      <w:color w:val="000000"/>
      <w:sz w:val="20"/>
      <w:szCs w:val="28"/>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Addapage">
    <w:name w:val="Add a page"/>
    <w:basedOn w:val="Heading1"/>
    <w:pPr>
      <w:pageBreakBefore w:val="0"/>
      <w:spacing w:after="0"/>
    </w:pPr>
    <w:rPr>
      <w:color w:val="0000FF"/>
    </w:rPr>
  </w:style>
  <w:style w:type="character" w:styleId="Hyperlink">
    <w:name w:val="Hyperlink"/>
    <w:basedOn w:val="DefaultParagraphFont"/>
    <w:rsid w:val="003B07EB"/>
    <w:rPr>
      <w:color w:val="0000FF"/>
      <w:u w:val="single"/>
    </w:rPr>
  </w:style>
  <w:style w:type="paragraph" w:customStyle="1" w:styleId="ProgrammingNotes">
    <w:name w:val="Programming Notes"/>
    <w:basedOn w:val="Normal"/>
    <w:rsid w:val="005A1D3A"/>
    <w:pPr>
      <w:spacing w:before="20"/>
      <w:ind w:left="72" w:right="72"/>
    </w:pPr>
    <w:rPr>
      <w:rFonts w:ascii="Arial" w:hAnsi="Arial"/>
      <w:sz w:val="18"/>
      <w:szCs w:val="20"/>
    </w:rPr>
  </w:style>
  <w:style w:type="paragraph" w:styleId="BodyTextIndent3">
    <w:name w:val="Body Text Indent 3"/>
    <w:basedOn w:val="Normal"/>
    <w:rsid w:val="005A1D3A"/>
    <w:pPr>
      <w:spacing w:after="120"/>
      <w:ind w:left="360"/>
    </w:pPr>
    <w:rPr>
      <w:sz w:val="16"/>
      <w:szCs w:val="16"/>
    </w:rPr>
  </w:style>
  <w:style w:type="paragraph" w:customStyle="1" w:styleId="Addalessonpage">
    <w:name w:val="Add a lesson page"/>
    <w:basedOn w:val="Normal"/>
    <w:rsid w:val="005A1D3A"/>
    <w:rPr>
      <w:rFonts w:ascii="Arial" w:hAnsi="Arial"/>
      <w:b/>
      <w:color w:val="0000FF"/>
      <w:sz w:val="16"/>
    </w:rPr>
  </w:style>
  <w:style w:type="table" w:styleId="TableGrid">
    <w:name w:val="Table Grid"/>
    <w:basedOn w:val="TableNormal"/>
    <w:rsid w:val="005A1D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rsid w:val="00F4185C"/>
    <w:pPr>
      <w:spacing w:before="100" w:beforeAutospacing="1" w:after="100" w:afterAutospacing="1"/>
    </w:pPr>
  </w:style>
  <w:style w:type="character" w:styleId="UnresolvedMention">
    <w:name w:val="Unresolved Mention"/>
    <w:basedOn w:val="DefaultParagraphFont"/>
    <w:uiPriority w:val="99"/>
    <w:semiHidden/>
    <w:unhideWhenUsed/>
    <w:rsid w:val="00D37C90"/>
    <w:rPr>
      <w:color w:val="605E5C"/>
      <w:shd w:val="clear" w:color="auto" w:fill="E1DFDD"/>
    </w:rPr>
  </w:style>
  <w:style w:type="character" w:styleId="Strong">
    <w:name w:val="Strong"/>
    <w:basedOn w:val="DefaultParagraphFont"/>
    <w:uiPriority w:val="22"/>
    <w:qFormat/>
    <w:rsid w:val="00B81E3E"/>
    <w:rPr>
      <w:b/>
      <w:bCs/>
    </w:rPr>
  </w:style>
  <w:style w:type="character" w:customStyle="1" w:styleId="Heading3Char">
    <w:name w:val="Heading 3 Char"/>
    <w:basedOn w:val="DefaultParagraphFont"/>
    <w:link w:val="Heading3"/>
    <w:semiHidden/>
    <w:rsid w:val="00A23B65"/>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semiHidden/>
    <w:rsid w:val="00051D8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3209E"/>
    <w:pPr>
      <w:ind w:left="720"/>
      <w:contextualSpacing/>
    </w:pPr>
  </w:style>
  <w:style w:type="paragraph" w:customStyle="1" w:styleId="wef-1a53dgr">
    <w:name w:val="wef-1a53dgr"/>
    <w:basedOn w:val="Normal"/>
    <w:rsid w:val="0014151C"/>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3681">
      <w:bodyDiv w:val="1"/>
      <w:marLeft w:val="0"/>
      <w:marRight w:val="0"/>
      <w:marTop w:val="0"/>
      <w:marBottom w:val="0"/>
      <w:divBdr>
        <w:top w:val="none" w:sz="0" w:space="0" w:color="auto"/>
        <w:left w:val="none" w:sz="0" w:space="0" w:color="auto"/>
        <w:bottom w:val="none" w:sz="0" w:space="0" w:color="auto"/>
        <w:right w:val="none" w:sz="0" w:space="0" w:color="auto"/>
      </w:divBdr>
    </w:div>
    <w:div w:id="344402125">
      <w:bodyDiv w:val="1"/>
      <w:marLeft w:val="0"/>
      <w:marRight w:val="0"/>
      <w:marTop w:val="0"/>
      <w:marBottom w:val="0"/>
      <w:divBdr>
        <w:top w:val="none" w:sz="0" w:space="0" w:color="auto"/>
        <w:left w:val="none" w:sz="0" w:space="0" w:color="auto"/>
        <w:bottom w:val="none" w:sz="0" w:space="0" w:color="auto"/>
        <w:right w:val="none" w:sz="0" w:space="0" w:color="auto"/>
      </w:divBdr>
    </w:div>
    <w:div w:id="396519801">
      <w:bodyDiv w:val="1"/>
      <w:marLeft w:val="0"/>
      <w:marRight w:val="0"/>
      <w:marTop w:val="0"/>
      <w:marBottom w:val="0"/>
      <w:divBdr>
        <w:top w:val="none" w:sz="0" w:space="0" w:color="auto"/>
        <w:left w:val="none" w:sz="0" w:space="0" w:color="auto"/>
        <w:bottom w:val="none" w:sz="0" w:space="0" w:color="auto"/>
        <w:right w:val="none" w:sz="0" w:space="0" w:color="auto"/>
      </w:divBdr>
      <w:divsChild>
        <w:div w:id="926619417">
          <w:marLeft w:val="0"/>
          <w:marRight w:val="0"/>
          <w:marTop w:val="0"/>
          <w:marBottom w:val="0"/>
          <w:divBdr>
            <w:top w:val="single" w:sz="2" w:space="0" w:color="auto"/>
            <w:left w:val="single" w:sz="2" w:space="0" w:color="auto"/>
            <w:bottom w:val="single" w:sz="2" w:space="0" w:color="auto"/>
            <w:right w:val="single" w:sz="2" w:space="0" w:color="auto"/>
          </w:divBdr>
        </w:div>
      </w:divsChild>
    </w:div>
    <w:div w:id="401374319">
      <w:bodyDiv w:val="1"/>
      <w:marLeft w:val="0"/>
      <w:marRight w:val="0"/>
      <w:marTop w:val="0"/>
      <w:marBottom w:val="0"/>
      <w:divBdr>
        <w:top w:val="none" w:sz="0" w:space="0" w:color="auto"/>
        <w:left w:val="none" w:sz="0" w:space="0" w:color="auto"/>
        <w:bottom w:val="none" w:sz="0" w:space="0" w:color="auto"/>
        <w:right w:val="none" w:sz="0" w:space="0" w:color="auto"/>
      </w:divBdr>
    </w:div>
    <w:div w:id="458383069">
      <w:bodyDiv w:val="1"/>
      <w:marLeft w:val="0"/>
      <w:marRight w:val="0"/>
      <w:marTop w:val="0"/>
      <w:marBottom w:val="0"/>
      <w:divBdr>
        <w:top w:val="none" w:sz="0" w:space="0" w:color="auto"/>
        <w:left w:val="none" w:sz="0" w:space="0" w:color="auto"/>
        <w:bottom w:val="none" w:sz="0" w:space="0" w:color="auto"/>
        <w:right w:val="none" w:sz="0" w:space="0" w:color="auto"/>
      </w:divBdr>
    </w:div>
    <w:div w:id="620650934">
      <w:bodyDiv w:val="1"/>
      <w:marLeft w:val="0"/>
      <w:marRight w:val="0"/>
      <w:marTop w:val="0"/>
      <w:marBottom w:val="0"/>
      <w:divBdr>
        <w:top w:val="none" w:sz="0" w:space="0" w:color="auto"/>
        <w:left w:val="none" w:sz="0" w:space="0" w:color="auto"/>
        <w:bottom w:val="none" w:sz="0" w:space="0" w:color="auto"/>
        <w:right w:val="none" w:sz="0" w:space="0" w:color="auto"/>
      </w:divBdr>
    </w:div>
    <w:div w:id="638727817">
      <w:bodyDiv w:val="1"/>
      <w:marLeft w:val="0"/>
      <w:marRight w:val="0"/>
      <w:marTop w:val="0"/>
      <w:marBottom w:val="0"/>
      <w:divBdr>
        <w:top w:val="none" w:sz="0" w:space="0" w:color="auto"/>
        <w:left w:val="none" w:sz="0" w:space="0" w:color="auto"/>
        <w:bottom w:val="none" w:sz="0" w:space="0" w:color="auto"/>
        <w:right w:val="none" w:sz="0" w:space="0" w:color="auto"/>
      </w:divBdr>
    </w:div>
    <w:div w:id="639922993">
      <w:bodyDiv w:val="1"/>
      <w:marLeft w:val="0"/>
      <w:marRight w:val="0"/>
      <w:marTop w:val="0"/>
      <w:marBottom w:val="0"/>
      <w:divBdr>
        <w:top w:val="none" w:sz="0" w:space="0" w:color="auto"/>
        <w:left w:val="none" w:sz="0" w:space="0" w:color="auto"/>
        <w:bottom w:val="none" w:sz="0" w:space="0" w:color="auto"/>
        <w:right w:val="none" w:sz="0" w:space="0" w:color="auto"/>
      </w:divBdr>
    </w:div>
    <w:div w:id="649216452">
      <w:bodyDiv w:val="1"/>
      <w:marLeft w:val="0"/>
      <w:marRight w:val="0"/>
      <w:marTop w:val="0"/>
      <w:marBottom w:val="0"/>
      <w:divBdr>
        <w:top w:val="none" w:sz="0" w:space="0" w:color="auto"/>
        <w:left w:val="none" w:sz="0" w:space="0" w:color="auto"/>
        <w:bottom w:val="none" w:sz="0" w:space="0" w:color="auto"/>
        <w:right w:val="none" w:sz="0" w:space="0" w:color="auto"/>
      </w:divBdr>
    </w:div>
    <w:div w:id="682243499">
      <w:bodyDiv w:val="1"/>
      <w:marLeft w:val="0"/>
      <w:marRight w:val="0"/>
      <w:marTop w:val="0"/>
      <w:marBottom w:val="0"/>
      <w:divBdr>
        <w:top w:val="none" w:sz="0" w:space="0" w:color="auto"/>
        <w:left w:val="none" w:sz="0" w:space="0" w:color="auto"/>
        <w:bottom w:val="none" w:sz="0" w:space="0" w:color="auto"/>
        <w:right w:val="none" w:sz="0" w:space="0" w:color="auto"/>
      </w:divBdr>
    </w:div>
    <w:div w:id="723720787">
      <w:bodyDiv w:val="1"/>
      <w:marLeft w:val="0"/>
      <w:marRight w:val="0"/>
      <w:marTop w:val="0"/>
      <w:marBottom w:val="0"/>
      <w:divBdr>
        <w:top w:val="none" w:sz="0" w:space="0" w:color="auto"/>
        <w:left w:val="none" w:sz="0" w:space="0" w:color="auto"/>
        <w:bottom w:val="none" w:sz="0" w:space="0" w:color="auto"/>
        <w:right w:val="none" w:sz="0" w:space="0" w:color="auto"/>
      </w:divBdr>
      <w:divsChild>
        <w:div w:id="811287168">
          <w:marLeft w:val="0"/>
          <w:marRight w:val="0"/>
          <w:marTop w:val="0"/>
          <w:marBottom w:val="0"/>
          <w:divBdr>
            <w:top w:val="single" w:sz="2" w:space="0" w:color="auto"/>
            <w:left w:val="single" w:sz="2" w:space="0" w:color="auto"/>
            <w:bottom w:val="single" w:sz="2" w:space="0" w:color="auto"/>
            <w:right w:val="single" w:sz="2" w:space="0" w:color="auto"/>
          </w:divBdr>
        </w:div>
        <w:div w:id="920530223">
          <w:marLeft w:val="0"/>
          <w:marRight w:val="0"/>
          <w:marTop w:val="0"/>
          <w:marBottom w:val="0"/>
          <w:divBdr>
            <w:top w:val="single" w:sz="2" w:space="0" w:color="auto"/>
            <w:left w:val="single" w:sz="2" w:space="0" w:color="auto"/>
            <w:bottom w:val="single" w:sz="2" w:space="0" w:color="auto"/>
            <w:right w:val="single" w:sz="2" w:space="0" w:color="auto"/>
          </w:divBdr>
        </w:div>
        <w:div w:id="87163595">
          <w:marLeft w:val="0"/>
          <w:marRight w:val="0"/>
          <w:marTop w:val="0"/>
          <w:marBottom w:val="0"/>
          <w:divBdr>
            <w:top w:val="single" w:sz="2" w:space="0" w:color="auto"/>
            <w:left w:val="single" w:sz="2" w:space="0" w:color="auto"/>
            <w:bottom w:val="single" w:sz="2" w:space="0" w:color="auto"/>
            <w:right w:val="single" w:sz="2" w:space="0" w:color="auto"/>
          </w:divBdr>
        </w:div>
      </w:divsChild>
    </w:div>
    <w:div w:id="730276073">
      <w:bodyDiv w:val="1"/>
      <w:marLeft w:val="0"/>
      <w:marRight w:val="0"/>
      <w:marTop w:val="0"/>
      <w:marBottom w:val="0"/>
      <w:divBdr>
        <w:top w:val="none" w:sz="0" w:space="0" w:color="auto"/>
        <w:left w:val="none" w:sz="0" w:space="0" w:color="auto"/>
        <w:bottom w:val="none" w:sz="0" w:space="0" w:color="auto"/>
        <w:right w:val="none" w:sz="0" w:space="0" w:color="auto"/>
      </w:divBdr>
    </w:div>
    <w:div w:id="800265314">
      <w:bodyDiv w:val="1"/>
      <w:marLeft w:val="0"/>
      <w:marRight w:val="0"/>
      <w:marTop w:val="0"/>
      <w:marBottom w:val="0"/>
      <w:divBdr>
        <w:top w:val="none" w:sz="0" w:space="0" w:color="auto"/>
        <w:left w:val="none" w:sz="0" w:space="0" w:color="auto"/>
        <w:bottom w:val="none" w:sz="0" w:space="0" w:color="auto"/>
        <w:right w:val="none" w:sz="0" w:space="0" w:color="auto"/>
      </w:divBdr>
    </w:div>
    <w:div w:id="847064242">
      <w:bodyDiv w:val="1"/>
      <w:marLeft w:val="0"/>
      <w:marRight w:val="0"/>
      <w:marTop w:val="0"/>
      <w:marBottom w:val="0"/>
      <w:divBdr>
        <w:top w:val="none" w:sz="0" w:space="0" w:color="auto"/>
        <w:left w:val="none" w:sz="0" w:space="0" w:color="auto"/>
        <w:bottom w:val="none" w:sz="0" w:space="0" w:color="auto"/>
        <w:right w:val="none" w:sz="0" w:space="0" w:color="auto"/>
      </w:divBdr>
    </w:div>
    <w:div w:id="1453549268">
      <w:bodyDiv w:val="1"/>
      <w:marLeft w:val="0"/>
      <w:marRight w:val="0"/>
      <w:marTop w:val="0"/>
      <w:marBottom w:val="0"/>
      <w:divBdr>
        <w:top w:val="none" w:sz="0" w:space="0" w:color="auto"/>
        <w:left w:val="none" w:sz="0" w:space="0" w:color="auto"/>
        <w:bottom w:val="none" w:sz="0" w:space="0" w:color="auto"/>
        <w:right w:val="none" w:sz="0" w:space="0" w:color="auto"/>
      </w:divBdr>
    </w:div>
    <w:div w:id="1518077848">
      <w:bodyDiv w:val="1"/>
      <w:marLeft w:val="0"/>
      <w:marRight w:val="0"/>
      <w:marTop w:val="0"/>
      <w:marBottom w:val="0"/>
      <w:divBdr>
        <w:top w:val="none" w:sz="0" w:space="0" w:color="auto"/>
        <w:left w:val="none" w:sz="0" w:space="0" w:color="auto"/>
        <w:bottom w:val="none" w:sz="0" w:space="0" w:color="auto"/>
        <w:right w:val="none" w:sz="0" w:space="0" w:color="auto"/>
      </w:divBdr>
    </w:div>
    <w:div w:id="1543251282">
      <w:bodyDiv w:val="1"/>
      <w:marLeft w:val="0"/>
      <w:marRight w:val="0"/>
      <w:marTop w:val="0"/>
      <w:marBottom w:val="0"/>
      <w:divBdr>
        <w:top w:val="none" w:sz="0" w:space="0" w:color="auto"/>
        <w:left w:val="none" w:sz="0" w:space="0" w:color="auto"/>
        <w:bottom w:val="none" w:sz="0" w:space="0" w:color="auto"/>
        <w:right w:val="none" w:sz="0" w:space="0" w:color="auto"/>
      </w:divBdr>
    </w:div>
    <w:div w:id="1597051709">
      <w:bodyDiv w:val="1"/>
      <w:marLeft w:val="0"/>
      <w:marRight w:val="0"/>
      <w:marTop w:val="0"/>
      <w:marBottom w:val="0"/>
      <w:divBdr>
        <w:top w:val="none" w:sz="0" w:space="0" w:color="auto"/>
        <w:left w:val="none" w:sz="0" w:space="0" w:color="auto"/>
        <w:bottom w:val="none" w:sz="0" w:space="0" w:color="auto"/>
        <w:right w:val="none" w:sz="0" w:space="0" w:color="auto"/>
      </w:divBdr>
      <w:divsChild>
        <w:div w:id="454250671">
          <w:marLeft w:val="0"/>
          <w:marRight w:val="0"/>
          <w:marTop w:val="0"/>
          <w:marBottom w:val="0"/>
          <w:divBdr>
            <w:top w:val="single" w:sz="2" w:space="0" w:color="auto"/>
            <w:left w:val="single" w:sz="2" w:space="0" w:color="auto"/>
            <w:bottom w:val="single" w:sz="2" w:space="0" w:color="auto"/>
            <w:right w:val="single" w:sz="2" w:space="0" w:color="auto"/>
          </w:divBdr>
        </w:div>
        <w:div w:id="1765295926">
          <w:marLeft w:val="0"/>
          <w:marRight w:val="0"/>
          <w:marTop w:val="0"/>
          <w:marBottom w:val="0"/>
          <w:divBdr>
            <w:top w:val="single" w:sz="2" w:space="0" w:color="auto"/>
            <w:left w:val="single" w:sz="2" w:space="0" w:color="auto"/>
            <w:bottom w:val="single" w:sz="2" w:space="0" w:color="auto"/>
            <w:right w:val="single" w:sz="2" w:space="0" w:color="auto"/>
          </w:divBdr>
        </w:div>
        <w:div w:id="1964114316">
          <w:marLeft w:val="0"/>
          <w:marRight w:val="0"/>
          <w:marTop w:val="0"/>
          <w:marBottom w:val="0"/>
          <w:divBdr>
            <w:top w:val="single" w:sz="2" w:space="0" w:color="auto"/>
            <w:left w:val="single" w:sz="2" w:space="0" w:color="auto"/>
            <w:bottom w:val="single" w:sz="2" w:space="0" w:color="auto"/>
            <w:right w:val="single" w:sz="2" w:space="0" w:color="auto"/>
          </w:divBdr>
        </w:div>
      </w:divsChild>
    </w:div>
    <w:div w:id="1612972828">
      <w:bodyDiv w:val="1"/>
      <w:marLeft w:val="0"/>
      <w:marRight w:val="0"/>
      <w:marTop w:val="0"/>
      <w:marBottom w:val="0"/>
      <w:divBdr>
        <w:top w:val="none" w:sz="0" w:space="0" w:color="auto"/>
        <w:left w:val="none" w:sz="0" w:space="0" w:color="auto"/>
        <w:bottom w:val="none" w:sz="0" w:space="0" w:color="auto"/>
        <w:right w:val="none" w:sz="0" w:space="0" w:color="auto"/>
      </w:divBdr>
      <w:divsChild>
        <w:div w:id="1866168005">
          <w:marLeft w:val="0"/>
          <w:marRight w:val="0"/>
          <w:marTop w:val="360"/>
          <w:marBottom w:val="360"/>
          <w:divBdr>
            <w:top w:val="single" w:sz="2" w:space="0" w:color="auto"/>
            <w:left w:val="single" w:sz="2" w:space="0" w:color="auto"/>
            <w:bottom w:val="single" w:sz="2" w:space="0" w:color="auto"/>
            <w:right w:val="single" w:sz="2" w:space="0" w:color="auto"/>
          </w:divBdr>
        </w:div>
        <w:div w:id="123737555">
          <w:marLeft w:val="0"/>
          <w:marRight w:val="0"/>
          <w:marTop w:val="360"/>
          <w:marBottom w:val="360"/>
          <w:divBdr>
            <w:top w:val="single" w:sz="2" w:space="0" w:color="auto"/>
            <w:left w:val="single" w:sz="2" w:space="0" w:color="auto"/>
            <w:bottom w:val="single" w:sz="2" w:space="0" w:color="auto"/>
            <w:right w:val="single" w:sz="2" w:space="0" w:color="auto"/>
          </w:divBdr>
        </w:div>
        <w:div w:id="1426003028">
          <w:marLeft w:val="0"/>
          <w:marRight w:val="0"/>
          <w:marTop w:val="360"/>
          <w:marBottom w:val="360"/>
          <w:divBdr>
            <w:top w:val="single" w:sz="2" w:space="0" w:color="auto"/>
            <w:left w:val="single" w:sz="2" w:space="0" w:color="auto"/>
            <w:bottom w:val="single" w:sz="2" w:space="0" w:color="auto"/>
            <w:right w:val="single" w:sz="2" w:space="0" w:color="auto"/>
          </w:divBdr>
        </w:div>
        <w:div w:id="2035955752">
          <w:marLeft w:val="0"/>
          <w:marRight w:val="0"/>
          <w:marTop w:val="360"/>
          <w:marBottom w:val="360"/>
          <w:divBdr>
            <w:top w:val="single" w:sz="2" w:space="0" w:color="auto"/>
            <w:left w:val="single" w:sz="2" w:space="0" w:color="auto"/>
            <w:bottom w:val="single" w:sz="2" w:space="0" w:color="auto"/>
            <w:right w:val="single" w:sz="2" w:space="0" w:color="auto"/>
          </w:divBdr>
        </w:div>
      </w:divsChild>
    </w:div>
    <w:div w:id="1668172520">
      <w:bodyDiv w:val="1"/>
      <w:marLeft w:val="0"/>
      <w:marRight w:val="0"/>
      <w:marTop w:val="0"/>
      <w:marBottom w:val="0"/>
      <w:divBdr>
        <w:top w:val="none" w:sz="0" w:space="0" w:color="auto"/>
        <w:left w:val="none" w:sz="0" w:space="0" w:color="auto"/>
        <w:bottom w:val="none" w:sz="0" w:space="0" w:color="auto"/>
        <w:right w:val="none" w:sz="0" w:space="0" w:color="auto"/>
      </w:divBdr>
    </w:div>
    <w:div w:id="1674182861">
      <w:bodyDiv w:val="1"/>
      <w:marLeft w:val="0"/>
      <w:marRight w:val="0"/>
      <w:marTop w:val="0"/>
      <w:marBottom w:val="0"/>
      <w:divBdr>
        <w:top w:val="none" w:sz="0" w:space="0" w:color="auto"/>
        <w:left w:val="none" w:sz="0" w:space="0" w:color="auto"/>
        <w:bottom w:val="none" w:sz="0" w:space="0" w:color="auto"/>
        <w:right w:val="none" w:sz="0" w:space="0" w:color="auto"/>
      </w:divBdr>
    </w:div>
    <w:div w:id="1729955187">
      <w:bodyDiv w:val="1"/>
      <w:marLeft w:val="0"/>
      <w:marRight w:val="0"/>
      <w:marTop w:val="0"/>
      <w:marBottom w:val="0"/>
      <w:divBdr>
        <w:top w:val="none" w:sz="0" w:space="0" w:color="auto"/>
        <w:left w:val="none" w:sz="0" w:space="0" w:color="auto"/>
        <w:bottom w:val="none" w:sz="0" w:space="0" w:color="auto"/>
        <w:right w:val="none" w:sz="0" w:space="0" w:color="auto"/>
      </w:divBdr>
      <w:divsChild>
        <w:div w:id="1539271310">
          <w:marLeft w:val="0"/>
          <w:marRight w:val="0"/>
          <w:marTop w:val="0"/>
          <w:marBottom w:val="0"/>
          <w:divBdr>
            <w:top w:val="none" w:sz="0" w:space="0" w:color="auto"/>
            <w:left w:val="none" w:sz="0" w:space="0" w:color="auto"/>
            <w:bottom w:val="none" w:sz="0" w:space="0" w:color="auto"/>
            <w:right w:val="none" w:sz="0" w:space="0" w:color="auto"/>
          </w:divBdr>
        </w:div>
      </w:divsChild>
    </w:div>
    <w:div w:id="1826237781">
      <w:bodyDiv w:val="1"/>
      <w:marLeft w:val="0"/>
      <w:marRight w:val="0"/>
      <w:marTop w:val="0"/>
      <w:marBottom w:val="0"/>
      <w:divBdr>
        <w:top w:val="none" w:sz="0" w:space="0" w:color="auto"/>
        <w:left w:val="none" w:sz="0" w:space="0" w:color="auto"/>
        <w:bottom w:val="none" w:sz="0" w:space="0" w:color="auto"/>
        <w:right w:val="none" w:sz="0" w:space="0" w:color="auto"/>
      </w:divBdr>
    </w:div>
    <w:div w:id="1894922700">
      <w:bodyDiv w:val="1"/>
      <w:marLeft w:val="0"/>
      <w:marRight w:val="0"/>
      <w:marTop w:val="0"/>
      <w:marBottom w:val="0"/>
      <w:divBdr>
        <w:top w:val="none" w:sz="0" w:space="0" w:color="auto"/>
        <w:left w:val="none" w:sz="0" w:space="0" w:color="auto"/>
        <w:bottom w:val="none" w:sz="0" w:space="0" w:color="auto"/>
        <w:right w:val="none" w:sz="0" w:space="0" w:color="auto"/>
      </w:divBdr>
    </w:div>
    <w:div w:id="1937713726">
      <w:bodyDiv w:val="1"/>
      <w:marLeft w:val="0"/>
      <w:marRight w:val="0"/>
      <w:marTop w:val="0"/>
      <w:marBottom w:val="0"/>
      <w:divBdr>
        <w:top w:val="none" w:sz="0" w:space="0" w:color="auto"/>
        <w:left w:val="none" w:sz="0" w:space="0" w:color="auto"/>
        <w:bottom w:val="none" w:sz="0" w:space="0" w:color="auto"/>
        <w:right w:val="none" w:sz="0" w:space="0" w:color="auto"/>
      </w:divBdr>
    </w:div>
    <w:div w:id="1954704403">
      <w:bodyDiv w:val="1"/>
      <w:marLeft w:val="0"/>
      <w:marRight w:val="0"/>
      <w:marTop w:val="0"/>
      <w:marBottom w:val="0"/>
      <w:divBdr>
        <w:top w:val="none" w:sz="0" w:space="0" w:color="auto"/>
        <w:left w:val="none" w:sz="0" w:space="0" w:color="auto"/>
        <w:bottom w:val="none" w:sz="0" w:space="0" w:color="auto"/>
        <w:right w:val="none" w:sz="0" w:space="0" w:color="auto"/>
      </w:divBdr>
    </w:div>
    <w:div w:id="1989168724">
      <w:bodyDiv w:val="1"/>
      <w:marLeft w:val="0"/>
      <w:marRight w:val="0"/>
      <w:marTop w:val="0"/>
      <w:marBottom w:val="0"/>
      <w:divBdr>
        <w:top w:val="none" w:sz="0" w:space="0" w:color="auto"/>
        <w:left w:val="none" w:sz="0" w:space="0" w:color="auto"/>
        <w:bottom w:val="none" w:sz="0" w:space="0" w:color="auto"/>
        <w:right w:val="none" w:sz="0" w:space="0" w:color="auto"/>
      </w:divBdr>
      <w:divsChild>
        <w:div w:id="1999074896">
          <w:marLeft w:val="0"/>
          <w:marRight w:val="0"/>
          <w:marTop w:val="0"/>
          <w:marBottom w:val="0"/>
          <w:divBdr>
            <w:top w:val="single" w:sz="2" w:space="0" w:color="auto"/>
            <w:left w:val="single" w:sz="2" w:space="0" w:color="auto"/>
            <w:bottom w:val="single" w:sz="2" w:space="0" w:color="auto"/>
            <w:right w:val="single" w:sz="2"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lstortz@alleni.com" TargetMode="External"/><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Project%20Tools\2007%20Microsoft%20Script%20template_audio_autotex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5440BA-229D-4D89-9BFE-89CBA11010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2007 Microsoft Script template_audio_autotext</Template>
  <TotalTime>9</TotalTime>
  <Pages>8</Pages>
  <Words>2073</Words>
  <Characters>11821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Lesson Page Number: X</vt:lpstr>
    </vt:vector>
  </TitlesOfParts>
  <Company>BI</Company>
  <LinksUpToDate>false</LinksUpToDate>
  <CharactersWithSpaces>13867</CharactersWithSpaces>
  <SharedDoc>false</SharedDoc>
  <HLinks>
    <vt:vector size="18" baseType="variant">
      <vt:variant>
        <vt:i4>7143549</vt:i4>
      </vt:variant>
      <vt:variant>
        <vt:i4>6</vt:i4>
      </vt:variant>
      <vt:variant>
        <vt:i4>0</vt:i4>
      </vt:variant>
      <vt:variant>
        <vt:i4>5</vt:i4>
      </vt:variant>
      <vt:variant>
        <vt:lpwstr>http://elearning.biworldwide.com/mpoints/interactions/</vt:lpwstr>
      </vt:variant>
      <vt:variant>
        <vt:lpwstr/>
      </vt:variant>
      <vt:variant>
        <vt:i4>3997763</vt:i4>
      </vt:variant>
      <vt:variant>
        <vt:i4>3</vt:i4>
      </vt:variant>
      <vt:variant>
        <vt:i4>0</vt:i4>
      </vt:variant>
      <vt:variant>
        <vt:i4>5</vt:i4>
      </vt:variant>
      <vt:variant>
        <vt:lpwstr>mailto:kyle.groves@biworldwide.com</vt:lpwstr>
      </vt:variant>
      <vt:variant>
        <vt:lpwstr/>
      </vt:variant>
      <vt:variant>
        <vt:i4>5308465</vt:i4>
      </vt:variant>
      <vt:variant>
        <vt:i4>0</vt:i4>
      </vt:variant>
      <vt:variant>
        <vt:i4>0</vt:i4>
      </vt:variant>
      <vt:variant>
        <vt:i4>5</vt:i4>
      </vt:variant>
      <vt:variant>
        <vt:lpwstr>mailto:todd.erickson@biworldwide.com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Page Number: X</dc:title>
  <dc:subject/>
  <dc:creator>Ann Iverson</dc:creator>
  <cp:keywords/>
  <dc:description/>
  <cp:lastModifiedBy>Ann Iverson</cp:lastModifiedBy>
  <cp:revision>5</cp:revision>
  <dcterms:created xsi:type="dcterms:W3CDTF">2023-02-13T20:38:00Z</dcterms:created>
  <dcterms:modified xsi:type="dcterms:W3CDTF">2023-02-13T21:58:00Z</dcterms:modified>
</cp:coreProperties>
</file>