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0E2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Automation Standards Framework</w:t>
      </w:r>
      <w:r w:rsidRPr="00AB6DD8">
        <w:rPr>
          <w:rFonts w:ascii="Segoe UI" w:eastAsia="Times New Roman" w:hAnsi="Segoe UI" w:cs="Segoe UI"/>
          <w:color w:val="1F2328"/>
          <w:kern w:val="0"/>
          <w:bdr w:val="none" w:sz="0" w:space="0" w:color="auto" w:frame="1"/>
          <w:shd w:val="clear" w:color="auto" w:fill="C6C6C6"/>
          <w14:ligatures w14:val="none"/>
        </w:rPr>
        <w:t> </w:t>
      </w:r>
    </w:p>
    <w:p w14:paraId="443D55B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Draft for Leadership Review</w:t>
      </w:r>
      <w:r w:rsidRPr="00AB6DD8">
        <w:rPr>
          <w:rFonts w:ascii="Segoe UI" w:eastAsia="Times New Roman" w:hAnsi="Segoe UI" w:cs="Segoe UI"/>
          <w:color w:val="1F2328"/>
          <w:kern w:val="0"/>
          <w:bdr w:val="none" w:sz="0" w:space="0" w:color="auto" w:frame="1"/>
          <w:shd w:val="clear" w:color="auto" w:fill="C6C6C6"/>
          <w14:ligatures w14:val="none"/>
        </w:rPr>
        <w:t> </w:t>
      </w:r>
    </w:p>
    <w:p w14:paraId="000D71D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Prepared by:</w:t>
      </w:r>
      <w:r w:rsidRPr="00AB6DD8">
        <w:rPr>
          <w:rFonts w:ascii="Segoe UI" w:eastAsia="Times New Roman" w:hAnsi="Segoe UI" w:cs="Segoe UI"/>
          <w:color w:val="1F2328"/>
          <w:kern w:val="0"/>
          <w14:ligatures w14:val="none"/>
        </w:rPr>
        <w:t> Automation Services Team </w:t>
      </w:r>
      <w:r w:rsidRPr="00AB6DD8">
        <w:rPr>
          <w:rFonts w:ascii="Segoe UI" w:eastAsia="Times New Roman" w:hAnsi="Segoe UI" w:cs="Segoe UI"/>
          <w:color w:val="1F2328"/>
          <w:kern w:val="0"/>
          <w14:ligatures w14:val="none"/>
        </w:rPr>
        <w:br/>
      </w:r>
      <w:r w:rsidRPr="00AB6DD8">
        <w:rPr>
          <w:rFonts w:ascii="Segoe UI" w:eastAsia="Times New Roman" w:hAnsi="Segoe UI" w:cs="Segoe UI"/>
          <w:b/>
          <w:bCs/>
          <w:color w:val="1F2328"/>
          <w:kern w:val="0"/>
          <w14:ligatures w14:val="none"/>
        </w:rPr>
        <w:t>Date:</w:t>
      </w:r>
      <w:r w:rsidRPr="00AB6DD8">
        <w:rPr>
          <w:rFonts w:ascii="Segoe UI" w:eastAsia="Times New Roman" w:hAnsi="Segoe UI" w:cs="Segoe UI"/>
          <w:color w:val="1F2328"/>
          <w:kern w:val="0"/>
          <w14:ligatures w14:val="none"/>
        </w:rPr>
        <w:t xml:space="preserve"> February 18, </w:t>
      </w:r>
      <w:proofErr w:type="gramStart"/>
      <w:r w:rsidRPr="00AB6DD8">
        <w:rPr>
          <w:rFonts w:ascii="Segoe UI" w:eastAsia="Times New Roman" w:hAnsi="Segoe UI" w:cs="Segoe UI"/>
          <w:color w:val="1F2328"/>
          <w:kern w:val="0"/>
          <w14:ligatures w14:val="none"/>
        </w:rPr>
        <w:t>2026</w:t>
      </w:r>
      <w:proofErr w:type="gramEnd"/>
      <w:r w:rsidRPr="00AB6DD8">
        <w:rPr>
          <w:rFonts w:ascii="Segoe UI" w:eastAsia="Times New Roman" w:hAnsi="Segoe UI" w:cs="Segoe UI"/>
          <w:color w:val="1F2328"/>
          <w:kern w:val="0"/>
          <w14:ligatures w14:val="none"/>
        </w:rPr>
        <w:t> </w:t>
      </w:r>
      <w:r w:rsidRPr="00AB6DD8">
        <w:rPr>
          <w:rFonts w:ascii="Segoe UI" w:eastAsia="Times New Roman" w:hAnsi="Segoe UI" w:cs="Segoe UI"/>
          <w:color w:val="1F2328"/>
          <w:kern w:val="0"/>
          <w14:ligatures w14:val="none"/>
        </w:rPr>
        <w:br/>
      </w:r>
      <w:r w:rsidRPr="00AB6DD8">
        <w:rPr>
          <w:rFonts w:ascii="Segoe UI" w:eastAsia="Times New Roman" w:hAnsi="Segoe UI" w:cs="Segoe UI"/>
          <w:b/>
          <w:bCs/>
          <w:color w:val="1F2328"/>
          <w:kern w:val="0"/>
          <w14:ligatures w14:val="none"/>
        </w:rPr>
        <w:t>Purpose:</w:t>
      </w:r>
      <w:r w:rsidRPr="00AB6DD8">
        <w:rPr>
          <w:rFonts w:ascii="Segoe UI" w:eastAsia="Times New Roman" w:hAnsi="Segoe UI" w:cs="Segoe UI"/>
          <w:color w:val="1F2328"/>
          <w:kern w:val="0"/>
          <w14:ligatures w14:val="none"/>
        </w:rPr>
        <w:t> Establish minimum standards for enterprise automation to reduce risk and ensure operational stability</w:t>
      </w:r>
      <w:r w:rsidRPr="00AB6DD8">
        <w:rPr>
          <w:rFonts w:ascii="Segoe UI" w:eastAsia="Times New Roman" w:hAnsi="Segoe UI" w:cs="Segoe UI"/>
          <w:color w:val="1F2328"/>
          <w:kern w:val="0"/>
          <w:bdr w:val="none" w:sz="0" w:space="0" w:color="auto" w:frame="1"/>
          <w:shd w:val="clear" w:color="auto" w:fill="C6C6C6"/>
          <w14:ligatures w14:val="none"/>
        </w:rPr>
        <w:t> </w:t>
      </w:r>
    </w:p>
    <w:p w14:paraId="1ED53FB1"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5F9231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Executive Summary</w:t>
      </w:r>
      <w:r w:rsidRPr="00AB6DD8">
        <w:rPr>
          <w:rFonts w:ascii="Segoe UI" w:eastAsia="Times New Roman" w:hAnsi="Segoe UI" w:cs="Segoe UI"/>
          <w:color w:val="1F2328"/>
          <w:kern w:val="0"/>
          <w:bdr w:val="none" w:sz="0" w:space="0" w:color="auto" w:frame="1"/>
          <w:shd w:val="clear" w:color="auto" w:fill="C6C6C6"/>
          <w14:ligatures w14:val="none"/>
        </w:rPr>
        <w:t> </w:t>
      </w:r>
    </w:p>
    <w:p w14:paraId="71C352B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As automation becomes central to our operations, we need clear standards to ensure automation is safe, recoverable, and reliable at scale. This framework establishes </w:t>
      </w:r>
      <w:r w:rsidRPr="00AB6DD8">
        <w:rPr>
          <w:rFonts w:ascii="Segoe UI" w:eastAsia="Times New Roman" w:hAnsi="Segoe UI" w:cs="Segoe UI"/>
          <w:b/>
          <w:bCs/>
          <w:color w:val="1F2328"/>
          <w:kern w:val="0"/>
          <w14:ligatures w14:val="none"/>
        </w:rPr>
        <w:t>three mandatory requirements</w:t>
      </w:r>
      <w:r w:rsidRPr="00AB6DD8">
        <w:rPr>
          <w:rFonts w:ascii="Segoe UI" w:eastAsia="Times New Roman" w:hAnsi="Segoe UI" w:cs="Segoe UI"/>
          <w:color w:val="1F2328"/>
          <w:kern w:val="0"/>
          <w14:ligatures w14:val="none"/>
        </w:rPr>
        <w:t> that all automation must meet before production deployment.</w:t>
      </w:r>
      <w:r w:rsidRPr="00AB6DD8">
        <w:rPr>
          <w:rFonts w:ascii="Segoe UI" w:eastAsia="Times New Roman" w:hAnsi="Segoe UI" w:cs="Segoe UI"/>
          <w:color w:val="1F2328"/>
          <w:kern w:val="0"/>
          <w:bdr w:val="none" w:sz="0" w:space="0" w:color="auto" w:frame="1"/>
          <w:shd w:val="clear" w:color="auto" w:fill="C6C6C6"/>
          <w14:ligatures w14:val="none"/>
        </w:rPr>
        <w:t> </w:t>
      </w:r>
    </w:p>
    <w:p w14:paraId="6D49F76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Business Impact:</w:t>
      </w:r>
      <w:r w:rsidRPr="00AB6DD8">
        <w:rPr>
          <w:rFonts w:ascii="Segoe UI" w:eastAsia="Times New Roman" w:hAnsi="Segoe UI" w:cs="Segoe UI"/>
          <w:color w:val="1F2328"/>
          <w:kern w:val="0"/>
          <w:bdr w:val="none" w:sz="0" w:space="0" w:color="auto" w:frame="1"/>
          <w:shd w:val="clear" w:color="auto" w:fill="C6C6C6"/>
          <w14:ligatures w14:val="none"/>
        </w:rPr>
        <w:t> </w:t>
      </w:r>
    </w:p>
    <w:p w14:paraId="49A4DCB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Reduces risk of failed changes impacting production</w:t>
      </w:r>
      <w:r w:rsidRPr="00AB6DD8">
        <w:rPr>
          <w:rFonts w:ascii="Segoe UI" w:eastAsia="Times New Roman" w:hAnsi="Segoe UI" w:cs="Segoe UI"/>
          <w:color w:val="1F2328"/>
          <w:kern w:val="0"/>
          <w:bdr w:val="none" w:sz="0" w:space="0" w:color="auto" w:frame="1"/>
          <w:shd w:val="clear" w:color="auto" w:fill="C6C6C6"/>
          <w14:ligatures w14:val="none"/>
        </w:rPr>
        <w:t> </w:t>
      </w:r>
    </w:p>
    <w:p w14:paraId="54B36E0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Enables faster recovery during incidents</w:t>
      </w:r>
      <w:r w:rsidRPr="00AB6DD8">
        <w:rPr>
          <w:rFonts w:ascii="Segoe UI" w:eastAsia="Times New Roman" w:hAnsi="Segoe UI" w:cs="Segoe UI"/>
          <w:color w:val="1F2328"/>
          <w:kern w:val="0"/>
          <w:bdr w:val="none" w:sz="0" w:space="0" w:color="auto" w:frame="1"/>
          <w:shd w:val="clear" w:color="auto" w:fill="C6C6C6"/>
          <w14:ligatures w14:val="none"/>
        </w:rPr>
        <w:t> </w:t>
      </w:r>
    </w:p>
    <w:p w14:paraId="0290184C"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Supports company-wide automation-first initiative</w:t>
      </w:r>
      <w:r w:rsidRPr="00AB6DD8">
        <w:rPr>
          <w:rFonts w:ascii="Segoe UI" w:eastAsia="Times New Roman" w:hAnsi="Segoe UI" w:cs="Segoe UI"/>
          <w:color w:val="1F2328"/>
          <w:kern w:val="0"/>
          <w:bdr w:val="none" w:sz="0" w:space="0" w:color="auto" w:frame="1"/>
          <w:shd w:val="clear" w:color="auto" w:fill="C6C6C6"/>
          <w14:ligatures w14:val="none"/>
        </w:rPr>
        <w:t> </w:t>
      </w:r>
    </w:p>
    <w:p w14:paraId="6D00DFB7"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Provides audit trail and compliance support</w:t>
      </w:r>
      <w:r w:rsidRPr="00AB6DD8">
        <w:rPr>
          <w:rFonts w:ascii="Segoe UI" w:eastAsia="Times New Roman" w:hAnsi="Segoe UI" w:cs="Segoe UI"/>
          <w:color w:val="1F2328"/>
          <w:kern w:val="0"/>
          <w:bdr w:val="none" w:sz="0" w:space="0" w:color="auto" w:frame="1"/>
          <w:shd w:val="clear" w:color="auto" w:fill="C6C6C6"/>
          <w14:ligatures w14:val="none"/>
        </w:rPr>
        <w:t> </w:t>
      </w:r>
    </w:p>
    <w:p w14:paraId="559373F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Increases operational stability and confidence</w:t>
      </w:r>
      <w:r w:rsidRPr="00AB6DD8">
        <w:rPr>
          <w:rFonts w:ascii="Segoe UI" w:eastAsia="Times New Roman" w:hAnsi="Segoe UI" w:cs="Segoe UI"/>
          <w:color w:val="1F2328"/>
          <w:kern w:val="0"/>
          <w:bdr w:val="none" w:sz="0" w:space="0" w:color="auto" w:frame="1"/>
          <w:shd w:val="clear" w:color="auto" w:fill="C6C6C6"/>
          <w14:ligatures w14:val="none"/>
        </w:rPr>
        <w:t> </w:t>
      </w:r>
    </w:p>
    <w:p w14:paraId="14D44DC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2FB99C7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1. Core Requirements (Mandatory)</w:t>
      </w:r>
      <w:r w:rsidRPr="00AB6DD8">
        <w:rPr>
          <w:rFonts w:ascii="Segoe UI" w:eastAsia="Times New Roman" w:hAnsi="Segoe UI" w:cs="Segoe UI"/>
          <w:color w:val="1F2328"/>
          <w:kern w:val="0"/>
          <w:bdr w:val="none" w:sz="0" w:space="0" w:color="auto" w:frame="1"/>
          <w:shd w:val="clear" w:color="auto" w:fill="C6C6C6"/>
          <w14:ligatures w14:val="none"/>
        </w:rPr>
        <w:t> </w:t>
      </w:r>
    </w:p>
    <w:p w14:paraId="7EB4901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1.1 Automation-First Approach</w:t>
      </w:r>
      <w:r w:rsidRPr="00AB6DD8">
        <w:rPr>
          <w:rFonts w:ascii="Segoe UI" w:eastAsia="Times New Roman" w:hAnsi="Segoe UI" w:cs="Segoe UI"/>
          <w:color w:val="1F2328"/>
          <w:kern w:val="0"/>
          <w:bdr w:val="none" w:sz="0" w:space="0" w:color="auto" w:frame="1"/>
          <w:shd w:val="clear" w:color="auto" w:fill="C6C6C6"/>
          <w14:ligatures w14:val="none"/>
        </w:rPr>
        <w:t> </w:t>
      </w:r>
    </w:p>
    <w:p w14:paraId="7009B7A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3FD73299"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Automation is required for:</w:t>
      </w:r>
      <w:r w:rsidRPr="00AB6DD8">
        <w:rPr>
          <w:rFonts w:ascii="Segoe UI" w:eastAsia="Times New Roman" w:hAnsi="Segoe UI" w:cs="Segoe UI"/>
          <w:color w:val="1F2328"/>
          <w:kern w:val="0"/>
          <w14:ligatures w14:val="none"/>
        </w:rPr>
        <w:t> Repetitive tasks, routine operations, predictable workflows, and redundant manual processes</w:t>
      </w:r>
      <w:r w:rsidRPr="00AB6DD8">
        <w:rPr>
          <w:rFonts w:ascii="Segoe UI" w:eastAsia="Times New Roman" w:hAnsi="Segoe UI" w:cs="Segoe UI"/>
          <w:color w:val="1F2328"/>
          <w:kern w:val="0"/>
          <w:bdr w:val="none" w:sz="0" w:space="0" w:color="auto" w:frame="1"/>
          <w:shd w:val="clear" w:color="auto" w:fill="C6C6C6"/>
          <w14:ligatures w14:val="none"/>
        </w:rPr>
        <w:t> </w:t>
      </w:r>
    </w:p>
    <w:p w14:paraId="3DBCE296"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Automation is appropriate for hybrid approach:</w:t>
      </w:r>
      <w:r w:rsidRPr="00AB6DD8">
        <w:rPr>
          <w:rFonts w:ascii="Segoe UI" w:eastAsia="Times New Roman" w:hAnsi="Segoe UI" w:cs="Segoe UI"/>
          <w:color w:val="1F2328"/>
          <w:kern w:val="0"/>
          <w14:ligatures w14:val="none"/>
        </w:rPr>
        <w:t> Complex workflows with some predictable steps and some requiring human judgment</w:t>
      </w:r>
      <w:r w:rsidRPr="00AB6DD8">
        <w:rPr>
          <w:rFonts w:ascii="Segoe UI" w:eastAsia="Times New Roman" w:hAnsi="Segoe UI" w:cs="Segoe UI"/>
          <w:color w:val="1F2328"/>
          <w:kern w:val="0"/>
          <w:bdr w:val="none" w:sz="0" w:space="0" w:color="auto" w:frame="1"/>
          <w:shd w:val="clear" w:color="auto" w:fill="C6C6C6"/>
          <w14:ligatures w14:val="none"/>
        </w:rPr>
        <w:t> </w:t>
      </w:r>
    </w:p>
    <w:p w14:paraId="124D678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Automation may not be appropriate for:</w:t>
      </w:r>
      <w:r w:rsidRPr="00AB6DD8">
        <w:rPr>
          <w:rFonts w:ascii="Segoe UI" w:eastAsia="Times New Roman" w:hAnsi="Segoe UI" w:cs="Segoe UI"/>
          <w:color w:val="1F2328"/>
          <w:kern w:val="0"/>
          <w14:ligatures w14:val="none"/>
        </w:rPr>
        <w:t> Tasks requiring critical human judgment, regulatory approvals, or unique situational analysis</w:t>
      </w:r>
      <w:r w:rsidRPr="00AB6DD8">
        <w:rPr>
          <w:rFonts w:ascii="Segoe UI" w:eastAsia="Times New Roman" w:hAnsi="Segoe UI" w:cs="Segoe UI"/>
          <w:color w:val="1F2328"/>
          <w:kern w:val="0"/>
          <w:bdr w:val="none" w:sz="0" w:space="0" w:color="auto" w:frame="1"/>
          <w:shd w:val="clear" w:color="auto" w:fill="C6C6C6"/>
          <w14:ligatures w14:val="none"/>
        </w:rPr>
        <w:t> </w:t>
      </w:r>
    </w:p>
    <w:p w14:paraId="3E88F05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Where full automation is feasible, it must be implemented end-to-end</w:t>
      </w:r>
      <w:r w:rsidRPr="00AB6DD8">
        <w:rPr>
          <w:rFonts w:ascii="Segoe UI" w:eastAsia="Times New Roman" w:hAnsi="Segoe UI" w:cs="Segoe UI"/>
          <w:color w:val="1F2328"/>
          <w:kern w:val="0"/>
          <w:bdr w:val="none" w:sz="0" w:space="0" w:color="auto" w:frame="1"/>
          <w:shd w:val="clear" w:color="auto" w:fill="C6C6C6"/>
          <w14:ligatures w14:val="none"/>
        </w:rPr>
        <w:t> </w:t>
      </w:r>
    </w:p>
    <w:p w14:paraId="26784A9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Where partial automation is feasible, repetitive portions must be automated</w:t>
      </w:r>
      <w:r w:rsidRPr="00AB6DD8">
        <w:rPr>
          <w:rFonts w:ascii="Segoe UI" w:eastAsia="Times New Roman" w:hAnsi="Segoe UI" w:cs="Segoe UI"/>
          <w:color w:val="1F2328"/>
          <w:kern w:val="0"/>
          <w:bdr w:val="none" w:sz="0" w:space="0" w:color="auto" w:frame="1"/>
          <w:shd w:val="clear" w:color="auto" w:fill="C6C6C6"/>
          <w14:ligatures w14:val="none"/>
        </w:rPr>
        <w:t> </w:t>
      </w:r>
    </w:p>
    <w:p w14:paraId="6FD148CE"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Manual or hybrid approaches require documented justification:</w:t>
      </w:r>
      <w:r w:rsidRPr="00AB6DD8">
        <w:rPr>
          <w:rFonts w:ascii="Segoe UI" w:eastAsia="Times New Roman" w:hAnsi="Segoe UI" w:cs="Segoe UI"/>
          <w:color w:val="1F2328"/>
          <w:kern w:val="0"/>
          <w:bdr w:val="none" w:sz="0" w:space="0" w:color="auto" w:frame="1"/>
          <w:shd w:val="clear" w:color="auto" w:fill="C6C6C6"/>
          <w14:ligatures w14:val="none"/>
        </w:rPr>
        <w:t> </w:t>
      </w:r>
    </w:p>
    <w:p w14:paraId="4AE30683"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Clear explanation of why full automation is not appropriate</w:t>
      </w:r>
      <w:r w:rsidRPr="00AB6DD8">
        <w:rPr>
          <w:rFonts w:ascii="Segoe UI" w:eastAsia="Times New Roman" w:hAnsi="Segoe UI" w:cs="Segoe UI"/>
          <w:color w:val="1F2328"/>
          <w:kern w:val="0"/>
          <w:bdr w:val="none" w:sz="0" w:space="0" w:color="auto" w:frame="1"/>
          <w:shd w:val="clear" w:color="auto" w:fill="C6C6C6"/>
          <w14:ligatures w14:val="none"/>
        </w:rPr>
        <w:t> </w:t>
      </w:r>
    </w:p>
    <w:p w14:paraId="027DBD37"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Identification of which steps are automated vs. manual</w:t>
      </w:r>
      <w:r w:rsidRPr="00AB6DD8">
        <w:rPr>
          <w:rFonts w:ascii="Segoe UI" w:eastAsia="Times New Roman" w:hAnsi="Segoe UI" w:cs="Segoe UI"/>
          <w:color w:val="1F2328"/>
          <w:kern w:val="0"/>
          <w:bdr w:val="none" w:sz="0" w:space="0" w:color="auto" w:frame="1"/>
          <w:shd w:val="clear" w:color="auto" w:fill="C6C6C6"/>
          <w14:ligatures w14:val="none"/>
        </w:rPr>
        <w:t> </w:t>
      </w:r>
    </w:p>
    <w:p w14:paraId="2CD0907E"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Technical, business, regulatory, or operational constraints</w:t>
      </w:r>
      <w:r w:rsidRPr="00AB6DD8">
        <w:rPr>
          <w:rFonts w:ascii="Segoe UI" w:eastAsia="Times New Roman" w:hAnsi="Segoe UI" w:cs="Segoe UI"/>
          <w:color w:val="1F2328"/>
          <w:kern w:val="0"/>
          <w:bdr w:val="none" w:sz="0" w:space="0" w:color="auto" w:frame="1"/>
          <w:shd w:val="clear" w:color="auto" w:fill="C6C6C6"/>
          <w14:ligatures w14:val="none"/>
        </w:rPr>
        <w:t> </w:t>
      </w:r>
    </w:p>
    <w:p w14:paraId="5843FD61"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automation—regardless of scope—must meet testing and backout 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435C474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xml:space="preserve"> Manual steps introduce delays, inconsistency, and human error. Full automation enables scale, repeatability, and supports the company's direction toward automation-first operations. However, we recognize that some processes may have </w:t>
      </w:r>
      <w:r w:rsidRPr="00AB6DD8">
        <w:rPr>
          <w:rFonts w:ascii="Segoe UI" w:eastAsia="Times New Roman" w:hAnsi="Segoe UI" w:cs="Segoe UI"/>
          <w:color w:val="1F2328"/>
          <w:kern w:val="0"/>
          <w14:ligatures w14:val="none"/>
        </w:rPr>
        <w:lastRenderedPageBreak/>
        <w:t>technical limitations, regulatory requirements, or dependencies that make immediate full automation impractical. The goal is to maximize automation while acknowledging real-world constraints. Requiring justification for manual processes ensures teams consider automation seriously and don't default to manual approaches out of convenience. This ensures our operations can grow efficiently while maintaining operational quality.</w:t>
      </w:r>
      <w:r w:rsidRPr="00AB6DD8">
        <w:rPr>
          <w:rFonts w:ascii="Segoe UI" w:eastAsia="Times New Roman" w:hAnsi="Segoe UI" w:cs="Segoe UI"/>
          <w:color w:val="1F2328"/>
          <w:kern w:val="0"/>
          <w:bdr w:val="none" w:sz="0" w:space="0" w:color="auto" w:frame="1"/>
          <w:shd w:val="clear" w:color="auto" w:fill="C6C6C6"/>
          <w14:ligatures w14:val="none"/>
        </w:rPr>
        <w:t> </w:t>
      </w:r>
    </w:p>
    <w:p w14:paraId="4627753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72C8939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13D24B0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1.2 Tested and Approved</w:t>
      </w:r>
      <w:r w:rsidRPr="00AB6DD8">
        <w:rPr>
          <w:rFonts w:ascii="Segoe UI" w:eastAsia="Times New Roman" w:hAnsi="Segoe UI" w:cs="Segoe UI"/>
          <w:color w:val="1F2328"/>
          <w:kern w:val="0"/>
          <w:bdr w:val="none" w:sz="0" w:space="0" w:color="auto" w:frame="1"/>
          <w:shd w:val="clear" w:color="auto" w:fill="C6C6C6"/>
          <w14:ligatures w14:val="none"/>
        </w:rPr>
        <w:t> </w:t>
      </w:r>
    </w:p>
    <w:p w14:paraId="05949F6A"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31B4598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automation must be fully tested prior to production deployment</w:t>
      </w:r>
      <w:r w:rsidRPr="00AB6DD8">
        <w:rPr>
          <w:rFonts w:ascii="Segoe UI" w:eastAsia="Times New Roman" w:hAnsi="Segoe UI" w:cs="Segoe UI"/>
          <w:color w:val="1F2328"/>
          <w:kern w:val="0"/>
          <w:bdr w:val="none" w:sz="0" w:space="0" w:color="auto" w:frame="1"/>
          <w:shd w:val="clear" w:color="auto" w:fill="C6C6C6"/>
          <w14:ligatures w14:val="none"/>
        </w:rPr>
        <w:t> </w:t>
      </w:r>
    </w:p>
    <w:p w14:paraId="6EDAAC5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Must demonstrate successful execution in test environment</w:t>
      </w:r>
      <w:r w:rsidRPr="00AB6DD8">
        <w:rPr>
          <w:rFonts w:ascii="Segoe UI" w:eastAsia="Times New Roman" w:hAnsi="Segoe UI" w:cs="Segoe UI"/>
          <w:color w:val="1F2328"/>
          <w:kern w:val="0"/>
          <w:bdr w:val="none" w:sz="0" w:space="0" w:color="auto" w:frame="1"/>
          <w:shd w:val="clear" w:color="auto" w:fill="C6C6C6"/>
          <w14:ligatures w14:val="none"/>
        </w:rPr>
        <w:t> </w:t>
      </w:r>
    </w:p>
    <w:p w14:paraId="56115BF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Must pass all quality gates (linting, security, standards compliance)</w:t>
      </w:r>
      <w:r w:rsidRPr="00AB6DD8">
        <w:rPr>
          <w:rFonts w:ascii="Segoe UI" w:eastAsia="Times New Roman" w:hAnsi="Segoe UI" w:cs="Segoe UI"/>
          <w:color w:val="1F2328"/>
          <w:kern w:val="0"/>
          <w:bdr w:val="none" w:sz="0" w:space="0" w:color="auto" w:frame="1"/>
          <w:shd w:val="clear" w:color="auto" w:fill="C6C6C6"/>
          <w14:ligatures w14:val="none"/>
        </w:rPr>
        <w:t> </w:t>
      </w:r>
    </w:p>
    <w:p w14:paraId="730209F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Must be peer-reviewed and approved</w:t>
      </w:r>
      <w:r w:rsidRPr="00AB6DD8">
        <w:rPr>
          <w:rFonts w:ascii="Segoe UI" w:eastAsia="Times New Roman" w:hAnsi="Segoe UI" w:cs="Segoe UI"/>
          <w:color w:val="1F2328"/>
          <w:kern w:val="0"/>
          <w:bdr w:val="none" w:sz="0" w:space="0" w:color="auto" w:frame="1"/>
          <w:shd w:val="clear" w:color="auto" w:fill="C6C6C6"/>
          <w14:ligatures w14:val="none"/>
        </w:rPr>
        <w:t> </w:t>
      </w:r>
    </w:p>
    <w:p w14:paraId="30443C0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Untested automation at scale amplifies risk exponentially. Testing catches issues before they impact production operations. Peer review ensures knowledge sharing and catches edge cases a single developer might miss. This requirement prevents "hope and pray" deployments that can cause significant business disruption.</w:t>
      </w:r>
      <w:r w:rsidRPr="00AB6DD8">
        <w:rPr>
          <w:rFonts w:ascii="Segoe UI" w:eastAsia="Times New Roman" w:hAnsi="Segoe UI" w:cs="Segoe UI"/>
          <w:color w:val="1F2328"/>
          <w:kern w:val="0"/>
          <w:bdr w:val="none" w:sz="0" w:space="0" w:color="auto" w:frame="1"/>
          <w:shd w:val="clear" w:color="auto" w:fill="C6C6C6"/>
          <w14:ligatures w14:val="none"/>
        </w:rPr>
        <w:t> </w:t>
      </w:r>
    </w:p>
    <w:p w14:paraId="44BF3AA6"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7739B9E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C9EF88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1.3 Automatic Backout with Post-Validation</w:t>
      </w:r>
      <w:r w:rsidRPr="00AB6DD8">
        <w:rPr>
          <w:rFonts w:ascii="Segoe UI" w:eastAsia="Times New Roman" w:hAnsi="Segoe UI" w:cs="Segoe UI"/>
          <w:color w:val="1F2328"/>
          <w:kern w:val="0"/>
          <w:bdr w:val="none" w:sz="0" w:space="0" w:color="auto" w:frame="1"/>
          <w:shd w:val="clear" w:color="auto" w:fill="C6C6C6"/>
          <w14:ligatures w14:val="none"/>
        </w:rPr>
        <w:t> </w:t>
      </w:r>
    </w:p>
    <w:p w14:paraId="79B1A39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2EDCDEFF"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Every automation that changes system state must have a backout mechanism</w:t>
      </w:r>
      <w:r w:rsidRPr="00AB6DD8">
        <w:rPr>
          <w:rFonts w:ascii="Segoe UI" w:eastAsia="Times New Roman" w:hAnsi="Segoe UI" w:cs="Segoe UI"/>
          <w:color w:val="1F2328"/>
          <w:kern w:val="0"/>
          <w:bdr w:val="none" w:sz="0" w:space="0" w:color="auto" w:frame="1"/>
          <w:shd w:val="clear" w:color="auto" w:fill="C6C6C6"/>
          <w14:ligatures w14:val="none"/>
        </w:rPr>
        <w:t> </w:t>
      </w:r>
    </w:p>
    <w:p w14:paraId="6A63B71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Post-validation must automatically verify the change was successful</w:t>
      </w:r>
      <w:r w:rsidRPr="00AB6DD8">
        <w:rPr>
          <w:rFonts w:ascii="Segoe UI" w:eastAsia="Times New Roman" w:hAnsi="Segoe UI" w:cs="Segoe UI"/>
          <w:color w:val="1F2328"/>
          <w:kern w:val="0"/>
          <w:bdr w:val="none" w:sz="0" w:space="0" w:color="auto" w:frame="1"/>
          <w:shd w:val="clear" w:color="auto" w:fill="C6C6C6"/>
          <w14:ligatures w14:val="none"/>
        </w:rPr>
        <w:t> </w:t>
      </w:r>
    </w:p>
    <w:p w14:paraId="0E7336F6"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If validation fails or an error occurs, automatic backout must be triggered</w:t>
      </w:r>
      <w:r w:rsidRPr="00AB6DD8">
        <w:rPr>
          <w:rFonts w:ascii="Segoe UI" w:eastAsia="Times New Roman" w:hAnsi="Segoe UI" w:cs="Segoe UI"/>
          <w:color w:val="1F2328"/>
          <w:kern w:val="0"/>
          <w:bdr w:val="none" w:sz="0" w:space="0" w:color="auto" w:frame="1"/>
          <w:shd w:val="clear" w:color="auto" w:fill="C6C6C6"/>
          <w14:ligatures w14:val="none"/>
        </w:rPr>
        <w:t> </w:t>
      </w:r>
    </w:p>
    <w:p w14:paraId="751033C9"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Backout must be "single-button" and accessible to authorized teams</w:t>
      </w:r>
      <w:r w:rsidRPr="00AB6DD8">
        <w:rPr>
          <w:rFonts w:ascii="Segoe UI" w:eastAsia="Times New Roman" w:hAnsi="Segoe UI" w:cs="Segoe UI"/>
          <w:color w:val="1F2328"/>
          <w:kern w:val="0"/>
          <w:bdr w:val="none" w:sz="0" w:space="0" w:color="auto" w:frame="1"/>
          <w:shd w:val="clear" w:color="auto" w:fill="C6C6C6"/>
          <w14:ligatures w14:val="none"/>
        </w:rPr>
        <w:t> </w:t>
      </w:r>
    </w:p>
    <w:p w14:paraId="099F9D9C"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Exception: Read-only/informational actions (e.g., querying data, reading files)</w:t>
      </w:r>
      <w:r w:rsidRPr="00AB6DD8">
        <w:rPr>
          <w:rFonts w:ascii="Segoe UI" w:eastAsia="Times New Roman" w:hAnsi="Segoe UI" w:cs="Segoe UI"/>
          <w:color w:val="1F2328"/>
          <w:kern w:val="0"/>
          <w:bdr w:val="none" w:sz="0" w:space="0" w:color="auto" w:frame="1"/>
          <w:shd w:val="clear" w:color="auto" w:fill="C6C6C6"/>
          <w14:ligatures w14:val="none"/>
        </w:rPr>
        <w:t> </w:t>
      </w:r>
    </w:p>
    <w:p w14:paraId="4B6E194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Automation introduces risk at scale. When automation fails, recovery speed is critical to minimizing business impact. Automated backout ensures rapid recovery, minimizes blast radius, and protects production systems from partial or failed changes. Post-validation ensures that successful execution equals successful outcome, preventing silent failures. “Single button “backout enables fast recovery during incidents without requiring deep automation knowledge.</w:t>
      </w:r>
      <w:r w:rsidRPr="00AB6DD8">
        <w:rPr>
          <w:rFonts w:ascii="Segoe UI" w:eastAsia="Times New Roman" w:hAnsi="Segoe UI" w:cs="Segoe UI"/>
          <w:color w:val="1F2328"/>
          <w:kern w:val="0"/>
          <w:bdr w:val="none" w:sz="0" w:space="0" w:color="auto" w:frame="1"/>
          <w:shd w:val="clear" w:color="auto" w:fill="C6C6C6"/>
          <w14:ligatures w14:val="none"/>
        </w:rPr>
        <w:t> </w:t>
      </w:r>
    </w:p>
    <w:p w14:paraId="59CB933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71DAFB64"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8EB32C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2. Approval Gate</w:t>
      </w:r>
      <w:r w:rsidRPr="00AB6DD8">
        <w:rPr>
          <w:rFonts w:ascii="Segoe UI" w:eastAsia="Times New Roman" w:hAnsi="Segoe UI" w:cs="Segoe UI"/>
          <w:color w:val="1F2328"/>
          <w:kern w:val="0"/>
          <w:bdr w:val="none" w:sz="0" w:space="0" w:color="auto" w:frame="1"/>
          <w:shd w:val="clear" w:color="auto" w:fill="C6C6C6"/>
          <w14:ligatures w14:val="none"/>
        </w:rPr>
        <w:t> </w:t>
      </w:r>
    </w:p>
    <w:p w14:paraId="7208A58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14:ligatures w14:val="none"/>
        </w:rPr>
        <w:t> Before any automation is approved for production, it must answer YES to all three questions:</w:t>
      </w:r>
      <w:r w:rsidRPr="00AB6DD8">
        <w:rPr>
          <w:rFonts w:ascii="Segoe UI" w:eastAsia="Times New Roman" w:hAnsi="Segoe UI" w:cs="Segoe UI"/>
          <w:color w:val="1F2328"/>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30"/>
        <w:gridCol w:w="2115"/>
      </w:tblGrid>
      <w:tr w:rsidR="00AB6DD8" w:rsidRPr="00AB6DD8" w14:paraId="5D117548" w14:textId="77777777">
        <w:trPr>
          <w:trHeight w:val="285"/>
        </w:trPr>
        <w:tc>
          <w:tcPr>
            <w:tcW w:w="6330" w:type="dxa"/>
            <w:tcBorders>
              <w:top w:val="single" w:sz="8" w:space="0" w:color="D1D9E0"/>
              <w:left w:val="single" w:sz="8" w:space="0" w:color="D1D9E0"/>
              <w:bottom w:val="single" w:sz="8" w:space="0" w:color="D1D9E0"/>
              <w:right w:val="single" w:sz="8" w:space="0" w:color="D1D9E0"/>
            </w:tcBorders>
            <w:shd w:val="clear" w:color="auto" w:fill="FFFFFF"/>
            <w:vAlign w:val="center"/>
            <w:hideMark/>
          </w:tcPr>
          <w:p w14:paraId="50C34220"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lastRenderedPageBreak/>
              <w:t>Core Requirement</w:t>
            </w:r>
            <w:r w:rsidRPr="00AB6DD8">
              <w:rPr>
                <w:rFonts w:ascii="Segoe UI" w:eastAsia="Times New Roman" w:hAnsi="Segoe UI" w:cs="Segoe UI"/>
                <w:color w:val="1F2328"/>
                <w:kern w:val="0"/>
                <w14:ligatures w14:val="none"/>
              </w:rPr>
              <w:t> </w:t>
            </w:r>
          </w:p>
        </w:tc>
        <w:tc>
          <w:tcPr>
            <w:tcW w:w="2115" w:type="dxa"/>
            <w:tcBorders>
              <w:top w:val="single" w:sz="8" w:space="0" w:color="auto"/>
              <w:left w:val="nil"/>
              <w:bottom w:val="single" w:sz="8" w:space="0" w:color="auto"/>
              <w:right w:val="single" w:sz="8" w:space="0" w:color="auto"/>
            </w:tcBorders>
            <w:shd w:val="clear" w:color="auto" w:fill="FFFFFF"/>
            <w:vAlign w:val="center"/>
            <w:hideMark/>
          </w:tcPr>
          <w:p w14:paraId="6DCC98DE"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Must Answer</w:t>
            </w:r>
            <w:r w:rsidRPr="00AB6DD8">
              <w:rPr>
                <w:rFonts w:ascii="Segoe UI" w:eastAsia="Times New Roman" w:hAnsi="Segoe UI" w:cs="Segoe UI"/>
                <w:color w:val="1F2328"/>
                <w:kern w:val="0"/>
                <w14:ligatures w14:val="none"/>
              </w:rPr>
              <w:t> </w:t>
            </w:r>
          </w:p>
        </w:tc>
      </w:tr>
      <w:tr w:rsidR="00AB6DD8" w:rsidRPr="00AB6DD8" w14:paraId="23A15762" w14:textId="77777777">
        <w:trPr>
          <w:trHeight w:val="285"/>
        </w:trPr>
        <w:tc>
          <w:tcPr>
            <w:tcW w:w="6330" w:type="dxa"/>
            <w:tcBorders>
              <w:top w:val="nil"/>
              <w:left w:val="single" w:sz="8" w:space="0" w:color="auto"/>
              <w:bottom w:val="single" w:sz="8" w:space="0" w:color="auto"/>
              <w:right w:val="single" w:sz="8" w:space="0" w:color="auto"/>
            </w:tcBorders>
            <w:shd w:val="clear" w:color="auto" w:fill="FFFFFF"/>
            <w:vAlign w:val="center"/>
            <w:hideMark/>
          </w:tcPr>
          <w:p w14:paraId="01CD35E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Is the process automated? </w:t>
            </w:r>
          </w:p>
        </w:tc>
        <w:tc>
          <w:tcPr>
            <w:tcW w:w="2115" w:type="dxa"/>
            <w:tcBorders>
              <w:top w:val="nil"/>
              <w:left w:val="nil"/>
              <w:bottom w:val="single" w:sz="8" w:space="0" w:color="auto"/>
              <w:right w:val="single" w:sz="8" w:space="0" w:color="auto"/>
            </w:tcBorders>
            <w:shd w:val="clear" w:color="auto" w:fill="FFFFFF"/>
            <w:vAlign w:val="center"/>
            <w:hideMark/>
          </w:tcPr>
          <w:p w14:paraId="389ABF15"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YES </w:t>
            </w:r>
          </w:p>
        </w:tc>
      </w:tr>
      <w:tr w:rsidR="00AB6DD8" w:rsidRPr="00AB6DD8" w14:paraId="3C7C865E" w14:textId="77777777">
        <w:trPr>
          <w:trHeight w:val="285"/>
        </w:trPr>
        <w:tc>
          <w:tcPr>
            <w:tcW w:w="6330" w:type="dxa"/>
            <w:tcBorders>
              <w:top w:val="nil"/>
              <w:left w:val="single" w:sz="8" w:space="0" w:color="auto"/>
              <w:bottom w:val="single" w:sz="8" w:space="0" w:color="auto"/>
              <w:right w:val="single" w:sz="8" w:space="0" w:color="auto"/>
            </w:tcBorders>
            <w:shd w:val="clear" w:color="auto" w:fill="F6F8FA"/>
            <w:vAlign w:val="center"/>
            <w:hideMark/>
          </w:tcPr>
          <w:p w14:paraId="7FA21168"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Has it been tested and proven to work? </w:t>
            </w:r>
          </w:p>
        </w:tc>
        <w:tc>
          <w:tcPr>
            <w:tcW w:w="2115" w:type="dxa"/>
            <w:tcBorders>
              <w:top w:val="nil"/>
              <w:left w:val="nil"/>
              <w:bottom w:val="single" w:sz="8" w:space="0" w:color="auto"/>
              <w:right w:val="single" w:sz="8" w:space="0" w:color="auto"/>
            </w:tcBorders>
            <w:shd w:val="clear" w:color="auto" w:fill="F6F8FA"/>
            <w:vAlign w:val="center"/>
            <w:hideMark/>
          </w:tcPr>
          <w:p w14:paraId="0782B593"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YES </w:t>
            </w:r>
          </w:p>
        </w:tc>
      </w:tr>
      <w:tr w:rsidR="00AB6DD8" w:rsidRPr="00AB6DD8" w14:paraId="39924B62" w14:textId="77777777">
        <w:trPr>
          <w:trHeight w:val="285"/>
        </w:trPr>
        <w:tc>
          <w:tcPr>
            <w:tcW w:w="6330" w:type="dxa"/>
            <w:tcBorders>
              <w:top w:val="nil"/>
              <w:left w:val="single" w:sz="8" w:space="0" w:color="auto"/>
              <w:bottom w:val="single" w:sz="8" w:space="0" w:color="auto"/>
              <w:right w:val="single" w:sz="8" w:space="0" w:color="auto"/>
            </w:tcBorders>
            <w:shd w:val="clear" w:color="auto" w:fill="FFFFFF"/>
            <w:vAlign w:val="center"/>
            <w:hideMark/>
          </w:tcPr>
          <w:p w14:paraId="103BA64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Does it have an automatic backout with post-validation? </w:t>
            </w:r>
          </w:p>
        </w:tc>
        <w:tc>
          <w:tcPr>
            <w:tcW w:w="2115" w:type="dxa"/>
            <w:tcBorders>
              <w:top w:val="nil"/>
              <w:left w:val="nil"/>
              <w:bottom w:val="single" w:sz="8" w:space="0" w:color="auto"/>
              <w:right w:val="single" w:sz="8" w:space="0" w:color="auto"/>
            </w:tcBorders>
            <w:shd w:val="clear" w:color="auto" w:fill="FFFFFF"/>
            <w:vAlign w:val="center"/>
            <w:hideMark/>
          </w:tcPr>
          <w:p w14:paraId="5B67D63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YES </w:t>
            </w:r>
          </w:p>
        </w:tc>
      </w:tr>
    </w:tbl>
    <w:p w14:paraId="3C62C00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If any answer is NO, the automation is rejected.</w:t>
      </w:r>
      <w:r w:rsidRPr="00AB6DD8">
        <w:rPr>
          <w:rFonts w:ascii="Segoe UI" w:eastAsia="Times New Roman" w:hAnsi="Segoe UI" w:cs="Segoe UI"/>
          <w:color w:val="1F2328"/>
          <w:kern w:val="0"/>
          <w:bdr w:val="none" w:sz="0" w:space="0" w:color="auto" w:frame="1"/>
          <w:shd w:val="clear" w:color="auto" w:fill="C6C6C6"/>
          <w14:ligatures w14:val="none"/>
        </w:rPr>
        <w:t> </w:t>
      </w:r>
    </w:p>
    <w:p w14:paraId="336E773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A clear, objective approval gate ensures consistent enforcement of standards across all teams and removes ambiguity from the approval process. This protects the organization from automation that introduces unacceptable risk while enabling fast-track approval for compliant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2FE006D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40735719"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23E130A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11133C1A"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 Supporting Standards (Mandatory)</w:t>
      </w:r>
      <w:r w:rsidRPr="00AB6DD8">
        <w:rPr>
          <w:rFonts w:ascii="Segoe UI" w:eastAsia="Times New Roman" w:hAnsi="Segoe UI" w:cs="Segoe UI"/>
          <w:color w:val="1F2328"/>
          <w:kern w:val="0"/>
          <w:bdr w:val="none" w:sz="0" w:space="0" w:color="auto" w:frame="1"/>
          <w:shd w:val="clear" w:color="auto" w:fill="C6C6C6"/>
          <w14:ligatures w14:val="none"/>
        </w:rPr>
        <w:t> </w:t>
      </w:r>
    </w:p>
    <w:p w14:paraId="29F559F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These standards support and enable the three core 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4489D64A"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3.1 No Hardcoding of values in configuration</w:t>
      </w:r>
      <w:r w:rsidRPr="00AB6DD8">
        <w:rPr>
          <w:rFonts w:ascii="Segoe UI" w:eastAsia="Times New Roman" w:hAnsi="Segoe UI" w:cs="Segoe UI"/>
          <w:color w:val="1F2328"/>
          <w:kern w:val="0"/>
          <w:bdr w:val="none" w:sz="0" w:space="0" w:color="auto" w:frame="1"/>
          <w:shd w:val="clear" w:color="auto" w:fill="C6C6C6"/>
          <w14:ligatures w14:val="none"/>
        </w:rPr>
        <w:t> </w:t>
      </w:r>
    </w:p>
    <w:p w14:paraId="76EEA22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3BCED69B"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Hardcoded values are prohibited</w:t>
      </w:r>
      <w:r w:rsidRPr="00AB6DD8">
        <w:rPr>
          <w:rFonts w:ascii="Segoe UI" w:eastAsia="Times New Roman" w:hAnsi="Segoe UI" w:cs="Segoe UI"/>
          <w:color w:val="1F2328"/>
          <w:kern w:val="0"/>
          <w:bdr w:val="none" w:sz="0" w:space="0" w:color="auto" w:frame="1"/>
          <w:shd w:val="clear" w:color="auto" w:fill="C6C6C6"/>
          <w14:ligatures w14:val="none"/>
        </w:rPr>
        <w:t> </w:t>
      </w:r>
    </w:p>
    <w:p w14:paraId="090BD38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configurations must be supplied through variables</w:t>
      </w:r>
      <w:r w:rsidRPr="00AB6DD8">
        <w:rPr>
          <w:rFonts w:ascii="Segoe UI" w:eastAsia="Times New Roman" w:hAnsi="Segoe UI" w:cs="Segoe UI"/>
          <w:color w:val="1F2328"/>
          <w:kern w:val="0"/>
          <w:bdr w:val="none" w:sz="0" w:space="0" w:color="auto" w:frame="1"/>
          <w:shd w:val="clear" w:color="auto" w:fill="C6C6C6"/>
          <w14:ligatures w14:val="none"/>
        </w:rPr>
        <w:t> </w:t>
      </w:r>
    </w:p>
    <w:p w14:paraId="25BD8B27"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Inventory must use dynamic sources where possible</w:t>
      </w:r>
      <w:r w:rsidRPr="00AB6DD8">
        <w:rPr>
          <w:rFonts w:ascii="Segoe UI" w:eastAsia="Times New Roman" w:hAnsi="Segoe UI" w:cs="Segoe UI"/>
          <w:color w:val="1F2328"/>
          <w:kern w:val="0"/>
          <w:bdr w:val="none" w:sz="0" w:space="0" w:color="auto" w:frame="1"/>
          <w:shd w:val="clear" w:color="auto" w:fill="C6C6C6"/>
          <w14:ligatures w14:val="none"/>
        </w:rPr>
        <w:t> </w:t>
      </w:r>
    </w:p>
    <w:p w14:paraId="73900CB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Hardcoding reduces portability, increases risk, and complicates reuse across environments. Variable-driven design enables environment independence, safe scaling, and supports the automation requirement by making code reusable across different contexts without modification.</w:t>
      </w:r>
      <w:r w:rsidRPr="00AB6DD8">
        <w:rPr>
          <w:rFonts w:ascii="Segoe UI" w:eastAsia="Times New Roman" w:hAnsi="Segoe UI" w:cs="Segoe UI"/>
          <w:color w:val="1F2328"/>
          <w:kern w:val="0"/>
          <w:bdr w:val="none" w:sz="0" w:space="0" w:color="auto" w:frame="1"/>
          <w:shd w:val="clear" w:color="auto" w:fill="C6C6C6"/>
          <w14:ligatures w14:val="none"/>
        </w:rPr>
        <w:t> </w:t>
      </w:r>
    </w:p>
    <w:p w14:paraId="7845A9F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23974E5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EA61E9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3.2 Mandatory Linting and Git Hooks</w:t>
      </w:r>
      <w:r w:rsidRPr="00AB6DD8">
        <w:rPr>
          <w:rFonts w:ascii="Segoe UI" w:eastAsia="Times New Roman" w:hAnsi="Segoe UI" w:cs="Segoe UI"/>
          <w:color w:val="1F2328"/>
          <w:kern w:val="0"/>
          <w:bdr w:val="none" w:sz="0" w:space="0" w:color="auto" w:frame="1"/>
          <w:shd w:val="clear" w:color="auto" w:fill="C6C6C6"/>
          <w14:ligatures w14:val="none"/>
        </w:rPr>
        <w:t> </w:t>
      </w:r>
    </w:p>
    <w:p w14:paraId="45EFD09B"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1C22B70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Linting must be enforced on all code</w:t>
      </w:r>
      <w:r w:rsidRPr="00AB6DD8">
        <w:rPr>
          <w:rFonts w:ascii="Segoe UI" w:eastAsia="Times New Roman" w:hAnsi="Segoe UI" w:cs="Segoe UI"/>
          <w:color w:val="1F2328"/>
          <w:kern w:val="0"/>
          <w:bdr w:val="none" w:sz="0" w:space="0" w:color="auto" w:frame="1"/>
          <w:shd w:val="clear" w:color="auto" w:fill="C6C6C6"/>
          <w14:ligatures w14:val="none"/>
        </w:rPr>
        <w:t> </w:t>
      </w:r>
    </w:p>
    <w:p w14:paraId="7AD476E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Git hooks must prevent merging if linting fails</w:t>
      </w:r>
      <w:r w:rsidRPr="00AB6DD8">
        <w:rPr>
          <w:rFonts w:ascii="Segoe UI" w:eastAsia="Times New Roman" w:hAnsi="Segoe UI" w:cs="Segoe UI"/>
          <w:color w:val="1F2328"/>
          <w:kern w:val="0"/>
          <w:bdr w:val="none" w:sz="0" w:space="0" w:color="auto" w:frame="1"/>
          <w:shd w:val="clear" w:color="auto" w:fill="C6C6C6"/>
          <w14:ligatures w14:val="none"/>
        </w:rPr>
        <w:t> </w:t>
      </w:r>
    </w:p>
    <w:p w14:paraId="43E1B92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Code must pass quality checks before entering shared repositories</w:t>
      </w:r>
      <w:r w:rsidRPr="00AB6DD8">
        <w:rPr>
          <w:rFonts w:ascii="Segoe UI" w:eastAsia="Times New Roman" w:hAnsi="Segoe UI" w:cs="Segoe UI"/>
          <w:color w:val="1F2328"/>
          <w:kern w:val="0"/>
          <w:bdr w:val="none" w:sz="0" w:space="0" w:color="auto" w:frame="1"/>
          <w:shd w:val="clear" w:color="auto" w:fill="C6C6C6"/>
          <w14:ligatures w14:val="none"/>
        </w:rPr>
        <w:t> </w:t>
      </w:r>
    </w:p>
    <w:p w14:paraId="4589138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Early enforcement prevents non-compliant automation from entering production pipelines and reduces downstream remediation costs. This supports the "tested and approved" requirement by catching issues at the earliest possible stage. Automated quality gates remove the burden of manual code review for basic compliance.</w:t>
      </w:r>
      <w:r w:rsidRPr="00AB6DD8">
        <w:rPr>
          <w:rFonts w:ascii="Segoe UI" w:eastAsia="Times New Roman" w:hAnsi="Segoe UI" w:cs="Segoe UI"/>
          <w:color w:val="1F2328"/>
          <w:kern w:val="0"/>
          <w:bdr w:val="none" w:sz="0" w:space="0" w:color="auto" w:frame="1"/>
          <w:shd w:val="clear" w:color="auto" w:fill="C6C6C6"/>
          <w14:ligatures w14:val="none"/>
        </w:rPr>
        <w:t> </w:t>
      </w:r>
    </w:p>
    <w:p w14:paraId="36BE7C9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44BE1A80"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4C0B671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3.3 Idempotency</w:t>
      </w:r>
      <w:r w:rsidRPr="00AB6DD8">
        <w:rPr>
          <w:rFonts w:ascii="Segoe UI" w:eastAsia="Times New Roman" w:hAnsi="Segoe UI" w:cs="Segoe UI"/>
          <w:color w:val="1F2328"/>
          <w:kern w:val="0"/>
          <w:bdr w:val="none" w:sz="0" w:space="0" w:color="auto" w:frame="1"/>
          <w:shd w:val="clear" w:color="auto" w:fill="C6C6C6"/>
          <w14:ligatures w14:val="none"/>
        </w:rPr>
        <w:t> </w:t>
      </w:r>
    </w:p>
    <w:p w14:paraId="6C7E6E8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4962884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playbooks must be idempotent (safe to run multiple times)</w:t>
      </w:r>
      <w:r w:rsidRPr="00AB6DD8">
        <w:rPr>
          <w:rFonts w:ascii="Segoe UI" w:eastAsia="Times New Roman" w:hAnsi="Segoe UI" w:cs="Segoe UI"/>
          <w:color w:val="1F2328"/>
          <w:kern w:val="0"/>
          <w:bdr w:val="none" w:sz="0" w:space="0" w:color="auto" w:frame="1"/>
          <w:shd w:val="clear" w:color="auto" w:fill="C6C6C6"/>
          <w14:ligatures w14:val="none"/>
        </w:rPr>
        <w:t> </w:t>
      </w:r>
    </w:p>
    <w:p w14:paraId="6413133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lastRenderedPageBreak/>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Supporting scripts and extensions (Shell, Python, PowerShell, etc.) must also be idempotent</w:t>
      </w:r>
      <w:r w:rsidRPr="00AB6DD8">
        <w:rPr>
          <w:rFonts w:ascii="Segoe UI" w:eastAsia="Times New Roman" w:hAnsi="Segoe UI" w:cs="Segoe UI"/>
          <w:color w:val="1F2328"/>
          <w:kern w:val="0"/>
          <w:bdr w:val="none" w:sz="0" w:space="0" w:color="auto" w:frame="1"/>
          <w:shd w:val="clear" w:color="auto" w:fill="C6C6C6"/>
          <w14:ligatures w14:val="none"/>
        </w:rPr>
        <w:t> </w:t>
      </w:r>
    </w:p>
    <w:p w14:paraId="4AD3FAE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Idempotency allows safe re-execution, simplifies retries, and prevents unintended side effects during orchestration or failure of recovery. This directly supports the backout requirement by ensuring that both forward and backward operations can be executed safely without causing additional damage.</w:t>
      </w:r>
      <w:r w:rsidRPr="00AB6DD8">
        <w:rPr>
          <w:rFonts w:ascii="Segoe UI" w:eastAsia="Times New Roman" w:hAnsi="Segoe UI" w:cs="Segoe UI"/>
          <w:color w:val="1F2328"/>
          <w:kern w:val="0"/>
          <w:bdr w:val="none" w:sz="0" w:space="0" w:color="auto" w:frame="1"/>
          <w:shd w:val="clear" w:color="auto" w:fill="C6C6C6"/>
          <w14:ligatures w14:val="none"/>
        </w:rPr>
        <w:t> </w:t>
      </w:r>
    </w:p>
    <w:p w14:paraId="414CF09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3FB6C30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6165764E"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3.4 Main Branch Execution Only</w:t>
      </w:r>
      <w:r w:rsidRPr="00AB6DD8">
        <w:rPr>
          <w:rFonts w:ascii="Segoe UI" w:eastAsia="Times New Roman" w:hAnsi="Segoe UI" w:cs="Segoe UI"/>
          <w:color w:val="1F2328"/>
          <w:kern w:val="0"/>
          <w:bdr w:val="none" w:sz="0" w:space="0" w:color="auto" w:frame="1"/>
          <w:shd w:val="clear" w:color="auto" w:fill="C6C6C6"/>
          <w14:ligatures w14:val="none"/>
        </w:rPr>
        <w:t> </w:t>
      </w:r>
    </w:p>
    <w:p w14:paraId="0C786B1A"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02B172FB"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Only playbooks from the main branch may run in execution environments</w:t>
      </w:r>
      <w:r w:rsidRPr="00AB6DD8">
        <w:rPr>
          <w:rFonts w:ascii="Segoe UI" w:eastAsia="Times New Roman" w:hAnsi="Segoe UI" w:cs="Segoe UI"/>
          <w:color w:val="1F2328"/>
          <w:kern w:val="0"/>
          <w:bdr w:val="none" w:sz="0" w:space="0" w:color="auto" w:frame="1"/>
          <w:shd w:val="clear" w:color="auto" w:fill="C6C6C6"/>
          <w14:ligatures w14:val="none"/>
        </w:rPr>
        <w:t> </w:t>
      </w:r>
    </w:p>
    <w:p w14:paraId="6C94B2F0"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codes must be reviewed and merged before execution</w:t>
      </w:r>
      <w:r w:rsidRPr="00AB6DD8">
        <w:rPr>
          <w:rFonts w:ascii="Segoe UI" w:eastAsia="Times New Roman" w:hAnsi="Segoe UI" w:cs="Segoe UI"/>
          <w:color w:val="1F2328"/>
          <w:kern w:val="0"/>
          <w:bdr w:val="none" w:sz="0" w:space="0" w:color="auto" w:frame="1"/>
          <w:shd w:val="clear" w:color="auto" w:fill="C6C6C6"/>
          <w14:ligatures w14:val="none"/>
        </w:rPr>
        <w:t> </w:t>
      </w:r>
    </w:p>
    <w:p w14:paraId="1FA1A46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Versioning must be enforced</w:t>
      </w:r>
      <w:r w:rsidRPr="00AB6DD8">
        <w:rPr>
          <w:rFonts w:ascii="Segoe UI" w:eastAsia="Times New Roman" w:hAnsi="Segoe UI" w:cs="Segoe UI"/>
          <w:color w:val="1F2328"/>
          <w:kern w:val="0"/>
          <w:bdr w:val="none" w:sz="0" w:space="0" w:color="auto" w:frame="1"/>
          <w:shd w:val="clear" w:color="auto" w:fill="C6C6C6"/>
          <w14:ligatures w14:val="none"/>
        </w:rPr>
        <w:t> </w:t>
      </w:r>
    </w:p>
    <w:p w14:paraId="172C5CD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This enforces governance, ensures review completion, and prevents unapproved code from impacting production. Main-branch enforcement provides a clear audit trail and ensures that only tested, approved automation (core requirement #2) runs in production.</w:t>
      </w:r>
      <w:r w:rsidRPr="00AB6DD8">
        <w:rPr>
          <w:rFonts w:ascii="Segoe UI" w:eastAsia="Times New Roman" w:hAnsi="Segoe UI" w:cs="Segoe UI"/>
          <w:color w:val="1F2328"/>
          <w:kern w:val="0"/>
          <w:bdr w:val="none" w:sz="0" w:space="0" w:color="auto" w:frame="1"/>
          <w:shd w:val="clear" w:color="auto" w:fill="C6C6C6"/>
          <w14:ligatures w14:val="none"/>
        </w:rPr>
        <w:t> </w:t>
      </w:r>
    </w:p>
    <w:p w14:paraId="1BF21C5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32350719"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375E225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3.5 Automation Classification and Legacy Handling</w:t>
      </w:r>
      <w:r w:rsidRPr="00AB6DD8">
        <w:rPr>
          <w:rFonts w:ascii="Segoe UI" w:eastAsia="Times New Roman" w:hAnsi="Segoe UI" w:cs="Segoe UI"/>
          <w:color w:val="1F2328"/>
          <w:kern w:val="0"/>
          <w:bdr w:val="none" w:sz="0" w:space="0" w:color="auto" w:frame="1"/>
          <w:shd w:val="clear" w:color="auto" w:fill="C6C6C6"/>
          <w14:ligatures w14:val="none"/>
        </w:rPr>
        <w:t> </w:t>
      </w:r>
    </w:p>
    <w:p w14:paraId="3158892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2C914D7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automation must be classified as compliant or non-compliant</w:t>
      </w:r>
      <w:r w:rsidRPr="00AB6DD8">
        <w:rPr>
          <w:rFonts w:ascii="Segoe UI" w:eastAsia="Times New Roman" w:hAnsi="Segoe UI" w:cs="Segoe UI"/>
          <w:color w:val="1F2328"/>
          <w:kern w:val="0"/>
          <w:bdr w:val="none" w:sz="0" w:space="0" w:color="auto" w:frame="1"/>
          <w:shd w:val="clear" w:color="auto" w:fill="C6C6C6"/>
          <w14:ligatures w14:val="none"/>
        </w:rPr>
        <w:t> </w:t>
      </w:r>
    </w:p>
    <w:p w14:paraId="5D55BAF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Non-compliant automation is designated as legacy</w:t>
      </w:r>
      <w:r w:rsidRPr="00AB6DD8">
        <w:rPr>
          <w:rFonts w:ascii="Segoe UI" w:eastAsia="Times New Roman" w:hAnsi="Segoe UI" w:cs="Segoe UI"/>
          <w:color w:val="1F2328"/>
          <w:kern w:val="0"/>
          <w:bdr w:val="none" w:sz="0" w:space="0" w:color="auto" w:frame="1"/>
          <w:shd w:val="clear" w:color="auto" w:fill="C6C6C6"/>
          <w14:ligatures w14:val="none"/>
        </w:rPr>
        <w:t> </w:t>
      </w:r>
    </w:p>
    <w:p w14:paraId="3CF1EB9F"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Legacy automation will be blocked from execution after a defined grace period</w:t>
      </w:r>
      <w:r w:rsidRPr="00AB6DD8">
        <w:rPr>
          <w:rFonts w:ascii="Segoe UI" w:eastAsia="Times New Roman" w:hAnsi="Segoe UI" w:cs="Segoe UI"/>
          <w:color w:val="1F2328"/>
          <w:kern w:val="0"/>
          <w:bdr w:val="none" w:sz="0" w:space="0" w:color="auto" w:frame="1"/>
          <w:shd w:val="clear" w:color="auto" w:fill="C6C6C6"/>
          <w14:ligatures w14:val="none"/>
        </w:rPr>
        <w:t> </w:t>
      </w:r>
    </w:p>
    <w:p w14:paraId="27E90975"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 catalog of all available changes and automation workflows must be maintained</w:t>
      </w:r>
      <w:r w:rsidRPr="00AB6DD8">
        <w:rPr>
          <w:rFonts w:ascii="Segoe UI" w:eastAsia="Times New Roman" w:hAnsi="Segoe UI" w:cs="Segoe UI"/>
          <w:color w:val="1F2328"/>
          <w:kern w:val="0"/>
          <w:bdr w:val="none" w:sz="0" w:space="0" w:color="auto" w:frame="1"/>
          <w:shd w:val="clear" w:color="auto" w:fill="C6C6C6"/>
          <w14:ligatures w14:val="none"/>
        </w:rPr>
        <w:t> </w:t>
      </w:r>
    </w:p>
    <w:p w14:paraId="321C870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Classification enables risk visibility and controlled modernization without abruptly breaking existing workflows. Grace periods allow teams time to achieve compliance while maintaining operational continuity. Blocking legacy automation after grace period ensures standards are enforced consistently across all platforms and tooling.</w:t>
      </w:r>
      <w:r w:rsidRPr="00AB6DD8">
        <w:rPr>
          <w:rFonts w:ascii="Segoe UI" w:eastAsia="Times New Roman" w:hAnsi="Segoe UI" w:cs="Segoe UI"/>
          <w:color w:val="1F2328"/>
          <w:kern w:val="0"/>
          <w:bdr w:val="none" w:sz="0" w:space="0" w:color="auto" w:frame="1"/>
          <w:shd w:val="clear" w:color="auto" w:fill="C6C6C6"/>
          <w14:ligatures w14:val="none"/>
        </w:rPr>
        <w:t> </w:t>
      </w:r>
    </w:p>
    <w:p w14:paraId="0B75C46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3FFBA218"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338638E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3.6 KPI and Metadata Reporting</w:t>
      </w:r>
      <w:r w:rsidRPr="00AB6DD8">
        <w:rPr>
          <w:rFonts w:ascii="Segoe UI" w:eastAsia="Times New Roman" w:hAnsi="Segoe UI" w:cs="Segoe UI"/>
          <w:color w:val="1F2328"/>
          <w:kern w:val="0"/>
          <w:bdr w:val="none" w:sz="0" w:space="0" w:color="auto" w:frame="1"/>
          <w:shd w:val="clear" w:color="auto" w:fill="C6C6C6"/>
          <w14:ligatures w14:val="none"/>
        </w:rPr>
        <w:t> </w:t>
      </w:r>
    </w:p>
    <w:p w14:paraId="3F42BD8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7E6CDCCB"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KPI collection and metadata reporting must be built into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315F5D45"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Required metrics: hours saved, success rate, number of runs, backout usage</w:t>
      </w:r>
      <w:r w:rsidRPr="00AB6DD8">
        <w:rPr>
          <w:rFonts w:ascii="Segoe UI" w:eastAsia="Times New Roman" w:hAnsi="Segoe UI" w:cs="Segoe UI"/>
          <w:color w:val="1F2328"/>
          <w:kern w:val="0"/>
          <w:bdr w:val="none" w:sz="0" w:space="0" w:color="auto" w:frame="1"/>
          <w:shd w:val="clear" w:color="auto" w:fill="C6C6C6"/>
          <w14:ligatures w14:val="none"/>
        </w:rPr>
        <w:t> </w:t>
      </w:r>
    </w:p>
    <w:p w14:paraId="3289EDC5"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Reporting must not be treated as an afterthought</w:t>
      </w:r>
      <w:r w:rsidRPr="00AB6DD8">
        <w:rPr>
          <w:rFonts w:ascii="Segoe UI" w:eastAsia="Times New Roman" w:hAnsi="Segoe UI" w:cs="Segoe UI"/>
          <w:color w:val="1F2328"/>
          <w:kern w:val="0"/>
          <w:bdr w:val="none" w:sz="0" w:space="0" w:color="auto" w:frame="1"/>
          <w:shd w:val="clear" w:color="auto" w:fill="C6C6C6"/>
          <w14:ligatures w14:val="none"/>
        </w:rPr>
        <w:t> </w:t>
      </w:r>
    </w:p>
    <w:p w14:paraId="70735FE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lastRenderedPageBreak/>
        <w:t>Rationale:</w:t>
      </w:r>
      <w:r w:rsidRPr="00AB6DD8">
        <w:rPr>
          <w:rFonts w:ascii="Segoe UI" w:eastAsia="Times New Roman" w:hAnsi="Segoe UI" w:cs="Segoe UI"/>
          <w:color w:val="1F2328"/>
          <w:kern w:val="0"/>
          <w14:ligatures w14:val="none"/>
        </w:rPr>
        <w:t> Operational insight enables continuous improvement, capacity planning, and executive visibility into automation value and risk. Metrics demonstrate ROI, identify problematic automation early, and support data-driven decision making. This supports organizational accountability and justifies continued investment in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153309BF"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62099C5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25C0433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3.7 Modularity and Reusability</w:t>
      </w:r>
      <w:r w:rsidRPr="00AB6DD8">
        <w:rPr>
          <w:rFonts w:ascii="Segoe UI" w:eastAsia="Times New Roman" w:hAnsi="Segoe UI" w:cs="Segoe UI"/>
          <w:color w:val="1F2328"/>
          <w:kern w:val="0"/>
          <w:bdr w:val="none" w:sz="0" w:space="0" w:color="auto" w:frame="1"/>
          <w:shd w:val="clear" w:color="auto" w:fill="C6C6C6"/>
          <w14:ligatures w14:val="none"/>
        </w:rPr>
        <w:t> </w:t>
      </w:r>
    </w:p>
    <w:p w14:paraId="5BDEC3D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0C0BA716"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Automation must be modular and reusable</w:t>
      </w:r>
      <w:r w:rsidRPr="00AB6DD8">
        <w:rPr>
          <w:rFonts w:ascii="Segoe UI" w:eastAsia="Times New Roman" w:hAnsi="Segoe UI" w:cs="Segoe UI"/>
          <w:color w:val="1F2328"/>
          <w:kern w:val="0"/>
          <w:bdr w:val="none" w:sz="0" w:space="0" w:color="auto" w:frame="1"/>
          <w:shd w:val="clear" w:color="auto" w:fill="C6C6C6"/>
          <w14:ligatures w14:val="none"/>
        </w:rPr>
        <w:t> </w:t>
      </w:r>
    </w:p>
    <w:p w14:paraId="3615AF4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Design principles like </w:t>
      </w:r>
      <w:r w:rsidRPr="00AB6DD8">
        <w:rPr>
          <w:rFonts w:ascii="Segoe UI" w:eastAsia="Times New Roman" w:hAnsi="Segoe UI" w:cs="Segoe UI"/>
          <w:b/>
          <w:bCs/>
          <w:color w:val="1F2328"/>
          <w:kern w:val="0"/>
          <w14:ligatures w14:val="none"/>
        </w:rPr>
        <w:t>SOLID </w:t>
      </w:r>
      <w:r w:rsidRPr="00AB6DD8">
        <w:rPr>
          <w:rFonts w:ascii="Segoe UI" w:eastAsia="Times New Roman" w:hAnsi="Segoe UI" w:cs="Segoe UI"/>
          <w:color w:val="1F2328"/>
          <w:kern w:val="0"/>
          <w14:ligatures w14:val="none"/>
        </w:rPr>
        <w:t>should be applied</w:t>
      </w:r>
      <w:r w:rsidRPr="00AB6DD8">
        <w:rPr>
          <w:rFonts w:ascii="Segoe UI" w:eastAsia="Times New Roman" w:hAnsi="Segoe UI" w:cs="Segoe UI"/>
          <w:color w:val="1F2328"/>
          <w:kern w:val="0"/>
          <w:bdr w:val="none" w:sz="0" w:space="0" w:color="auto" w:frame="1"/>
          <w:shd w:val="clear" w:color="auto" w:fill="C6C6C6"/>
          <w14:ligatures w14:val="none"/>
        </w:rPr>
        <w:t> </w:t>
      </w:r>
    </w:p>
    <w:p w14:paraId="78F186FC"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S</w:t>
      </w:r>
      <w:r w:rsidRPr="00AB6DD8">
        <w:rPr>
          <w:rFonts w:ascii="Segoe UI" w:eastAsia="Times New Roman" w:hAnsi="Segoe UI" w:cs="Segoe UI"/>
          <w:color w:val="1F2328"/>
          <w:kern w:val="0"/>
          <w14:ligatures w14:val="none"/>
        </w:rPr>
        <w:t>ingle Responsible Principle (SRP)</w:t>
      </w:r>
      <w:r w:rsidRPr="00AB6DD8">
        <w:rPr>
          <w:rFonts w:ascii="Segoe UI" w:eastAsia="Times New Roman" w:hAnsi="Segoe UI" w:cs="Segoe UI"/>
          <w:color w:val="1F2328"/>
          <w:kern w:val="0"/>
          <w:bdr w:val="none" w:sz="0" w:space="0" w:color="auto" w:frame="1"/>
          <w:shd w:val="clear" w:color="auto" w:fill="C6C6C6"/>
          <w14:ligatures w14:val="none"/>
        </w:rPr>
        <w:t> </w:t>
      </w:r>
    </w:p>
    <w:p w14:paraId="64D47618"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O</w:t>
      </w:r>
      <w:r w:rsidRPr="00AB6DD8">
        <w:rPr>
          <w:rFonts w:ascii="Segoe UI" w:eastAsia="Times New Roman" w:hAnsi="Segoe UI" w:cs="Segoe UI"/>
          <w:color w:val="1F2328"/>
          <w:kern w:val="0"/>
          <w14:ligatures w14:val="none"/>
        </w:rPr>
        <w:t>pen/Closed Principle (OCP)</w:t>
      </w:r>
      <w:r w:rsidRPr="00AB6DD8">
        <w:rPr>
          <w:rFonts w:ascii="Segoe UI" w:eastAsia="Times New Roman" w:hAnsi="Segoe UI" w:cs="Segoe UI"/>
          <w:color w:val="1F2328"/>
          <w:kern w:val="0"/>
          <w:bdr w:val="none" w:sz="0" w:space="0" w:color="auto" w:frame="1"/>
          <w:shd w:val="clear" w:color="auto" w:fill="C6C6C6"/>
          <w14:ligatures w14:val="none"/>
        </w:rPr>
        <w:t> </w:t>
      </w:r>
    </w:p>
    <w:p w14:paraId="45C35CFF"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L</w:t>
      </w:r>
      <w:r w:rsidRPr="00AB6DD8">
        <w:rPr>
          <w:rFonts w:ascii="Segoe UI" w:eastAsia="Times New Roman" w:hAnsi="Segoe UI" w:cs="Segoe UI"/>
          <w:color w:val="1F2328"/>
          <w:kern w:val="0"/>
          <w14:ligatures w14:val="none"/>
        </w:rPr>
        <w:t>iskov Substitution Principle (LSP)</w:t>
      </w:r>
      <w:r w:rsidRPr="00AB6DD8">
        <w:rPr>
          <w:rFonts w:ascii="Segoe UI" w:eastAsia="Times New Roman" w:hAnsi="Segoe UI" w:cs="Segoe UI"/>
          <w:color w:val="1F2328"/>
          <w:kern w:val="0"/>
          <w:bdr w:val="none" w:sz="0" w:space="0" w:color="auto" w:frame="1"/>
          <w:shd w:val="clear" w:color="auto" w:fill="C6C6C6"/>
          <w14:ligatures w14:val="none"/>
        </w:rPr>
        <w:t> </w:t>
      </w:r>
    </w:p>
    <w:p w14:paraId="72D37A26"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I</w:t>
      </w:r>
      <w:r w:rsidRPr="00AB6DD8">
        <w:rPr>
          <w:rFonts w:ascii="Segoe UI" w:eastAsia="Times New Roman" w:hAnsi="Segoe UI" w:cs="Segoe UI"/>
          <w:color w:val="1F2328"/>
          <w:kern w:val="0"/>
          <w14:ligatures w14:val="none"/>
        </w:rPr>
        <w:t>nterface Segregation Principle (ISP)</w:t>
      </w:r>
      <w:r w:rsidRPr="00AB6DD8">
        <w:rPr>
          <w:rFonts w:ascii="Segoe UI" w:eastAsia="Times New Roman" w:hAnsi="Segoe UI" w:cs="Segoe UI"/>
          <w:color w:val="1F2328"/>
          <w:kern w:val="0"/>
          <w:bdr w:val="none" w:sz="0" w:space="0" w:color="auto" w:frame="1"/>
          <w:shd w:val="clear" w:color="auto" w:fill="C6C6C6"/>
          <w14:ligatures w14:val="none"/>
        </w:rPr>
        <w:t> </w:t>
      </w:r>
    </w:p>
    <w:p w14:paraId="36020A01"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D</w:t>
      </w:r>
      <w:r w:rsidRPr="00AB6DD8">
        <w:rPr>
          <w:rFonts w:ascii="Segoe UI" w:eastAsia="Times New Roman" w:hAnsi="Segoe UI" w:cs="Segoe UI"/>
          <w:color w:val="1F2328"/>
          <w:kern w:val="0"/>
          <w14:ligatures w14:val="none"/>
        </w:rPr>
        <w:t>ependency Inversion Principle (DIP)</w:t>
      </w:r>
      <w:r w:rsidRPr="00AB6DD8">
        <w:rPr>
          <w:rFonts w:ascii="Segoe UI" w:eastAsia="Times New Roman" w:hAnsi="Segoe UI" w:cs="Segoe UI"/>
          <w:color w:val="1F2328"/>
          <w:kern w:val="0"/>
          <w:bdr w:val="none" w:sz="0" w:space="0" w:color="auto" w:frame="1"/>
          <w:shd w:val="clear" w:color="auto" w:fill="C6C6C6"/>
          <w14:ligatures w14:val="none"/>
        </w:rPr>
        <w:t> </w:t>
      </w:r>
    </w:p>
    <w:p w14:paraId="0746882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Automations made available to other teams must meet all core 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37E1239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Modularity reduces duplication, improves testability, and accelerates delivery across teams. Reusable components mean teams don't need to rebuild common patterns, supporting the automation requirement by reducing time-to-delivery. Sharing compliant templates raises the quality bar across the organization.</w:t>
      </w:r>
      <w:r w:rsidRPr="00AB6DD8">
        <w:rPr>
          <w:rFonts w:ascii="Segoe UI" w:eastAsia="Times New Roman" w:hAnsi="Segoe UI" w:cs="Segoe UI"/>
          <w:color w:val="1F2328"/>
          <w:kern w:val="0"/>
          <w:bdr w:val="none" w:sz="0" w:space="0" w:color="auto" w:frame="1"/>
          <w:shd w:val="clear" w:color="auto" w:fill="C6C6C6"/>
          <w14:ligatures w14:val="none"/>
        </w:rPr>
        <w:t> </w:t>
      </w:r>
    </w:p>
    <w:p w14:paraId="531E59C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4E66000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3A1CE2BE"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3.8 Logging and Error Reporting</w:t>
      </w:r>
      <w:r w:rsidRPr="00AB6DD8">
        <w:rPr>
          <w:rFonts w:ascii="Segoe UI" w:eastAsia="Times New Roman" w:hAnsi="Segoe UI" w:cs="Segoe UI"/>
          <w:color w:val="1F2328"/>
          <w:kern w:val="0"/>
          <w:bdr w:val="none" w:sz="0" w:space="0" w:color="auto" w:frame="1"/>
          <w:shd w:val="clear" w:color="auto" w:fill="C6C6C6"/>
          <w14:ligatures w14:val="none"/>
        </w:rPr>
        <w:t> </w:t>
      </w:r>
    </w:p>
    <w:p w14:paraId="01335BB5"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2A51E99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All automation must include logging throughout execution</w:t>
      </w:r>
      <w:r w:rsidRPr="00AB6DD8">
        <w:rPr>
          <w:rFonts w:ascii="Segoe UI" w:eastAsia="Times New Roman" w:hAnsi="Segoe UI" w:cs="Segoe UI"/>
          <w:color w:val="1F2328"/>
          <w:kern w:val="0"/>
          <w:bdr w:val="none" w:sz="0" w:space="0" w:color="auto" w:frame="1"/>
          <w:shd w:val="clear" w:color="auto" w:fill="C6C6C6"/>
          <w14:ligatures w14:val="none"/>
        </w:rPr>
        <w:t> </w:t>
      </w:r>
    </w:p>
    <w:p w14:paraId="237A766F"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Log messages must be concise and clearly explain what occurred</w:t>
      </w:r>
      <w:r w:rsidRPr="00AB6DD8">
        <w:rPr>
          <w:rFonts w:ascii="Segoe UI" w:eastAsia="Times New Roman" w:hAnsi="Segoe UI" w:cs="Segoe UI"/>
          <w:color w:val="1F2328"/>
          <w:kern w:val="0"/>
          <w:bdr w:val="none" w:sz="0" w:space="0" w:color="auto" w:frame="1"/>
          <w:shd w:val="clear" w:color="auto" w:fill="C6C6C6"/>
          <w14:ligatures w14:val="none"/>
        </w:rPr>
        <w:t> </w:t>
      </w:r>
    </w:p>
    <w:p w14:paraId="2C1E50FC"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Error and failure messages must explicitly state what went wrong and why</w:t>
      </w:r>
      <w:r w:rsidRPr="00AB6DD8">
        <w:rPr>
          <w:rFonts w:ascii="Segoe UI" w:eastAsia="Times New Roman" w:hAnsi="Segoe UI" w:cs="Segoe UI"/>
          <w:color w:val="1F2328"/>
          <w:kern w:val="0"/>
          <w:bdr w:val="none" w:sz="0" w:space="0" w:color="auto" w:frame="1"/>
          <w:shd w:val="clear" w:color="auto" w:fill="C6C6C6"/>
          <w14:ligatures w14:val="none"/>
        </w:rPr>
        <w:t> </w:t>
      </w:r>
    </w:p>
    <w:p w14:paraId="2215AEC6"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Logs must be written for operators and support teams, not just developers</w:t>
      </w:r>
      <w:r w:rsidRPr="00AB6DD8">
        <w:rPr>
          <w:rFonts w:ascii="Segoe UI" w:eastAsia="Times New Roman" w:hAnsi="Segoe UI" w:cs="Segoe UI"/>
          <w:color w:val="1F2328"/>
          <w:kern w:val="0"/>
          <w:bdr w:val="none" w:sz="0" w:space="0" w:color="auto" w:frame="1"/>
          <w:shd w:val="clear" w:color="auto" w:fill="C6C6C6"/>
          <w14:ligatures w14:val="none"/>
        </w:rPr>
        <w:t> </w:t>
      </w:r>
    </w:p>
    <w:p w14:paraId="34DEAE3F"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When backout is triggered, logs must clearly indicate the failure reason and recovery actions taken</w:t>
      </w:r>
      <w:r w:rsidRPr="00AB6DD8">
        <w:rPr>
          <w:rFonts w:ascii="Segoe UI" w:eastAsia="Times New Roman" w:hAnsi="Segoe UI" w:cs="Segoe UI"/>
          <w:color w:val="1F2328"/>
          <w:kern w:val="0"/>
          <w:bdr w:val="none" w:sz="0" w:space="0" w:color="auto" w:frame="1"/>
          <w:shd w:val="clear" w:color="auto" w:fill="C6C6C6"/>
          <w14:ligatures w14:val="none"/>
        </w:rPr>
        <w:t> </w:t>
      </w:r>
    </w:p>
    <w:p w14:paraId="5DCF6D9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During incidents and backout scenarios, clear logging is critical for rapid troubleshooting and root cause analysis. Verbose or cryptic logs slow down recovery and make post-incident reviews difficult. Concise, understandable logging reduces mean time to resolution (MTTR), enables better post-mortems, and helps teams learn from failures. This directly supports the backout requirement by ensuring teams understand why automated recovery was triggered and can address underlying issues.</w:t>
      </w:r>
      <w:r w:rsidRPr="00AB6DD8">
        <w:rPr>
          <w:rFonts w:ascii="Segoe UI" w:eastAsia="Times New Roman" w:hAnsi="Segoe UI" w:cs="Segoe UI"/>
          <w:color w:val="1F2328"/>
          <w:kern w:val="0"/>
          <w:bdr w:val="none" w:sz="0" w:space="0" w:color="auto" w:frame="1"/>
          <w:shd w:val="clear" w:color="auto" w:fill="C6C6C6"/>
          <w14:ligatures w14:val="none"/>
        </w:rPr>
        <w:t> </w:t>
      </w:r>
    </w:p>
    <w:p w14:paraId="79ABC24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4D4941E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lastRenderedPageBreak/>
        <w:t> </w:t>
      </w:r>
    </w:p>
    <w:p w14:paraId="0E71735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Backout Lifecycle Table</w:t>
      </w:r>
      <w:r w:rsidRPr="00AB6DD8">
        <w:rPr>
          <w:rFonts w:ascii="Segoe UI" w:eastAsia="Times New Roman" w:hAnsi="Segoe UI" w:cs="Segoe UI"/>
          <w:color w:val="1F2328"/>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2670"/>
        <w:gridCol w:w="3105"/>
        <w:gridCol w:w="1800"/>
      </w:tblGrid>
      <w:tr w:rsidR="00AB6DD8" w:rsidRPr="00AB6DD8" w14:paraId="35A4B022" w14:textId="77777777">
        <w:trPr>
          <w:trHeight w:val="285"/>
        </w:trPr>
        <w:tc>
          <w:tcPr>
            <w:tcW w:w="1740" w:type="dxa"/>
            <w:tcBorders>
              <w:top w:val="single" w:sz="8" w:space="0" w:color="D1D9E0"/>
              <w:left w:val="single" w:sz="8" w:space="0" w:color="D1D9E0"/>
              <w:bottom w:val="single" w:sz="8" w:space="0" w:color="D1D9E0"/>
              <w:right w:val="single" w:sz="8" w:space="0" w:color="D1D9E0"/>
            </w:tcBorders>
            <w:shd w:val="clear" w:color="auto" w:fill="FFFFFF"/>
            <w:vAlign w:val="center"/>
            <w:hideMark/>
          </w:tcPr>
          <w:p w14:paraId="31637EB8"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Stage</w:t>
            </w:r>
            <w:r w:rsidRPr="00AB6DD8">
              <w:rPr>
                <w:rFonts w:ascii="Segoe UI" w:eastAsia="Times New Roman" w:hAnsi="Segoe UI" w:cs="Segoe UI"/>
                <w:color w:val="1F2328"/>
                <w:kern w:val="0"/>
                <w14:ligatures w14:val="none"/>
              </w:rPr>
              <w:t> </w:t>
            </w:r>
          </w:p>
        </w:tc>
        <w:tc>
          <w:tcPr>
            <w:tcW w:w="2670" w:type="dxa"/>
            <w:tcBorders>
              <w:top w:val="single" w:sz="8" w:space="0" w:color="auto"/>
              <w:left w:val="nil"/>
              <w:bottom w:val="single" w:sz="8" w:space="0" w:color="auto"/>
              <w:right w:val="single" w:sz="8" w:space="0" w:color="auto"/>
            </w:tcBorders>
            <w:shd w:val="clear" w:color="auto" w:fill="FFFFFF"/>
            <w:vAlign w:val="center"/>
            <w:hideMark/>
          </w:tcPr>
          <w:p w14:paraId="51011AB4"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What Happens</w:t>
            </w:r>
            <w:r w:rsidRPr="00AB6DD8">
              <w:rPr>
                <w:rFonts w:ascii="Segoe UI" w:eastAsia="Times New Roman" w:hAnsi="Segoe UI" w:cs="Segoe UI"/>
                <w:color w:val="1F2328"/>
                <w:kern w:val="0"/>
                <w14:ligatures w14:val="none"/>
              </w:rPr>
              <w:t> </w:t>
            </w:r>
          </w:p>
        </w:tc>
        <w:tc>
          <w:tcPr>
            <w:tcW w:w="3105" w:type="dxa"/>
            <w:tcBorders>
              <w:top w:val="single" w:sz="8" w:space="0" w:color="auto"/>
              <w:left w:val="nil"/>
              <w:bottom w:val="single" w:sz="8" w:space="0" w:color="auto"/>
              <w:right w:val="single" w:sz="8" w:space="0" w:color="auto"/>
            </w:tcBorders>
            <w:shd w:val="clear" w:color="auto" w:fill="FFFFFF"/>
            <w:vAlign w:val="center"/>
            <w:hideMark/>
          </w:tcPr>
          <w:p w14:paraId="326A5EA2"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Logging Requirement</w:t>
            </w:r>
            <w:r w:rsidRPr="00AB6DD8">
              <w:rPr>
                <w:rFonts w:ascii="Segoe UI" w:eastAsia="Times New Roman" w:hAnsi="Segoe UI" w:cs="Segoe UI"/>
                <w:color w:val="1F2328"/>
                <w:kern w:val="0"/>
                <w14:ligatures w14:val="none"/>
              </w:rPr>
              <w:t> </w:t>
            </w:r>
          </w:p>
        </w:tc>
        <w:tc>
          <w:tcPr>
            <w:tcW w:w="1800" w:type="dxa"/>
            <w:tcBorders>
              <w:top w:val="single" w:sz="8" w:space="0" w:color="auto"/>
              <w:left w:val="nil"/>
              <w:bottom w:val="single" w:sz="8" w:space="0" w:color="auto"/>
              <w:right w:val="single" w:sz="8" w:space="0" w:color="auto"/>
            </w:tcBorders>
            <w:shd w:val="clear" w:color="auto" w:fill="FFFFFF"/>
            <w:vAlign w:val="center"/>
            <w:hideMark/>
          </w:tcPr>
          <w:p w14:paraId="35BD2E44"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Responsible Party</w:t>
            </w:r>
            <w:r w:rsidRPr="00AB6DD8">
              <w:rPr>
                <w:rFonts w:ascii="Segoe UI" w:eastAsia="Times New Roman" w:hAnsi="Segoe UI" w:cs="Segoe UI"/>
                <w:color w:val="1F2328"/>
                <w:kern w:val="0"/>
                <w14:ligatures w14:val="none"/>
              </w:rPr>
              <w:t> </w:t>
            </w:r>
          </w:p>
        </w:tc>
      </w:tr>
      <w:tr w:rsidR="00AB6DD8" w:rsidRPr="00AB6DD8" w14:paraId="3E470D2E" w14:textId="77777777">
        <w:trPr>
          <w:trHeight w:val="285"/>
        </w:trPr>
        <w:tc>
          <w:tcPr>
            <w:tcW w:w="1740" w:type="dxa"/>
            <w:tcBorders>
              <w:top w:val="nil"/>
              <w:left w:val="single" w:sz="8" w:space="0" w:color="auto"/>
              <w:bottom w:val="single" w:sz="8" w:space="0" w:color="auto"/>
              <w:right w:val="single" w:sz="8" w:space="0" w:color="auto"/>
            </w:tcBorders>
            <w:shd w:val="clear" w:color="auto" w:fill="FFFFFF"/>
            <w:vAlign w:val="center"/>
            <w:hideMark/>
          </w:tcPr>
          <w:p w14:paraId="0A05E27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Pre-Execution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FFFFF"/>
            <w:vAlign w:val="center"/>
            <w:hideMark/>
          </w:tcPr>
          <w:p w14:paraId="1ECEC2F5"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Document backout plan and test rollback procedure </w:t>
            </w:r>
          </w:p>
        </w:tc>
        <w:tc>
          <w:tcPr>
            <w:tcW w:w="3105" w:type="dxa"/>
            <w:tcBorders>
              <w:top w:val="nil"/>
              <w:left w:val="nil"/>
              <w:bottom w:val="single" w:sz="8" w:space="0" w:color="auto"/>
              <w:right w:val="single" w:sz="8" w:space="0" w:color="auto"/>
            </w:tcBorders>
            <w:shd w:val="clear" w:color="auto" w:fill="FFFFFF"/>
            <w:vAlign w:val="center"/>
            <w:hideMark/>
          </w:tcPr>
          <w:p w14:paraId="7D19F9E8"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backout plan validation and test results </w:t>
            </w:r>
          </w:p>
        </w:tc>
        <w:tc>
          <w:tcPr>
            <w:tcW w:w="1800" w:type="dxa"/>
            <w:tcBorders>
              <w:top w:val="nil"/>
              <w:left w:val="nil"/>
              <w:bottom w:val="single" w:sz="8" w:space="0" w:color="auto"/>
              <w:right w:val="single" w:sz="8" w:space="0" w:color="auto"/>
            </w:tcBorders>
            <w:shd w:val="clear" w:color="auto" w:fill="FFFFFF"/>
            <w:vAlign w:val="center"/>
            <w:hideMark/>
          </w:tcPr>
          <w:p w14:paraId="68952F5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Development Team </w:t>
            </w:r>
          </w:p>
        </w:tc>
      </w:tr>
      <w:tr w:rsidR="00AB6DD8" w:rsidRPr="00AB6DD8" w14:paraId="66951080" w14:textId="77777777">
        <w:trPr>
          <w:trHeight w:val="285"/>
        </w:trPr>
        <w:tc>
          <w:tcPr>
            <w:tcW w:w="1740" w:type="dxa"/>
            <w:tcBorders>
              <w:top w:val="nil"/>
              <w:left w:val="single" w:sz="8" w:space="0" w:color="auto"/>
              <w:bottom w:val="single" w:sz="8" w:space="0" w:color="auto"/>
              <w:right w:val="single" w:sz="8" w:space="0" w:color="auto"/>
            </w:tcBorders>
            <w:shd w:val="clear" w:color="auto" w:fill="F6F8FA"/>
            <w:vAlign w:val="center"/>
            <w:hideMark/>
          </w:tcPr>
          <w:p w14:paraId="46D163F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Execution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6F8FA"/>
            <w:vAlign w:val="center"/>
            <w:hideMark/>
          </w:tcPr>
          <w:p w14:paraId="69F5EFA5"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runs and makes changes </w:t>
            </w:r>
          </w:p>
        </w:tc>
        <w:tc>
          <w:tcPr>
            <w:tcW w:w="3105" w:type="dxa"/>
            <w:tcBorders>
              <w:top w:val="nil"/>
              <w:left w:val="nil"/>
              <w:bottom w:val="single" w:sz="8" w:space="0" w:color="auto"/>
              <w:right w:val="single" w:sz="8" w:space="0" w:color="auto"/>
            </w:tcBorders>
            <w:shd w:val="clear" w:color="auto" w:fill="F6F8FA"/>
            <w:vAlign w:val="center"/>
            <w:hideMark/>
          </w:tcPr>
          <w:p w14:paraId="1AF78E1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each step with clear success/failure indicators </w:t>
            </w:r>
          </w:p>
        </w:tc>
        <w:tc>
          <w:tcPr>
            <w:tcW w:w="1800" w:type="dxa"/>
            <w:tcBorders>
              <w:top w:val="nil"/>
              <w:left w:val="nil"/>
              <w:bottom w:val="single" w:sz="8" w:space="0" w:color="auto"/>
              <w:right w:val="single" w:sz="8" w:space="0" w:color="auto"/>
            </w:tcBorders>
            <w:shd w:val="clear" w:color="auto" w:fill="F6F8FA"/>
            <w:vAlign w:val="center"/>
            <w:hideMark/>
          </w:tcPr>
          <w:p w14:paraId="2613F46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r w:rsidR="00AB6DD8" w:rsidRPr="00AB6DD8" w14:paraId="4418F471" w14:textId="77777777">
        <w:trPr>
          <w:trHeight w:val="285"/>
        </w:trPr>
        <w:tc>
          <w:tcPr>
            <w:tcW w:w="1740" w:type="dxa"/>
            <w:tcBorders>
              <w:top w:val="nil"/>
              <w:left w:val="single" w:sz="8" w:space="0" w:color="auto"/>
              <w:bottom w:val="single" w:sz="8" w:space="0" w:color="auto"/>
              <w:right w:val="single" w:sz="8" w:space="0" w:color="auto"/>
            </w:tcBorders>
            <w:shd w:val="clear" w:color="auto" w:fill="FFFFFF"/>
            <w:vAlign w:val="center"/>
            <w:hideMark/>
          </w:tcPr>
          <w:p w14:paraId="7FA6F7F5"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Post-Validation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FFFFF"/>
            <w:vAlign w:val="center"/>
            <w:hideMark/>
          </w:tcPr>
          <w:p w14:paraId="43835CB4"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Verify change was successful </w:t>
            </w:r>
          </w:p>
        </w:tc>
        <w:tc>
          <w:tcPr>
            <w:tcW w:w="3105" w:type="dxa"/>
            <w:tcBorders>
              <w:top w:val="nil"/>
              <w:left w:val="nil"/>
              <w:bottom w:val="single" w:sz="8" w:space="0" w:color="auto"/>
              <w:right w:val="single" w:sz="8" w:space="0" w:color="auto"/>
            </w:tcBorders>
            <w:shd w:val="clear" w:color="auto" w:fill="FFFFFF"/>
            <w:vAlign w:val="center"/>
            <w:hideMark/>
          </w:tcPr>
          <w:p w14:paraId="2188320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validation checks and results (pass/fail with details) </w:t>
            </w:r>
          </w:p>
        </w:tc>
        <w:tc>
          <w:tcPr>
            <w:tcW w:w="1800" w:type="dxa"/>
            <w:tcBorders>
              <w:top w:val="nil"/>
              <w:left w:val="nil"/>
              <w:bottom w:val="single" w:sz="8" w:space="0" w:color="auto"/>
              <w:right w:val="single" w:sz="8" w:space="0" w:color="auto"/>
            </w:tcBorders>
            <w:shd w:val="clear" w:color="auto" w:fill="FFFFFF"/>
            <w:vAlign w:val="center"/>
            <w:hideMark/>
          </w:tcPr>
          <w:p w14:paraId="00F4A2D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r w:rsidR="00AB6DD8" w:rsidRPr="00AB6DD8" w14:paraId="13F59ECE" w14:textId="77777777">
        <w:trPr>
          <w:trHeight w:val="285"/>
        </w:trPr>
        <w:tc>
          <w:tcPr>
            <w:tcW w:w="1740" w:type="dxa"/>
            <w:tcBorders>
              <w:top w:val="nil"/>
              <w:left w:val="single" w:sz="8" w:space="0" w:color="auto"/>
              <w:bottom w:val="single" w:sz="8" w:space="0" w:color="auto"/>
              <w:right w:val="single" w:sz="8" w:space="0" w:color="auto"/>
            </w:tcBorders>
            <w:shd w:val="clear" w:color="auto" w:fill="F6F8FA"/>
            <w:vAlign w:val="center"/>
            <w:hideMark/>
          </w:tcPr>
          <w:p w14:paraId="0C666C1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Backout Trigger</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6F8FA"/>
            <w:vAlign w:val="center"/>
            <w:hideMark/>
          </w:tcPr>
          <w:p w14:paraId="504CA563"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Error detected OR validation failed </w:t>
            </w:r>
          </w:p>
        </w:tc>
        <w:tc>
          <w:tcPr>
            <w:tcW w:w="3105" w:type="dxa"/>
            <w:tcBorders>
              <w:top w:val="nil"/>
              <w:left w:val="nil"/>
              <w:bottom w:val="single" w:sz="8" w:space="0" w:color="auto"/>
              <w:right w:val="single" w:sz="8" w:space="0" w:color="auto"/>
            </w:tcBorders>
            <w:shd w:val="clear" w:color="auto" w:fill="F6F8FA"/>
            <w:vAlign w:val="center"/>
            <w:hideMark/>
          </w:tcPr>
          <w:p w14:paraId="27719F4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w:t>
            </w:r>
            <w:r w:rsidRPr="00AB6DD8">
              <w:rPr>
                <w:rFonts w:ascii="Segoe UI" w:eastAsia="Times New Roman" w:hAnsi="Segoe UI" w:cs="Segoe UI"/>
                <w:b/>
                <w:bCs/>
                <w:color w:val="1F2328"/>
                <w:kern w:val="0"/>
                <w14:ligatures w14:val="none"/>
              </w:rPr>
              <w:t>clear reason</w:t>
            </w:r>
            <w:r w:rsidRPr="00AB6DD8">
              <w:rPr>
                <w:rFonts w:ascii="Segoe UI" w:eastAsia="Times New Roman" w:hAnsi="Segoe UI" w:cs="Segoe UI"/>
                <w:color w:val="1F2328"/>
                <w:kern w:val="0"/>
                <w14:ligatures w14:val="none"/>
              </w:rPr>
              <w:t> for backout: "What failed and why" </w:t>
            </w:r>
          </w:p>
        </w:tc>
        <w:tc>
          <w:tcPr>
            <w:tcW w:w="1800" w:type="dxa"/>
            <w:tcBorders>
              <w:top w:val="nil"/>
              <w:left w:val="nil"/>
              <w:bottom w:val="single" w:sz="8" w:space="0" w:color="auto"/>
              <w:right w:val="single" w:sz="8" w:space="0" w:color="auto"/>
            </w:tcBorders>
            <w:shd w:val="clear" w:color="auto" w:fill="F6F8FA"/>
            <w:vAlign w:val="center"/>
            <w:hideMark/>
          </w:tcPr>
          <w:p w14:paraId="4CF95318"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r w:rsidR="00AB6DD8" w:rsidRPr="00AB6DD8" w14:paraId="2EA86DD8" w14:textId="77777777">
        <w:trPr>
          <w:trHeight w:val="285"/>
        </w:trPr>
        <w:tc>
          <w:tcPr>
            <w:tcW w:w="1740" w:type="dxa"/>
            <w:tcBorders>
              <w:top w:val="nil"/>
              <w:left w:val="single" w:sz="8" w:space="0" w:color="auto"/>
              <w:bottom w:val="single" w:sz="8" w:space="0" w:color="auto"/>
              <w:right w:val="single" w:sz="8" w:space="0" w:color="auto"/>
            </w:tcBorders>
            <w:shd w:val="clear" w:color="auto" w:fill="FFFFFF"/>
            <w:vAlign w:val="center"/>
            <w:hideMark/>
          </w:tcPr>
          <w:p w14:paraId="50DA0B91"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Backout Execution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FFFFF"/>
            <w:vAlign w:val="center"/>
            <w:hideMark/>
          </w:tcPr>
          <w:p w14:paraId="57FAA57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Restore to original state </w:t>
            </w:r>
          </w:p>
        </w:tc>
        <w:tc>
          <w:tcPr>
            <w:tcW w:w="3105" w:type="dxa"/>
            <w:tcBorders>
              <w:top w:val="nil"/>
              <w:left w:val="nil"/>
              <w:bottom w:val="single" w:sz="8" w:space="0" w:color="auto"/>
              <w:right w:val="single" w:sz="8" w:space="0" w:color="auto"/>
            </w:tcBorders>
            <w:shd w:val="clear" w:color="auto" w:fill="FFFFFF"/>
            <w:vAlign w:val="center"/>
            <w:hideMark/>
          </w:tcPr>
          <w:p w14:paraId="45ABE196"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each rollback step with confirmation of restoration </w:t>
            </w:r>
          </w:p>
        </w:tc>
        <w:tc>
          <w:tcPr>
            <w:tcW w:w="1800" w:type="dxa"/>
            <w:tcBorders>
              <w:top w:val="nil"/>
              <w:left w:val="nil"/>
              <w:bottom w:val="single" w:sz="8" w:space="0" w:color="auto"/>
              <w:right w:val="single" w:sz="8" w:space="0" w:color="auto"/>
            </w:tcBorders>
            <w:shd w:val="clear" w:color="auto" w:fill="FFFFFF"/>
            <w:vAlign w:val="center"/>
            <w:hideMark/>
          </w:tcPr>
          <w:p w14:paraId="6DFA1945"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r w:rsidR="00AB6DD8" w:rsidRPr="00AB6DD8" w14:paraId="4B1739CA" w14:textId="77777777">
        <w:trPr>
          <w:trHeight w:val="285"/>
        </w:trPr>
        <w:tc>
          <w:tcPr>
            <w:tcW w:w="1740" w:type="dxa"/>
            <w:tcBorders>
              <w:top w:val="nil"/>
              <w:left w:val="single" w:sz="8" w:space="0" w:color="auto"/>
              <w:bottom w:val="single" w:sz="8" w:space="0" w:color="auto"/>
              <w:right w:val="single" w:sz="8" w:space="0" w:color="auto"/>
            </w:tcBorders>
            <w:shd w:val="clear" w:color="auto" w:fill="F6F8FA"/>
            <w:vAlign w:val="center"/>
            <w:hideMark/>
          </w:tcPr>
          <w:p w14:paraId="0E8AC207"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Backout Validation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6F8FA"/>
            <w:vAlign w:val="center"/>
            <w:hideMark/>
          </w:tcPr>
          <w:p w14:paraId="7C422FC0"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Verify original state restored </w:t>
            </w:r>
          </w:p>
        </w:tc>
        <w:tc>
          <w:tcPr>
            <w:tcW w:w="3105" w:type="dxa"/>
            <w:tcBorders>
              <w:top w:val="nil"/>
              <w:left w:val="nil"/>
              <w:bottom w:val="single" w:sz="8" w:space="0" w:color="auto"/>
              <w:right w:val="single" w:sz="8" w:space="0" w:color="auto"/>
            </w:tcBorders>
            <w:shd w:val="clear" w:color="auto" w:fill="F6F8FA"/>
            <w:vAlign w:val="center"/>
            <w:hideMark/>
          </w:tcPr>
          <w:p w14:paraId="122ED536"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verification that system returned to pre-change state </w:t>
            </w:r>
          </w:p>
        </w:tc>
        <w:tc>
          <w:tcPr>
            <w:tcW w:w="1800" w:type="dxa"/>
            <w:tcBorders>
              <w:top w:val="nil"/>
              <w:left w:val="nil"/>
              <w:bottom w:val="single" w:sz="8" w:space="0" w:color="auto"/>
              <w:right w:val="single" w:sz="8" w:space="0" w:color="auto"/>
            </w:tcBorders>
            <w:shd w:val="clear" w:color="auto" w:fill="F6F8FA"/>
            <w:vAlign w:val="center"/>
            <w:hideMark/>
          </w:tcPr>
          <w:p w14:paraId="29B620D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r w:rsidR="00AB6DD8" w:rsidRPr="00AB6DD8" w14:paraId="2CC0566D" w14:textId="77777777">
        <w:trPr>
          <w:trHeight w:val="285"/>
        </w:trPr>
        <w:tc>
          <w:tcPr>
            <w:tcW w:w="1740" w:type="dxa"/>
            <w:tcBorders>
              <w:top w:val="nil"/>
              <w:left w:val="single" w:sz="8" w:space="0" w:color="auto"/>
              <w:bottom w:val="single" w:sz="8" w:space="0" w:color="auto"/>
              <w:right w:val="single" w:sz="8" w:space="0" w:color="auto"/>
            </w:tcBorders>
            <w:shd w:val="clear" w:color="auto" w:fill="FFFFFF"/>
            <w:vAlign w:val="center"/>
            <w:hideMark/>
          </w:tcPr>
          <w:p w14:paraId="5510D81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Notification</w:t>
            </w:r>
            <w:r w:rsidRPr="00AB6DD8">
              <w:rPr>
                <w:rFonts w:ascii="Segoe UI" w:eastAsia="Times New Roman" w:hAnsi="Segoe UI" w:cs="Segoe UI"/>
                <w:color w:val="1F2328"/>
                <w:kern w:val="0"/>
                <w14:ligatures w14:val="none"/>
              </w:rPr>
              <w:t> </w:t>
            </w:r>
          </w:p>
        </w:tc>
        <w:tc>
          <w:tcPr>
            <w:tcW w:w="2670" w:type="dxa"/>
            <w:tcBorders>
              <w:top w:val="nil"/>
              <w:left w:val="nil"/>
              <w:bottom w:val="single" w:sz="8" w:space="0" w:color="auto"/>
              <w:right w:val="single" w:sz="8" w:space="0" w:color="auto"/>
            </w:tcBorders>
            <w:shd w:val="clear" w:color="auto" w:fill="FFFFFF"/>
            <w:vAlign w:val="center"/>
            <w:hideMark/>
          </w:tcPr>
          <w:p w14:paraId="023FD9A8"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Alert teams of failure and recovery </w:t>
            </w:r>
          </w:p>
        </w:tc>
        <w:tc>
          <w:tcPr>
            <w:tcW w:w="3105" w:type="dxa"/>
            <w:tcBorders>
              <w:top w:val="nil"/>
              <w:left w:val="nil"/>
              <w:bottom w:val="single" w:sz="8" w:space="0" w:color="auto"/>
              <w:right w:val="single" w:sz="8" w:space="0" w:color="auto"/>
            </w:tcBorders>
            <w:shd w:val="clear" w:color="auto" w:fill="FFFFFF"/>
            <w:vAlign w:val="center"/>
            <w:hideMark/>
          </w:tcPr>
          <w:p w14:paraId="668DC4F1"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Log incident summary with failure cause and recovery actions </w:t>
            </w:r>
          </w:p>
        </w:tc>
        <w:tc>
          <w:tcPr>
            <w:tcW w:w="1800" w:type="dxa"/>
            <w:tcBorders>
              <w:top w:val="nil"/>
              <w:left w:val="nil"/>
              <w:bottom w:val="single" w:sz="8" w:space="0" w:color="auto"/>
              <w:right w:val="single" w:sz="8" w:space="0" w:color="auto"/>
            </w:tcBorders>
            <w:shd w:val="clear" w:color="auto" w:fill="FFFFFF"/>
            <w:vAlign w:val="center"/>
            <w:hideMark/>
          </w:tcPr>
          <w:p w14:paraId="67C9334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Automation System </w:t>
            </w:r>
          </w:p>
        </w:tc>
      </w:tr>
    </w:tbl>
    <w:p w14:paraId="69C0593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132B164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77027B5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3.9 Secret and Credential Management</w:t>
      </w:r>
      <w:r w:rsidRPr="00AB6DD8">
        <w:rPr>
          <w:rFonts w:ascii="Segoe UI" w:eastAsia="Times New Roman" w:hAnsi="Segoe UI" w:cs="Segoe UI"/>
          <w:color w:val="1F2328"/>
          <w:kern w:val="0"/>
          <w:bdr w:val="none" w:sz="0" w:space="0" w:color="auto" w:frame="1"/>
          <w:shd w:val="clear" w:color="auto" w:fill="C6C6C6"/>
          <w14:ligatures w14:val="none"/>
        </w:rPr>
        <w:t> </w:t>
      </w:r>
    </w:p>
    <w:p w14:paraId="3542480B"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4AD2918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Storage:</w:t>
      </w:r>
      <w:r w:rsidRPr="00AB6DD8">
        <w:rPr>
          <w:rFonts w:ascii="Segoe UI" w:eastAsia="Times New Roman" w:hAnsi="Segoe UI" w:cs="Segoe UI"/>
          <w:color w:val="1F2328"/>
          <w:kern w:val="0"/>
          <w:bdr w:val="none" w:sz="0" w:space="0" w:color="auto" w:frame="1"/>
          <w:shd w:val="clear" w:color="auto" w:fill="C6C6C6"/>
          <w14:ligatures w14:val="none"/>
        </w:rPr>
        <w:t> </w:t>
      </w:r>
    </w:p>
    <w:p w14:paraId="0B24F4F5"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Secrets must be stored only in approved secret management systems</w:t>
      </w:r>
      <w:r w:rsidRPr="00AB6DD8">
        <w:rPr>
          <w:rFonts w:ascii="Segoe UI" w:eastAsia="Times New Roman" w:hAnsi="Segoe UI" w:cs="Segoe UI"/>
          <w:color w:val="1F2328"/>
          <w:kern w:val="0"/>
          <w:bdr w:val="none" w:sz="0" w:space="0" w:color="auto" w:frame="1"/>
          <w:shd w:val="clear" w:color="auto" w:fill="C6C6C6"/>
          <w14:ligatures w14:val="none"/>
        </w:rPr>
        <w:t> </w:t>
      </w:r>
    </w:p>
    <w:p w14:paraId="23D60E7B"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No passwords, API keys, tokens, or certificates in code or configuration files</w:t>
      </w:r>
      <w:r w:rsidRPr="00AB6DD8">
        <w:rPr>
          <w:rFonts w:ascii="Segoe UI" w:eastAsia="Times New Roman" w:hAnsi="Segoe UI" w:cs="Segoe UI"/>
          <w:color w:val="1F2328"/>
          <w:kern w:val="0"/>
          <w:bdr w:val="none" w:sz="0" w:space="0" w:color="auto" w:frame="1"/>
          <w:shd w:val="clear" w:color="auto" w:fill="C6C6C6"/>
          <w14:ligatures w14:val="none"/>
        </w:rPr>
        <w:t> </w:t>
      </w:r>
    </w:p>
    <w:p w14:paraId="65F6565A"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Secrets must never be committed to Git or any version control system</w:t>
      </w:r>
      <w:r w:rsidRPr="00AB6DD8">
        <w:rPr>
          <w:rFonts w:ascii="Segoe UI" w:eastAsia="Times New Roman" w:hAnsi="Segoe UI" w:cs="Segoe UI"/>
          <w:color w:val="1F2328"/>
          <w:kern w:val="0"/>
          <w:bdr w:val="none" w:sz="0" w:space="0" w:color="auto" w:frame="1"/>
          <w:shd w:val="clear" w:color="auto" w:fill="C6C6C6"/>
          <w14:ligatures w14:val="none"/>
        </w:rPr>
        <w:t> </w:t>
      </w:r>
    </w:p>
    <w:p w14:paraId="365BBA7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Retrieval:</w:t>
      </w:r>
      <w:r w:rsidRPr="00AB6DD8">
        <w:rPr>
          <w:rFonts w:ascii="Segoe UI" w:eastAsia="Times New Roman" w:hAnsi="Segoe UI" w:cs="Segoe UI"/>
          <w:color w:val="1F2328"/>
          <w:kern w:val="0"/>
          <w:bdr w:val="none" w:sz="0" w:space="0" w:color="auto" w:frame="1"/>
          <w:shd w:val="clear" w:color="auto" w:fill="C6C6C6"/>
          <w14:ligatures w14:val="none"/>
        </w:rPr>
        <w:t> </w:t>
      </w:r>
    </w:p>
    <w:p w14:paraId="780C9C00"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Automation must retrieve secrets dynamically at runtime</w:t>
      </w:r>
      <w:r w:rsidRPr="00AB6DD8">
        <w:rPr>
          <w:rFonts w:ascii="Segoe UI" w:eastAsia="Times New Roman" w:hAnsi="Segoe UI" w:cs="Segoe UI"/>
          <w:color w:val="1F2328"/>
          <w:kern w:val="0"/>
          <w:bdr w:val="none" w:sz="0" w:space="0" w:color="auto" w:frame="1"/>
          <w:shd w:val="clear" w:color="auto" w:fill="C6C6C6"/>
          <w14:ligatures w14:val="none"/>
        </w:rPr>
        <w:t> </w:t>
      </w:r>
    </w:p>
    <w:p w14:paraId="16C99E1E"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Use secure authentication methods to access secret management systems (e.g. CyberArk, Azure Key Vault)</w:t>
      </w:r>
      <w:r w:rsidRPr="00AB6DD8">
        <w:rPr>
          <w:rFonts w:ascii="Segoe UI" w:eastAsia="Times New Roman" w:hAnsi="Segoe UI" w:cs="Segoe UI"/>
          <w:color w:val="1F2328"/>
          <w:kern w:val="0"/>
          <w:bdr w:val="none" w:sz="0" w:space="0" w:color="auto" w:frame="1"/>
          <w:shd w:val="clear" w:color="auto" w:fill="C6C6C6"/>
          <w14:ligatures w14:val="none"/>
        </w:rPr>
        <w:t> </w:t>
      </w:r>
    </w:p>
    <w:p w14:paraId="4FC3B0F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Usage:</w:t>
      </w:r>
      <w:r w:rsidRPr="00AB6DD8">
        <w:rPr>
          <w:rFonts w:ascii="Segoe UI" w:eastAsia="Times New Roman" w:hAnsi="Segoe UI" w:cs="Segoe UI"/>
          <w:color w:val="1F2328"/>
          <w:kern w:val="0"/>
          <w:bdr w:val="none" w:sz="0" w:space="0" w:color="auto" w:frame="1"/>
          <w:shd w:val="clear" w:color="auto" w:fill="C6C6C6"/>
          <w14:ligatures w14:val="none"/>
        </w:rPr>
        <w:t> </w:t>
      </w:r>
    </w:p>
    <w:p w14:paraId="21684221"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Secrets must not appear in logs, console output, or error messages</w:t>
      </w:r>
      <w:r w:rsidRPr="00AB6DD8">
        <w:rPr>
          <w:rFonts w:ascii="Segoe UI" w:eastAsia="Times New Roman" w:hAnsi="Segoe UI" w:cs="Segoe UI"/>
          <w:color w:val="1F2328"/>
          <w:kern w:val="0"/>
          <w:bdr w:val="none" w:sz="0" w:space="0" w:color="auto" w:frame="1"/>
          <w:shd w:val="clear" w:color="auto" w:fill="C6C6C6"/>
          <w14:ligatures w14:val="none"/>
        </w:rPr>
        <w:t> </w:t>
      </w:r>
    </w:p>
    <w:p w14:paraId="37BDBC63"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lastRenderedPageBreak/>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Mask or redact secrets in any user-facing output</w:t>
      </w:r>
      <w:r w:rsidRPr="00AB6DD8">
        <w:rPr>
          <w:rFonts w:ascii="Segoe UI" w:eastAsia="Times New Roman" w:hAnsi="Segoe UI" w:cs="Segoe UI"/>
          <w:color w:val="1F2328"/>
          <w:kern w:val="0"/>
          <w:bdr w:val="none" w:sz="0" w:space="0" w:color="auto" w:frame="1"/>
          <w:shd w:val="clear" w:color="auto" w:fill="C6C6C6"/>
          <w14:ligatures w14:val="none"/>
        </w:rPr>
        <w:t> </w:t>
      </w:r>
    </w:p>
    <w:p w14:paraId="04F0F7FD"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Access Control:</w:t>
      </w:r>
      <w:r w:rsidRPr="00AB6DD8">
        <w:rPr>
          <w:rFonts w:ascii="Segoe UI" w:eastAsia="Times New Roman" w:hAnsi="Segoe UI" w:cs="Segoe UI"/>
          <w:color w:val="1F2328"/>
          <w:kern w:val="0"/>
          <w:bdr w:val="none" w:sz="0" w:space="0" w:color="auto" w:frame="1"/>
          <w:shd w:val="clear" w:color="auto" w:fill="C6C6C6"/>
          <w14:ligatures w14:val="none"/>
        </w:rPr>
        <w:t> </w:t>
      </w:r>
    </w:p>
    <w:p w14:paraId="2B66461B"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Follow least privilege principle for secret access</w:t>
      </w:r>
      <w:r w:rsidRPr="00AB6DD8">
        <w:rPr>
          <w:rFonts w:ascii="Segoe UI" w:eastAsia="Times New Roman" w:hAnsi="Segoe UI" w:cs="Segoe UI"/>
          <w:color w:val="1F2328"/>
          <w:kern w:val="0"/>
          <w:bdr w:val="none" w:sz="0" w:space="0" w:color="auto" w:frame="1"/>
          <w:shd w:val="clear" w:color="auto" w:fill="C6C6C6"/>
          <w14:ligatures w14:val="none"/>
        </w:rPr>
        <w:t> </w:t>
      </w:r>
    </w:p>
    <w:p w14:paraId="0D9C3F32"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Document which automation requires which secrets</w:t>
      </w:r>
      <w:r w:rsidRPr="00AB6DD8">
        <w:rPr>
          <w:rFonts w:ascii="Segoe UI" w:eastAsia="Times New Roman" w:hAnsi="Segoe UI" w:cs="Segoe UI"/>
          <w:color w:val="1F2328"/>
          <w:kern w:val="0"/>
          <w:bdr w:val="none" w:sz="0" w:space="0" w:color="auto" w:frame="1"/>
          <w:shd w:val="clear" w:color="auto" w:fill="C6C6C6"/>
          <w14:ligatures w14:val="none"/>
        </w:rPr>
        <w:t> </w:t>
      </w:r>
    </w:p>
    <w:p w14:paraId="3E311C48"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Regularly review and audit secret access</w:t>
      </w:r>
      <w:r w:rsidRPr="00AB6DD8">
        <w:rPr>
          <w:rFonts w:ascii="Segoe UI" w:eastAsia="Times New Roman" w:hAnsi="Segoe UI" w:cs="Segoe UI"/>
          <w:color w:val="1F2328"/>
          <w:kern w:val="0"/>
          <w:bdr w:val="none" w:sz="0" w:space="0" w:color="auto" w:frame="1"/>
          <w:shd w:val="clear" w:color="auto" w:fill="C6C6C6"/>
          <w14:ligatures w14:val="none"/>
        </w:rPr>
        <w:t> </w:t>
      </w:r>
    </w:p>
    <w:p w14:paraId="7D16DC0E"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b/>
          <w:bCs/>
          <w:color w:val="1F2328"/>
          <w:kern w:val="0"/>
          <w14:ligatures w14:val="none"/>
        </w:rPr>
        <w:t>Lifecycle:</w:t>
      </w:r>
      <w:r w:rsidRPr="00AB6DD8">
        <w:rPr>
          <w:rFonts w:ascii="Segoe UI" w:eastAsia="Times New Roman" w:hAnsi="Segoe UI" w:cs="Segoe UI"/>
          <w:color w:val="1F2328"/>
          <w:kern w:val="0"/>
          <w:bdr w:val="none" w:sz="0" w:space="0" w:color="auto" w:frame="1"/>
          <w:shd w:val="clear" w:color="auto" w:fill="C6C6C6"/>
          <w14:ligatures w14:val="none"/>
        </w:rPr>
        <w:t> </w:t>
      </w:r>
    </w:p>
    <w:p w14:paraId="7105067C"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Support secret rotation without code changes</w:t>
      </w:r>
      <w:r w:rsidRPr="00AB6DD8">
        <w:rPr>
          <w:rFonts w:ascii="Segoe UI" w:eastAsia="Times New Roman" w:hAnsi="Segoe UI" w:cs="Segoe UI"/>
          <w:color w:val="1F2328"/>
          <w:kern w:val="0"/>
          <w:bdr w:val="none" w:sz="0" w:space="0" w:color="auto" w:frame="1"/>
          <w:shd w:val="clear" w:color="auto" w:fill="C6C6C6"/>
          <w14:ligatures w14:val="none"/>
        </w:rPr>
        <w:t> </w:t>
      </w:r>
    </w:p>
    <w:p w14:paraId="68D6B78F" w14:textId="77777777" w:rsidR="00AB6DD8" w:rsidRPr="00AB6DD8" w:rsidRDefault="00AB6DD8" w:rsidP="00AB6DD8">
      <w:pPr>
        <w:shd w:val="clear" w:color="auto" w:fill="FFFFFF"/>
        <w:spacing w:after="0" w:line="240" w:lineRule="auto"/>
        <w:ind w:left="1800"/>
        <w:textAlignment w:val="baseline"/>
        <w:rPr>
          <w:rFonts w:ascii="Aptos" w:eastAsia="Times New Roman" w:hAnsi="Aptos" w:cs="Times New Roman"/>
          <w:color w:val="212121"/>
          <w:kern w:val="0"/>
          <w14:ligatures w14:val="none"/>
        </w:rPr>
      </w:pPr>
      <w:r w:rsidRPr="00AB6DD8">
        <w:rPr>
          <w:rFonts w:ascii="Courier New" w:eastAsia="Times New Roman" w:hAnsi="Courier New" w:cs="Courier New"/>
          <w:color w:val="212121"/>
          <w:kern w:val="0"/>
          <w:sz w:val="20"/>
          <w:szCs w:val="20"/>
          <w14:ligatures w14:val="none"/>
        </w:rPr>
        <w:t>o</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Automation must handle secret expiration gracefully</w:t>
      </w:r>
      <w:r w:rsidRPr="00AB6DD8">
        <w:rPr>
          <w:rFonts w:ascii="Segoe UI" w:eastAsia="Times New Roman" w:hAnsi="Segoe UI" w:cs="Segoe UI"/>
          <w:color w:val="1F2328"/>
          <w:kern w:val="0"/>
          <w:bdr w:val="none" w:sz="0" w:space="0" w:color="auto" w:frame="1"/>
          <w:shd w:val="clear" w:color="auto" w:fill="C6C6C6"/>
          <w14:ligatures w14:val="none"/>
        </w:rPr>
        <w:t> </w:t>
      </w:r>
    </w:p>
    <w:p w14:paraId="104CD42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Hardcoded secrets in automation represent a critical security vulnerability that can lead to unauthorized access, data breaches, and compliance violations. Secret management systems provide encryption, access controls, audit trails, and rotation capabilities that manual secret handling cannot provide. Dynamic secret retrieval ensures credentials can be rotated without modifying code. Preventing secrets from appearing in logs protects against accidental exposure during troubleshooting and incident response. Proper secret management is essential for compliance, security audits, and preventing insider threats. This requirement protects the organization from security incidents and reputational damage.</w:t>
      </w:r>
      <w:r w:rsidRPr="00AB6DD8">
        <w:rPr>
          <w:rFonts w:ascii="Segoe UI" w:eastAsia="Times New Roman" w:hAnsi="Segoe UI" w:cs="Segoe UI"/>
          <w:color w:val="1F2328"/>
          <w:kern w:val="0"/>
          <w:bdr w:val="none" w:sz="0" w:space="0" w:color="auto" w:frame="1"/>
          <w:shd w:val="clear" w:color="auto" w:fill="C6C6C6"/>
          <w14:ligatures w14:val="none"/>
        </w:rPr>
        <w:t> </w:t>
      </w:r>
    </w:p>
    <w:p w14:paraId="6E74730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Classification:</w:t>
      </w:r>
      <w:r w:rsidRPr="00AB6DD8">
        <w:rPr>
          <w:rFonts w:ascii="Segoe UI" w:eastAsia="Times New Roman" w:hAnsi="Segoe UI" w:cs="Segoe UI"/>
          <w:color w:val="1F2328"/>
          <w:kern w:val="0"/>
          <w14:ligatures w14:val="none"/>
        </w:rPr>
        <w:t> </w:t>
      </w:r>
      <w:r w:rsidRPr="00AB6DD8">
        <w:rPr>
          <w:rFonts w:ascii="Apple Color Emoji" w:eastAsia="Times New Roman" w:hAnsi="Apple Color Emoji" w:cs="Apple Color Emoji"/>
          <w:color w:val="1F2328"/>
          <w:kern w:val="0"/>
          <w14:ligatures w14:val="none"/>
        </w:rPr>
        <w:t>✅</w:t>
      </w:r>
      <w:r w:rsidRPr="00AB6DD8">
        <w:rPr>
          <w:rFonts w:ascii="Segoe UI" w:eastAsia="Times New Roman" w:hAnsi="Segoe UI" w:cs="Segoe UI"/>
          <w:color w:val="1F2328"/>
          <w:kern w:val="0"/>
          <w14:ligatures w14:val="none"/>
        </w:rPr>
        <w:t> Required</w:t>
      </w:r>
      <w:r w:rsidRPr="00AB6DD8">
        <w:rPr>
          <w:rFonts w:ascii="Segoe UI" w:eastAsia="Times New Roman" w:hAnsi="Segoe UI" w:cs="Segoe UI"/>
          <w:color w:val="1F2328"/>
          <w:kern w:val="0"/>
          <w:bdr w:val="none" w:sz="0" w:space="0" w:color="auto" w:frame="1"/>
          <w:shd w:val="clear" w:color="auto" w:fill="C6C6C6"/>
          <w14:ligatures w14:val="none"/>
        </w:rPr>
        <w:t> </w:t>
      </w:r>
    </w:p>
    <w:p w14:paraId="046E961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218188A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0164A91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4. Implementation Approach</w:t>
      </w:r>
      <w:r w:rsidRPr="00AB6DD8">
        <w:rPr>
          <w:rFonts w:ascii="Segoe UI" w:eastAsia="Times New Roman" w:hAnsi="Segoe UI" w:cs="Segoe UI"/>
          <w:color w:val="1F2328"/>
          <w:kern w:val="0"/>
          <w:bdr w:val="none" w:sz="0" w:space="0" w:color="auto" w:frame="1"/>
          <w:shd w:val="clear" w:color="auto" w:fill="C6C6C6"/>
          <w14:ligatures w14:val="none"/>
        </w:rPr>
        <w:t> </w:t>
      </w:r>
    </w:p>
    <w:p w14:paraId="0DB7AE3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Phase 1: Standard Adoption (Month 1-2)</w:t>
      </w:r>
      <w:r w:rsidRPr="00AB6DD8">
        <w:rPr>
          <w:rFonts w:ascii="Segoe UI" w:eastAsia="Times New Roman" w:hAnsi="Segoe UI" w:cs="Segoe UI"/>
          <w:color w:val="1F2328"/>
          <w:kern w:val="0"/>
          <w:bdr w:val="none" w:sz="0" w:space="0" w:color="auto" w:frame="1"/>
          <w:shd w:val="clear" w:color="auto" w:fill="C6C6C6"/>
          <w14:ligatures w14:val="none"/>
        </w:rPr>
        <w:t> </w:t>
      </w:r>
    </w:p>
    <w:p w14:paraId="5AA2A20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2C2E170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Publish standards documentation</w:t>
      </w:r>
      <w:r w:rsidRPr="00AB6DD8">
        <w:rPr>
          <w:rFonts w:ascii="Segoe UI" w:eastAsia="Times New Roman" w:hAnsi="Segoe UI" w:cs="Segoe UI"/>
          <w:color w:val="1F2328"/>
          <w:kern w:val="0"/>
          <w:bdr w:val="none" w:sz="0" w:space="0" w:color="auto" w:frame="1"/>
          <w:shd w:val="clear" w:color="auto" w:fill="C6C6C6"/>
          <w14:ligatures w14:val="none"/>
        </w:rPr>
        <w:t> </w:t>
      </w:r>
    </w:p>
    <w:p w14:paraId="7F3575A6"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Provide reference templates and examples</w:t>
      </w:r>
      <w:r w:rsidRPr="00AB6DD8">
        <w:rPr>
          <w:rFonts w:ascii="Segoe UI" w:eastAsia="Times New Roman" w:hAnsi="Segoe UI" w:cs="Segoe UI"/>
          <w:color w:val="1F2328"/>
          <w:kern w:val="0"/>
          <w:bdr w:val="none" w:sz="0" w:space="0" w:color="auto" w:frame="1"/>
          <w:shd w:val="clear" w:color="auto" w:fill="C6C6C6"/>
          <w14:ligatures w14:val="none"/>
        </w:rPr>
        <w:t> </w:t>
      </w:r>
    </w:p>
    <w:p w14:paraId="40EF5DE9"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Conduct team training on 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39F2902F"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Begin applying standards to new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29921B1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Clear communication and enablement materials reduce friction during adoption. Starting with new automation allows teams to learn standards on smaller projects before tackling legacy remediation.</w:t>
      </w:r>
      <w:r w:rsidRPr="00AB6DD8">
        <w:rPr>
          <w:rFonts w:ascii="Segoe UI" w:eastAsia="Times New Roman" w:hAnsi="Segoe UI" w:cs="Segoe UI"/>
          <w:color w:val="1F2328"/>
          <w:kern w:val="0"/>
          <w:bdr w:val="none" w:sz="0" w:space="0" w:color="auto" w:frame="1"/>
          <w:shd w:val="clear" w:color="auto" w:fill="C6C6C6"/>
          <w14:ligatures w14:val="none"/>
        </w:rPr>
        <w:t> </w:t>
      </w:r>
    </w:p>
    <w:p w14:paraId="6525134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5A62265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Phase 2: Legacy Remediation (Month 3-6)</w:t>
      </w:r>
      <w:r w:rsidRPr="00AB6DD8">
        <w:rPr>
          <w:rFonts w:ascii="Segoe UI" w:eastAsia="Times New Roman" w:hAnsi="Segoe UI" w:cs="Segoe UI"/>
          <w:color w:val="1F2328"/>
          <w:kern w:val="0"/>
          <w:bdr w:val="none" w:sz="0" w:space="0" w:color="auto" w:frame="1"/>
          <w:shd w:val="clear" w:color="auto" w:fill="C6C6C6"/>
          <w14:ligatures w14:val="none"/>
        </w:rPr>
        <w:t> </w:t>
      </w:r>
    </w:p>
    <w:p w14:paraId="0264FE38"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7779696E"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Identify all existing non-compliant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07CE9EEC"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Provide grace period for updates (Recommendation: 90-120 days)</w:t>
      </w:r>
      <w:r w:rsidRPr="00AB6DD8">
        <w:rPr>
          <w:rFonts w:ascii="Segoe UI" w:eastAsia="Times New Roman" w:hAnsi="Segoe UI" w:cs="Segoe UI"/>
          <w:color w:val="1F2328"/>
          <w:kern w:val="0"/>
          <w:bdr w:val="none" w:sz="0" w:space="0" w:color="auto" w:frame="1"/>
          <w:shd w:val="clear" w:color="auto" w:fill="C6C6C6"/>
          <w14:ligatures w14:val="none"/>
        </w:rPr>
        <w:t> </w:t>
      </w:r>
    </w:p>
    <w:p w14:paraId="1CB374D1"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Work with teams to bring legacy automation into compliance</w:t>
      </w:r>
      <w:r w:rsidRPr="00AB6DD8">
        <w:rPr>
          <w:rFonts w:ascii="Segoe UI" w:eastAsia="Times New Roman" w:hAnsi="Segoe UI" w:cs="Segoe UI"/>
          <w:color w:val="1F2328"/>
          <w:kern w:val="0"/>
          <w:bdr w:val="none" w:sz="0" w:space="0" w:color="auto" w:frame="1"/>
          <w:shd w:val="clear" w:color="auto" w:fill="C6C6C6"/>
          <w14:ligatures w14:val="none"/>
        </w:rPr>
        <w:t> </w:t>
      </w:r>
    </w:p>
    <w:p w14:paraId="2B95286E"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Track progress and provide support</w:t>
      </w:r>
      <w:r w:rsidRPr="00AB6DD8">
        <w:rPr>
          <w:rFonts w:ascii="Segoe UI" w:eastAsia="Times New Roman" w:hAnsi="Segoe UI" w:cs="Segoe UI"/>
          <w:color w:val="1F2328"/>
          <w:kern w:val="0"/>
          <w:bdr w:val="none" w:sz="0" w:space="0" w:color="auto" w:frame="1"/>
          <w:shd w:val="clear" w:color="auto" w:fill="C6C6C6"/>
          <w14:ligatures w14:val="none"/>
        </w:rPr>
        <w:t> </w:t>
      </w:r>
    </w:p>
    <w:p w14:paraId="143CC7C6"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A defined grace period balances operational continuity with the need for standards enforcement. It demonstrates organizational commitment to standards while respecting existing workloads and allowing time for proper remediation.</w:t>
      </w:r>
      <w:r w:rsidRPr="00AB6DD8">
        <w:rPr>
          <w:rFonts w:ascii="Segoe UI" w:eastAsia="Times New Roman" w:hAnsi="Segoe UI" w:cs="Segoe UI"/>
          <w:color w:val="1F2328"/>
          <w:kern w:val="0"/>
          <w:bdr w:val="none" w:sz="0" w:space="0" w:color="auto" w:frame="1"/>
          <w:shd w:val="clear" w:color="auto" w:fill="C6C6C6"/>
          <w14:ligatures w14:val="none"/>
        </w:rPr>
        <w:t> </w:t>
      </w:r>
    </w:p>
    <w:p w14:paraId="7AC8B92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lastRenderedPageBreak/>
        <w:t> </w:t>
      </w:r>
    </w:p>
    <w:p w14:paraId="01746FFB"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Phase 3: Enforcement (Month 7+)</w:t>
      </w:r>
      <w:r w:rsidRPr="00AB6DD8">
        <w:rPr>
          <w:rFonts w:ascii="Segoe UI" w:eastAsia="Times New Roman" w:hAnsi="Segoe UI" w:cs="Segoe UI"/>
          <w:color w:val="1F2328"/>
          <w:kern w:val="0"/>
          <w:bdr w:val="none" w:sz="0" w:space="0" w:color="auto" w:frame="1"/>
          <w:shd w:val="clear" w:color="auto" w:fill="C6C6C6"/>
          <w14:ligatures w14:val="none"/>
        </w:rPr>
        <w:t> </w:t>
      </w:r>
    </w:p>
    <w:p w14:paraId="6AF89D1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5EAE677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Block non-compliant automation from execution</w:t>
      </w:r>
      <w:r w:rsidRPr="00AB6DD8">
        <w:rPr>
          <w:rFonts w:ascii="Segoe UI" w:eastAsia="Times New Roman" w:hAnsi="Segoe UI" w:cs="Segoe UI"/>
          <w:color w:val="1F2328"/>
          <w:kern w:val="0"/>
          <w:bdr w:val="none" w:sz="0" w:space="0" w:color="auto" w:frame="1"/>
          <w:shd w:val="clear" w:color="auto" w:fill="C6C6C6"/>
          <w14:ligatures w14:val="none"/>
        </w:rPr>
        <w:t> </w:t>
      </w:r>
    </w:p>
    <w:p w14:paraId="63C376B9"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Full enforcement of approval gates for all new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5CAE902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Ongoing compliance monitoring and reporting</w:t>
      </w:r>
      <w:r w:rsidRPr="00AB6DD8">
        <w:rPr>
          <w:rFonts w:ascii="Segoe UI" w:eastAsia="Times New Roman" w:hAnsi="Segoe UI" w:cs="Segoe UI"/>
          <w:color w:val="1F2328"/>
          <w:kern w:val="0"/>
          <w:bdr w:val="none" w:sz="0" w:space="0" w:color="auto" w:frame="1"/>
          <w:shd w:val="clear" w:color="auto" w:fill="C6C6C6"/>
          <w14:ligatures w14:val="none"/>
        </w:rPr>
        <w:t> </w:t>
      </w:r>
    </w:p>
    <w:p w14:paraId="2FDC955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Time-bound enforcement creates accountability and prevents standards from becoming suggestions. Blocking non-compliant automation after fair warning ensures standards are taken seriously and maintains operational integrity.</w:t>
      </w:r>
      <w:r w:rsidRPr="00AB6DD8">
        <w:rPr>
          <w:rFonts w:ascii="Segoe UI" w:eastAsia="Times New Roman" w:hAnsi="Segoe UI" w:cs="Segoe UI"/>
          <w:color w:val="1F2328"/>
          <w:kern w:val="0"/>
          <w:bdr w:val="none" w:sz="0" w:space="0" w:color="auto" w:frame="1"/>
          <w:shd w:val="clear" w:color="auto" w:fill="C6C6C6"/>
          <w14:ligatures w14:val="none"/>
        </w:rPr>
        <w:t> </w:t>
      </w:r>
    </w:p>
    <w:p w14:paraId="3C5AD3E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0380D4F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5. Risk Mitigation</w:t>
      </w:r>
      <w:r w:rsidRPr="00AB6DD8">
        <w:rPr>
          <w:rFonts w:ascii="Segoe UI" w:eastAsia="Times New Roman" w:hAnsi="Segoe UI" w:cs="Segoe UI"/>
          <w:color w:val="1F2328"/>
          <w:kern w:val="0"/>
          <w:bdr w:val="none" w:sz="0" w:space="0" w:color="auto" w:frame="1"/>
          <w:shd w:val="clear" w:color="auto" w:fill="C6C6C6"/>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5"/>
        <w:gridCol w:w="4275"/>
        <w:gridCol w:w="1920"/>
      </w:tblGrid>
      <w:tr w:rsidR="00AB6DD8" w:rsidRPr="00AB6DD8" w14:paraId="698B85FA" w14:textId="77777777">
        <w:trPr>
          <w:trHeight w:val="285"/>
        </w:trPr>
        <w:tc>
          <w:tcPr>
            <w:tcW w:w="3135" w:type="dxa"/>
            <w:tcBorders>
              <w:top w:val="single" w:sz="8" w:space="0" w:color="D1D9E0"/>
              <w:left w:val="single" w:sz="8" w:space="0" w:color="D1D9E0"/>
              <w:bottom w:val="single" w:sz="8" w:space="0" w:color="D1D9E0"/>
              <w:right w:val="single" w:sz="8" w:space="0" w:color="D1D9E0"/>
            </w:tcBorders>
            <w:shd w:val="clear" w:color="auto" w:fill="FFFFFF"/>
            <w:vAlign w:val="center"/>
            <w:hideMark/>
          </w:tcPr>
          <w:p w14:paraId="00778FA2"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Risk Without Standards</w:t>
            </w:r>
            <w:r w:rsidRPr="00AB6DD8">
              <w:rPr>
                <w:rFonts w:ascii="Segoe UI" w:eastAsia="Times New Roman" w:hAnsi="Segoe UI" w:cs="Segoe UI"/>
                <w:color w:val="1F2328"/>
                <w:kern w:val="0"/>
                <w14:ligatures w14:val="none"/>
              </w:rPr>
              <w:t> </w:t>
            </w:r>
          </w:p>
        </w:tc>
        <w:tc>
          <w:tcPr>
            <w:tcW w:w="4275" w:type="dxa"/>
            <w:tcBorders>
              <w:top w:val="single" w:sz="8" w:space="0" w:color="auto"/>
              <w:left w:val="nil"/>
              <w:bottom w:val="single" w:sz="8" w:space="0" w:color="auto"/>
              <w:right w:val="single" w:sz="8" w:space="0" w:color="auto"/>
            </w:tcBorders>
            <w:shd w:val="clear" w:color="auto" w:fill="FFFFFF"/>
            <w:vAlign w:val="center"/>
            <w:hideMark/>
          </w:tcPr>
          <w:p w14:paraId="05CDE34A"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How Standards Address It</w:t>
            </w:r>
            <w:r w:rsidRPr="00AB6DD8">
              <w:rPr>
                <w:rFonts w:ascii="Segoe UI" w:eastAsia="Times New Roman" w:hAnsi="Segoe UI" w:cs="Segoe UI"/>
                <w:color w:val="1F2328"/>
                <w:kern w:val="0"/>
                <w14:ligatures w14:val="none"/>
              </w:rPr>
              <w:t> </w:t>
            </w:r>
          </w:p>
        </w:tc>
        <w:tc>
          <w:tcPr>
            <w:tcW w:w="1920" w:type="dxa"/>
            <w:tcBorders>
              <w:top w:val="single" w:sz="8" w:space="0" w:color="auto"/>
              <w:left w:val="nil"/>
              <w:bottom w:val="single" w:sz="8" w:space="0" w:color="auto"/>
              <w:right w:val="single" w:sz="8" w:space="0" w:color="auto"/>
            </w:tcBorders>
            <w:shd w:val="clear" w:color="auto" w:fill="FFFFFF"/>
            <w:vAlign w:val="center"/>
            <w:hideMark/>
          </w:tcPr>
          <w:p w14:paraId="46955285" w14:textId="77777777" w:rsidR="00AB6DD8" w:rsidRPr="00AB6DD8" w:rsidRDefault="00AB6DD8" w:rsidP="00AB6DD8">
            <w:pPr>
              <w:spacing w:after="0" w:line="240" w:lineRule="auto"/>
              <w:jc w:val="center"/>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Related Requirement</w:t>
            </w:r>
            <w:r w:rsidRPr="00AB6DD8">
              <w:rPr>
                <w:rFonts w:ascii="Segoe UI" w:eastAsia="Times New Roman" w:hAnsi="Segoe UI" w:cs="Segoe UI"/>
                <w:color w:val="1F2328"/>
                <w:kern w:val="0"/>
                <w14:ligatures w14:val="none"/>
              </w:rPr>
              <w:t> </w:t>
            </w:r>
          </w:p>
        </w:tc>
      </w:tr>
      <w:tr w:rsidR="00AB6DD8" w:rsidRPr="00AB6DD8" w14:paraId="18A22BFF" w14:textId="77777777">
        <w:trPr>
          <w:trHeight w:val="285"/>
        </w:trPr>
        <w:tc>
          <w:tcPr>
            <w:tcW w:w="3135" w:type="dxa"/>
            <w:tcBorders>
              <w:top w:val="nil"/>
              <w:left w:val="single" w:sz="8" w:space="0" w:color="auto"/>
              <w:bottom w:val="single" w:sz="8" w:space="0" w:color="auto"/>
              <w:right w:val="single" w:sz="8" w:space="0" w:color="auto"/>
            </w:tcBorders>
            <w:shd w:val="clear" w:color="auto" w:fill="FFFFFF"/>
            <w:vAlign w:val="center"/>
            <w:hideMark/>
          </w:tcPr>
          <w:p w14:paraId="289FBF4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Failed changes impact production </w:t>
            </w:r>
          </w:p>
        </w:tc>
        <w:tc>
          <w:tcPr>
            <w:tcW w:w="4275" w:type="dxa"/>
            <w:tcBorders>
              <w:top w:val="nil"/>
              <w:left w:val="nil"/>
              <w:bottom w:val="single" w:sz="8" w:space="0" w:color="auto"/>
              <w:right w:val="single" w:sz="8" w:space="0" w:color="auto"/>
            </w:tcBorders>
            <w:shd w:val="clear" w:color="auto" w:fill="FFFFFF"/>
            <w:vAlign w:val="center"/>
            <w:hideMark/>
          </w:tcPr>
          <w:p w14:paraId="13790EF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Automatic backout limits blast radius </w:t>
            </w:r>
          </w:p>
        </w:tc>
        <w:tc>
          <w:tcPr>
            <w:tcW w:w="1920" w:type="dxa"/>
            <w:tcBorders>
              <w:top w:val="nil"/>
              <w:left w:val="nil"/>
              <w:bottom w:val="single" w:sz="8" w:space="0" w:color="auto"/>
              <w:right w:val="single" w:sz="8" w:space="0" w:color="auto"/>
            </w:tcBorders>
            <w:shd w:val="clear" w:color="auto" w:fill="FFFFFF"/>
            <w:vAlign w:val="center"/>
            <w:hideMark/>
          </w:tcPr>
          <w:p w14:paraId="2640A261"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1.3 Backout </w:t>
            </w:r>
          </w:p>
        </w:tc>
      </w:tr>
      <w:tr w:rsidR="00AB6DD8" w:rsidRPr="00AB6DD8" w14:paraId="289B67E6" w14:textId="77777777">
        <w:trPr>
          <w:trHeight w:val="285"/>
        </w:trPr>
        <w:tc>
          <w:tcPr>
            <w:tcW w:w="3135" w:type="dxa"/>
            <w:tcBorders>
              <w:top w:val="nil"/>
              <w:left w:val="single" w:sz="8" w:space="0" w:color="auto"/>
              <w:bottom w:val="single" w:sz="8" w:space="0" w:color="auto"/>
              <w:right w:val="single" w:sz="8" w:space="0" w:color="auto"/>
            </w:tcBorders>
            <w:shd w:val="clear" w:color="auto" w:fill="F6F8FA"/>
            <w:vAlign w:val="center"/>
            <w:hideMark/>
          </w:tcPr>
          <w:p w14:paraId="207E976D"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No way to recover quickly </w:t>
            </w:r>
          </w:p>
        </w:tc>
        <w:tc>
          <w:tcPr>
            <w:tcW w:w="4275" w:type="dxa"/>
            <w:tcBorders>
              <w:top w:val="nil"/>
              <w:left w:val="nil"/>
              <w:bottom w:val="single" w:sz="8" w:space="0" w:color="auto"/>
              <w:right w:val="single" w:sz="8" w:space="0" w:color="auto"/>
            </w:tcBorders>
            <w:shd w:val="clear" w:color="auto" w:fill="F6F8FA"/>
            <w:vAlign w:val="center"/>
            <w:hideMark/>
          </w:tcPr>
          <w:p w14:paraId="3383F68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Single-button rollback enables fast recovery </w:t>
            </w:r>
          </w:p>
        </w:tc>
        <w:tc>
          <w:tcPr>
            <w:tcW w:w="1920" w:type="dxa"/>
            <w:tcBorders>
              <w:top w:val="nil"/>
              <w:left w:val="nil"/>
              <w:bottom w:val="single" w:sz="8" w:space="0" w:color="auto"/>
              <w:right w:val="single" w:sz="8" w:space="0" w:color="auto"/>
            </w:tcBorders>
            <w:shd w:val="clear" w:color="auto" w:fill="F6F8FA"/>
            <w:vAlign w:val="center"/>
            <w:hideMark/>
          </w:tcPr>
          <w:p w14:paraId="68949EC2"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1.3 Backout </w:t>
            </w:r>
          </w:p>
        </w:tc>
      </w:tr>
      <w:tr w:rsidR="00AB6DD8" w:rsidRPr="00AB6DD8" w14:paraId="44D6440B" w14:textId="77777777">
        <w:trPr>
          <w:trHeight w:val="285"/>
        </w:trPr>
        <w:tc>
          <w:tcPr>
            <w:tcW w:w="3135" w:type="dxa"/>
            <w:tcBorders>
              <w:top w:val="nil"/>
              <w:left w:val="single" w:sz="8" w:space="0" w:color="auto"/>
              <w:bottom w:val="single" w:sz="8" w:space="0" w:color="auto"/>
              <w:right w:val="single" w:sz="8" w:space="0" w:color="auto"/>
            </w:tcBorders>
            <w:shd w:val="clear" w:color="auto" w:fill="FFFFFF"/>
            <w:vAlign w:val="center"/>
            <w:hideMark/>
          </w:tcPr>
          <w:p w14:paraId="6CED99D9"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Untested automation causes outages </w:t>
            </w:r>
          </w:p>
        </w:tc>
        <w:tc>
          <w:tcPr>
            <w:tcW w:w="4275" w:type="dxa"/>
            <w:tcBorders>
              <w:top w:val="nil"/>
              <w:left w:val="nil"/>
              <w:bottom w:val="single" w:sz="8" w:space="0" w:color="auto"/>
              <w:right w:val="single" w:sz="8" w:space="0" w:color="auto"/>
            </w:tcBorders>
            <w:shd w:val="clear" w:color="auto" w:fill="FFFFFF"/>
            <w:vAlign w:val="center"/>
            <w:hideMark/>
          </w:tcPr>
          <w:p w14:paraId="72341BF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Testing requirement catches issues pre-production </w:t>
            </w:r>
          </w:p>
        </w:tc>
        <w:tc>
          <w:tcPr>
            <w:tcW w:w="1920" w:type="dxa"/>
            <w:tcBorders>
              <w:top w:val="nil"/>
              <w:left w:val="nil"/>
              <w:bottom w:val="single" w:sz="8" w:space="0" w:color="auto"/>
              <w:right w:val="single" w:sz="8" w:space="0" w:color="auto"/>
            </w:tcBorders>
            <w:shd w:val="clear" w:color="auto" w:fill="FFFFFF"/>
            <w:vAlign w:val="center"/>
            <w:hideMark/>
          </w:tcPr>
          <w:p w14:paraId="542259A7"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1.2 Testing </w:t>
            </w:r>
          </w:p>
        </w:tc>
      </w:tr>
      <w:tr w:rsidR="00AB6DD8" w:rsidRPr="00AB6DD8" w14:paraId="29E3614A" w14:textId="77777777">
        <w:trPr>
          <w:trHeight w:val="285"/>
        </w:trPr>
        <w:tc>
          <w:tcPr>
            <w:tcW w:w="3135" w:type="dxa"/>
            <w:tcBorders>
              <w:top w:val="nil"/>
              <w:left w:val="single" w:sz="8" w:space="0" w:color="auto"/>
              <w:bottom w:val="single" w:sz="8" w:space="0" w:color="auto"/>
              <w:right w:val="single" w:sz="8" w:space="0" w:color="auto"/>
            </w:tcBorders>
            <w:shd w:val="clear" w:color="auto" w:fill="F6F8FA"/>
            <w:vAlign w:val="center"/>
            <w:hideMark/>
          </w:tcPr>
          <w:p w14:paraId="6AFD34C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Manual processes don't scale </w:t>
            </w:r>
          </w:p>
        </w:tc>
        <w:tc>
          <w:tcPr>
            <w:tcW w:w="4275" w:type="dxa"/>
            <w:tcBorders>
              <w:top w:val="nil"/>
              <w:left w:val="nil"/>
              <w:bottom w:val="single" w:sz="8" w:space="0" w:color="auto"/>
              <w:right w:val="single" w:sz="8" w:space="0" w:color="auto"/>
            </w:tcBorders>
            <w:shd w:val="clear" w:color="auto" w:fill="F6F8FA"/>
            <w:vAlign w:val="center"/>
            <w:hideMark/>
          </w:tcPr>
          <w:p w14:paraId="0EDFC8B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Full automation enables enterprise-wide deployment </w:t>
            </w:r>
          </w:p>
        </w:tc>
        <w:tc>
          <w:tcPr>
            <w:tcW w:w="1920" w:type="dxa"/>
            <w:tcBorders>
              <w:top w:val="nil"/>
              <w:left w:val="nil"/>
              <w:bottom w:val="single" w:sz="8" w:space="0" w:color="auto"/>
              <w:right w:val="single" w:sz="8" w:space="0" w:color="auto"/>
            </w:tcBorders>
            <w:shd w:val="clear" w:color="auto" w:fill="F6F8FA"/>
            <w:vAlign w:val="center"/>
            <w:hideMark/>
          </w:tcPr>
          <w:p w14:paraId="3A249E8D"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1.1 Automation </w:t>
            </w:r>
          </w:p>
        </w:tc>
      </w:tr>
      <w:tr w:rsidR="00AB6DD8" w:rsidRPr="00AB6DD8" w14:paraId="0CE682DF" w14:textId="77777777">
        <w:trPr>
          <w:trHeight w:val="285"/>
        </w:trPr>
        <w:tc>
          <w:tcPr>
            <w:tcW w:w="3135" w:type="dxa"/>
            <w:tcBorders>
              <w:top w:val="nil"/>
              <w:left w:val="single" w:sz="8" w:space="0" w:color="auto"/>
              <w:bottom w:val="single" w:sz="8" w:space="0" w:color="auto"/>
              <w:right w:val="single" w:sz="8" w:space="0" w:color="auto"/>
            </w:tcBorders>
            <w:shd w:val="clear" w:color="auto" w:fill="FFFFFF"/>
            <w:vAlign w:val="center"/>
            <w:hideMark/>
          </w:tcPr>
          <w:p w14:paraId="13181419"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Inconsistent approaches across teams </w:t>
            </w:r>
          </w:p>
        </w:tc>
        <w:tc>
          <w:tcPr>
            <w:tcW w:w="4275" w:type="dxa"/>
            <w:tcBorders>
              <w:top w:val="nil"/>
              <w:left w:val="nil"/>
              <w:bottom w:val="single" w:sz="8" w:space="0" w:color="auto"/>
              <w:right w:val="single" w:sz="8" w:space="0" w:color="auto"/>
            </w:tcBorders>
            <w:shd w:val="clear" w:color="auto" w:fill="FFFFFF"/>
            <w:vAlign w:val="center"/>
            <w:hideMark/>
          </w:tcPr>
          <w:p w14:paraId="1DC7D01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Standardization creates predictability </w:t>
            </w:r>
          </w:p>
        </w:tc>
        <w:tc>
          <w:tcPr>
            <w:tcW w:w="1920" w:type="dxa"/>
            <w:tcBorders>
              <w:top w:val="nil"/>
              <w:left w:val="nil"/>
              <w:bottom w:val="single" w:sz="8" w:space="0" w:color="auto"/>
              <w:right w:val="single" w:sz="8" w:space="0" w:color="auto"/>
            </w:tcBorders>
            <w:shd w:val="clear" w:color="auto" w:fill="FFFFFF"/>
            <w:vAlign w:val="center"/>
            <w:hideMark/>
          </w:tcPr>
          <w:p w14:paraId="15879186"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All </w:t>
            </w:r>
          </w:p>
        </w:tc>
      </w:tr>
      <w:tr w:rsidR="00AB6DD8" w:rsidRPr="00AB6DD8" w14:paraId="179717E3" w14:textId="77777777">
        <w:trPr>
          <w:trHeight w:val="285"/>
        </w:trPr>
        <w:tc>
          <w:tcPr>
            <w:tcW w:w="3135" w:type="dxa"/>
            <w:tcBorders>
              <w:top w:val="nil"/>
              <w:left w:val="single" w:sz="8" w:space="0" w:color="auto"/>
              <w:bottom w:val="single" w:sz="8" w:space="0" w:color="auto"/>
              <w:right w:val="single" w:sz="8" w:space="0" w:color="auto"/>
            </w:tcBorders>
            <w:shd w:val="clear" w:color="auto" w:fill="F6F8FA"/>
            <w:vAlign w:val="center"/>
            <w:hideMark/>
          </w:tcPr>
          <w:p w14:paraId="0237598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Silent failures go undetected </w:t>
            </w:r>
          </w:p>
        </w:tc>
        <w:tc>
          <w:tcPr>
            <w:tcW w:w="4275" w:type="dxa"/>
            <w:tcBorders>
              <w:top w:val="nil"/>
              <w:left w:val="nil"/>
              <w:bottom w:val="single" w:sz="8" w:space="0" w:color="auto"/>
              <w:right w:val="single" w:sz="8" w:space="0" w:color="auto"/>
            </w:tcBorders>
            <w:shd w:val="clear" w:color="auto" w:fill="F6F8FA"/>
            <w:vAlign w:val="center"/>
            <w:hideMark/>
          </w:tcPr>
          <w:p w14:paraId="2072C346"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Post-validation catches unsuccessful changes </w:t>
            </w:r>
          </w:p>
        </w:tc>
        <w:tc>
          <w:tcPr>
            <w:tcW w:w="1920" w:type="dxa"/>
            <w:tcBorders>
              <w:top w:val="nil"/>
              <w:left w:val="nil"/>
              <w:bottom w:val="single" w:sz="8" w:space="0" w:color="auto"/>
              <w:right w:val="single" w:sz="8" w:space="0" w:color="auto"/>
            </w:tcBorders>
            <w:shd w:val="clear" w:color="auto" w:fill="F6F8FA"/>
            <w:vAlign w:val="center"/>
            <w:hideMark/>
          </w:tcPr>
          <w:p w14:paraId="6DBA1A7D"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14:ligatures w14:val="none"/>
              </w:rPr>
              <w:t>1.3 Validation </w:t>
            </w:r>
          </w:p>
        </w:tc>
      </w:tr>
    </w:tbl>
    <w:p w14:paraId="1A7C174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259631B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6. Alignment with Company Direction</w:t>
      </w:r>
      <w:r w:rsidRPr="00AB6DD8">
        <w:rPr>
          <w:rFonts w:ascii="Segoe UI" w:eastAsia="Times New Roman" w:hAnsi="Segoe UI" w:cs="Segoe UI"/>
          <w:color w:val="1F2328"/>
          <w:kern w:val="0"/>
          <w:bdr w:val="none" w:sz="0" w:space="0" w:color="auto" w:frame="1"/>
          <w:shd w:val="clear" w:color="auto" w:fill="C6C6C6"/>
          <w14:ligatures w14:val="none"/>
        </w:rPr>
        <w:t> </w:t>
      </w:r>
    </w:p>
    <w:p w14:paraId="0DFE56C2"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w:t>
      </w:r>
      <w:r w:rsidRPr="00AB6DD8">
        <w:rPr>
          <w:rFonts w:ascii="Segoe UI" w:eastAsia="Times New Roman" w:hAnsi="Segoe UI" w:cs="Segoe UI"/>
          <w:color w:val="1F2328"/>
          <w:kern w:val="0"/>
          <w14:ligatures w14:val="none"/>
        </w:rPr>
        <w:t> This framework must support and enforce the enterprise mandate.</w:t>
      </w:r>
      <w:r w:rsidRPr="00AB6DD8">
        <w:rPr>
          <w:rFonts w:ascii="Segoe UI" w:eastAsia="Times New Roman" w:hAnsi="Segoe UI" w:cs="Segoe UI"/>
          <w:color w:val="1F2328"/>
          <w:kern w:val="0"/>
          <w:bdr w:val="none" w:sz="0" w:space="0" w:color="auto" w:frame="1"/>
          <w:shd w:val="clear" w:color="auto" w:fill="C6C6C6"/>
          <w14:ligatures w14:val="none"/>
        </w:rPr>
        <w:t> </w:t>
      </w:r>
    </w:p>
    <w:p w14:paraId="71530E1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Our team is responsible for defining what "ability to be automated" means in practice. These standards ensure automation is done safely, consistently, and at enterprise scale. Without clear standards, the automation-first mandate introduces unacceptable risk.</w:t>
      </w:r>
      <w:r w:rsidRPr="00AB6DD8">
        <w:rPr>
          <w:rFonts w:ascii="Segoe UI" w:eastAsia="Times New Roman" w:hAnsi="Segoe UI" w:cs="Segoe UI"/>
          <w:color w:val="1F2328"/>
          <w:kern w:val="0"/>
          <w:bdr w:val="none" w:sz="0" w:space="0" w:color="auto" w:frame="1"/>
          <w:shd w:val="clear" w:color="auto" w:fill="C6C6C6"/>
          <w14:ligatures w14:val="none"/>
        </w:rPr>
        <w:t> </w:t>
      </w:r>
    </w:p>
    <w:p w14:paraId="1A4F87D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81BA2C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7. Approval Request</w:t>
      </w:r>
      <w:r w:rsidRPr="00AB6DD8">
        <w:rPr>
          <w:rFonts w:ascii="Segoe UI" w:eastAsia="Times New Roman" w:hAnsi="Segoe UI" w:cs="Segoe UI"/>
          <w:color w:val="1F2328"/>
          <w:kern w:val="0"/>
          <w:bdr w:val="none" w:sz="0" w:space="0" w:color="auto" w:frame="1"/>
          <w:shd w:val="clear" w:color="auto" w:fill="C6C6C6"/>
          <w14:ligatures w14:val="none"/>
        </w:rPr>
        <w:t> </w:t>
      </w:r>
    </w:p>
    <w:p w14:paraId="57401A9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We are requesting leadership approval for:</w:t>
      </w:r>
      <w:r w:rsidRPr="00AB6DD8">
        <w:rPr>
          <w:rFonts w:ascii="Segoe UI" w:eastAsia="Times New Roman" w:hAnsi="Segoe UI" w:cs="Segoe UI"/>
          <w:color w:val="1F2328"/>
          <w:kern w:val="0"/>
          <w:bdr w:val="none" w:sz="0" w:space="0" w:color="auto" w:frame="1"/>
          <w:shd w:val="clear" w:color="auto" w:fill="C6C6C6"/>
          <w14:ligatures w14:val="none"/>
        </w:rPr>
        <w:t> </w:t>
      </w:r>
    </w:p>
    <w:p w14:paraId="5149B19B"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212121"/>
          <w:kern w:val="0"/>
          <w14:ligatures w14:val="none"/>
        </w:rPr>
        <w:t>1.</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Adopt these three core requirements as mandatory standards</w:t>
      </w:r>
      <w:r w:rsidRPr="00AB6DD8">
        <w:rPr>
          <w:rFonts w:ascii="Segoe UI" w:eastAsia="Times New Roman" w:hAnsi="Segoe UI" w:cs="Segoe UI"/>
          <w:color w:val="1F2328"/>
          <w:kern w:val="0"/>
          <w:bdr w:val="none" w:sz="0" w:space="0" w:color="auto" w:frame="1"/>
          <w:shd w:val="clear" w:color="auto" w:fill="C6C6C6"/>
          <w14:ligatures w14:val="none"/>
        </w:rPr>
        <w:t> </w:t>
      </w:r>
    </w:p>
    <w:p w14:paraId="132F6678"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212121"/>
          <w:kern w:val="0"/>
          <w14:ligatures w14:val="none"/>
        </w:rPr>
        <w:t>2.</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Establish the approval gate process</w:t>
      </w:r>
      <w:r w:rsidRPr="00AB6DD8">
        <w:rPr>
          <w:rFonts w:ascii="Segoe UI" w:eastAsia="Times New Roman" w:hAnsi="Segoe UI" w:cs="Segoe UI"/>
          <w:color w:val="1F2328"/>
          <w:kern w:val="0"/>
          <w:bdr w:val="none" w:sz="0" w:space="0" w:color="auto" w:frame="1"/>
          <w:shd w:val="clear" w:color="auto" w:fill="C6C6C6"/>
          <w14:ligatures w14:val="none"/>
        </w:rPr>
        <w:t> </w:t>
      </w:r>
    </w:p>
    <w:p w14:paraId="1C7AD74C"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212121"/>
          <w:kern w:val="0"/>
          <w14:ligatures w14:val="none"/>
        </w:rPr>
        <w:t>3.</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Begin phased implementation with defined grace period for legacy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2FA23FF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212121"/>
          <w:kern w:val="0"/>
          <w14:ligatures w14:val="none"/>
        </w:rPr>
        <w:t>4.</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Standards Enforce after grace period expires</w:t>
      </w:r>
      <w:r w:rsidRPr="00AB6DD8">
        <w:rPr>
          <w:rFonts w:ascii="Segoe UI" w:eastAsia="Times New Roman" w:hAnsi="Segoe UI" w:cs="Segoe UI"/>
          <w:color w:val="1F2328"/>
          <w:kern w:val="0"/>
          <w:bdr w:val="none" w:sz="0" w:space="0" w:color="auto" w:frame="1"/>
          <w:shd w:val="clear" w:color="auto" w:fill="C6C6C6"/>
          <w14:ligatures w14:val="none"/>
        </w:rPr>
        <w:t> </w:t>
      </w:r>
    </w:p>
    <w:p w14:paraId="7E7C0FB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lastRenderedPageBreak/>
        <w:t>Rationale:</w:t>
      </w:r>
      <w:r w:rsidRPr="00AB6DD8">
        <w:rPr>
          <w:rFonts w:ascii="Segoe UI" w:eastAsia="Times New Roman" w:hAnsi="Segoe UI" w:cs="Segoe UI"/>
          <w:color w:val="1F2328"/>
          <w:kern w:val="0"/>
          <w14:ligatures w14:val="none"/>
        </w:rPr>
        <w:t> Leadership endorsement provides the authority needed to enforce standards consistently across teams and ensures organizational alignment. Clear approval removes ambiguity about whether these standards are mandatory or optional.</w:t>
      </w:r>
      <w:r w:rsidRPr="00AB6DD8">
        <w:rPr>
          <w:rFonts w:ascii="Segoe UI" w:eastAsia="Times New Roman" w:hAnsi="Segoe UI" w:cs="Segoe UI"/>
          <w:color w:val="1F2328"/>
          <w:kern w:val="0"/>
          <w:bdr w:val="none" w:sz="0" w:space="0" w:color="auto" w:frame="1"/>
          <w:shd w:val="clear" w:color="auto" w:fill="C6C6C6"/>
          <w14:ligatures w14:val="none"/>
        </w:rPr>
        <w:t> </w:t>
      </w:r>
    </w:p>
    <w:p w14:paraId="7874A3EB"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2DC15B8B"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8. Questions for Leadership Decision</w:t>
      </w:r>
      <w:r w:rsidRPr="00AB6DD8">
        <w:rPr>
          <w:rFonts w:ascii="Segoe UI" w:eastAsia="Times New Roman" w:hAnsi="Segoe UI" w:cs="Segoe UI"/>
          <w:color w:val="1F2328"/>
          <w:kern w:val="0"/>
          <w:bdr w:val="none" w:sz="0" w:space="0" w:color="auto" w:frame="1"/>
          <w:shd w:val="clear" w:color="auto" w:fill="C6C6C6"/>
          <w14:ligatures w14:val="none"/>
        </w:rPr>
        <w:t> </w:t>
      </w:r>
    </w:p>
    <w:p w14:paraId="6DE1AFFF"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8.1 Grace Period Duration</w:t>
      </w:r>
      <w:r w:rsidRPr="00AB6DD8">
        <w:rPr>
          <w:rFonts w:ascii="Segoe UI" w:eastAsia="Times New Roman" w:hAnsi="Segoe UI" w:cs="Segoe UI"/>
          <w:color w:val="1F2328"/>
          <w:kern w:val="0"/>
          <w:bdr w:val="none" w:sz="0" w:space="0" w:color="auto" w:frame="1"/>
          <w:shd w:val="clear" w:color="auto" w:fill="C6C6C6"/>
          <w14:ligatures w14:val="none"/>
        </w:rPr>
        <w:t> </w:t>
      </w:r>
    </w:p>
    <w:p w14:paraId="0629B4F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Question:</w:t>
      </w:r>
      <w:r w:rsidRPr="00AB6DD8">
        <w:rPr>
          <w:rFonts w:ascii="Segoe UI" w:eastAsia="Times New Roman" w:hAnsi="Segoe UI" w:cs="Segoe UI"/>
          <w:color w:val="1F2328"/>
          <w:kern w:val="0"/>
          <w14:ligatures w14:val="none"/>
        </w:rPr>
        <w:t> How much time should legacy automation have to become compliant?</w:t>
      </w:r>
      <w:r w:rsidRPr="00AB6DD8">
        <w:rPr>
          <w:rFonts w:ascii="Segoe UI" w:eastAsia="Times New Roman" w:hAnsi="Segoe UI" w:cs="Segoe UI"/>
          <w:color w:val="1F2328"/>
          <w:kern w:val="0"/>
          <w:bdr w:val="none" w:sz="0" w:space="0" w:color="auto" w:frame="1"/>
          <w:shd w:val="clear" w:color="auto" w:fill="C6C6C6"/>
          <w14:ligatures w14:val="none"/>
        </w:rPr>
        <w:t> </w:t>
      </w:r>
    </w:p>
    <w:p w14:paraId="090F12D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Recommendation:</w:t>
      </w:r>
      <w:r w:rsidRPr="00AB6DD8">
        <w:rPr>
          <w:rFonts w:ascii="Segoe UI" w:eastAsia="Times New Roman" w:hAnsi="Segoe UI" w:cs="Segoe UI"/>
          <w:color w:val="1F2328"/>
          <w:kern w:val="0"/>
          <w14:ligatures w14:val="none"/>
        </w:rPr>
        <w:t> 90-120 days</w:t>
      </w:r>
      <w:r w:rsidRPr="00AB6DD8">
        <w:rPr>
          <w:rFonts w:ascii="Segoe UI" w:eastAsia="Times New Roman" w:hAnsi="Segoe UI" w:cs="Segoe UI"/>
          <w:color w:val="1F2328"/>
          <w:kern w:val="0"/>
          <w:bdr w:val="none" w:sz="0" w:space="0" w:color="auto" w:frame="1"/>
          <w:shd w:val="clear" w:color="auto" w:fill="C6C6C6"/>
          <w14:ligatures w14:val="none"/>
        </w:rPr>
        <w:t> </w:t>
      </w:r>
    </w:p>
    <w:p w14:paraId="22535A3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Provides sufficient time for remediation without delaying enforcement indefinitely. Creates urgency while being realistic about team capacity.</w:t>
      </w:r>
      <w:r w:rsidRPr="00AB6DD8">
        <w:rPr>
          <w:rFonts w:ascii="Segoe UI" w:eastAsia="Times New Roman" w:hAnsi="Segoe UI" w:cs="Segoe UI"/>
          <w:color w:val="1F2328"/>
          <w:kern w:val="0"/>
          <w:bdr w:val="none" w:sz="0" w:space="0" w:color="auto" w:frame="1"/>
          <w:shd w:val="clear" w:color="auto" w:fill="C6C6C6"/>
          <w14:ligatures w14:val="none"/>
        </w:rPr>
        <w:t> </w:t>
      </w:r>
    </w:p>
    <w:p w14:paraId="72B7BC3A"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0DBCE04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8.2 Approval Authority</w:t>
      </w:r>
      <w:r w:rsidRPr="00AB6DD8">
        <w:rPr>
          <w:rFonts w:ascii="Segoe UI" w:eastAsia="Times New Roman" w:hAnsi="Segoe UI" w:cs="Segoe UI"/>
          <w:color w:val="1F2328"/>
          <w:kern w:val="0"/>
          <w:bdr w:val="none" w:sz="0" w:space="0" w:color="auto" w:frame="1"/>
          <w:shd w:val="clear" w:color="auto" w:fill="C6C6C6"/>
          <w14:ligatures w14:val="none"/>
        </w:rPr>
        <w:t> </w:t>
      </w:r>
    </w:p>
    <w:p w14:paraId="21F4CA2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Question:</w:t>
      </w:r>
      <w:r w:rsidRPr="00AB6DD8">
        <w:rPr>
          <w:rFonts w:ascii="Segoe UI" w:eastAsia="Times New Roman" w:hAnsi="Segoe UI" w:cs="Segoe UI"/>
          <w:color w:val="1F2328"/>
          <w:kern w:val="0"/>
          <w14:ligatures w14:val="none"/>
        </w:rPr>
        <w:t> Who has the final authority to approve or reject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46FC0326"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Recommendation:</w:t>
      </w:r>
      <w:r w:rsidRPr="00AB6DD8">
        <w:rPr>
          <w:rFonts w:ascii="Segoe UI" w:eastAsia="Times New Roman" w:hAnsi="Segoe UI" w:cs="Segoe UI"/>
          <w:color w:val="1F2328"/>
          <w:kern w:val="0"/>
          <w14:ligatures w14:val="none"/>
        </w:rPr>
        <w:t> Automation Standards Board or designated team leaders</w:t>
      </w:r>
      <w:r w:rsidRPr="00AB6DD8">
        <w:rPr>
          <w:rFonts w:ascii="Segoe UI" w:eastAsia="Times New Roman" w:hAnsi="Segoe UI" w:cs="Segoe UI"/>
          <w:color w:val="1F2328"/>
          <w:kern w:val="0"/>
          <w:bdr w:val="none" w:sz="0" w:space="0" w:color="auto" w:frame="1"/>
          <w:shd w:val="clear" w:color="auto" w:fill="C6C6C6"/>
          <w14:ligatures w14:val="none"/>
        </w:rPr>
        <w:t> </w:t>
      </w:r>
    </w:p>
    <w:p w14:paraId="4D119F7F"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Centralized authority ensures consistent interpretation of standards and prevents teams from self-certifying non-compliant automation.</w:t>
      </w:r>
      <w:r w:rsidRPr="00AB6DD8">
        <w:rPr>
          <w:rFonts w:ascii="Segoe UI" w:eastAsia="Times New Roman" w:hAnsi="Segoe UI" w:cs="Segoe UI"/>
          <w:color w:val="1F2328"/>
          <w:kern w:val="0"/>
          <w:bdr w:val="none" w:sz="0" w:space="0" w:color="auto" w:frame="1"/>
          <w:shd w:val="clear" w:color="auto" w:fill="C6C6C6"/>
          <w14:ligatures w14:val="none"/>
        </w:rPr>
        <w:t> </w:t>
      </w:r>
    </w:p>
    <w:p w14:paraId="3820AB0C"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584EB20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8.3 Exceptions Process</w:t>
      </w:r>
      <w:r w:rsidRPr="00AB6DD8">
        <w:rPr>
          <w:rFonts w:ascii="Segoe UI" w:eastAsia="Times New Roman" w:hAnsi="Segoe UI" w:cs="Segoe UI"/>
          <w:color w:val="1F2328"/>
          <w:kern w:val="0"/>
          <w:bdr w:val="none" w:sz="0" w:space="0" w:color="auto" w:frame="1"/>
          <w:shd w:val="clear" w:color="auto" w:fill="C6C6C6"/>
          <w14:ligatures w14:val="none"/>
        </w:rPr>
        <w:t> </w:t>
      </w:r>
    </w:p>
    <w:p w14:paraId="5E10284E"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Question:</w:t>
      </w:r>
      <w:r w:rsidRPr="00AB6DD8">
        <w:rPr>
          <w:rFonts w:ascii="Segoe UI" w:eastAsia="Times New Roman" w:hAnsi="Segoe UI" w:cs="Segoe UI"/>
          <w:color w:val="1F2328"/>
          <w:kern w:val="0"/>
          <w14:ligatures w14:val="none"/>
        </w:rPr>
        <w:t> Under what circumstances, if any, can exceptions be granted?</w:t>
      </w:r>
      <w:r w:rsidRPr="00AB6DD8">
        <w:rPr>
          <w:rFonts w:ascii="Segoe UI" w:eastAsia="Times New Roman" w:hAnsi="Segoe UI" w:cs="Segoe UI"/>
          <w:color w:val="1F2328"/>
          <w:kern w:val="0"/>
          <w:bdr w:val="none" w:sz="0" w:space="0" w:color="auto" w:frame="1"/>
          <w:shd w:val="clear" w:color="auto" w:fill="C6C6C6"/>
          <w14:ligatures w14:val="none"/>
        </w:rPr>
        <w:t> </w:t>
      </w:r>
    </w:p>
    <w:p w14:paraId="2CE724E9"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Recommendation:</w:t>
      </w:r>
      <w:r w:rsidRPr="00AB6DD8">
        <w:rPr>
          <w:rFonts w:ascii="Segoe UI" w:eastAsia="Times New Roman" w:hAnsi="Segoe UI" w:cs="Segoe UI"/>
          <w:color w:val="1F2328"/>
          <w:kern w:val="0"/>
          <w14:ligatures w14:val="none"/>
        </w:rPr>
        <w:t> Emergency-only with time-bound remediation plan</w:t>
      </w:r>
      <w:r w:rsidRPr="00AB6DD8">
        <w:rPr>
          <w:rFonts w:ascii="Segoe UI" w:eastAsia="Times New Roman" w:hAnsi="Segoe UI" w:cs="Segoe UI"/>
          <w:color w:val="1F2328"/>
          <w:kern w:val="0"/>
          <w:bdr w:val="none" w:sz="0" w:space="0" w:color="auto" w:frame="1"/>
          <w:shd w:val="clear" w:color="auto" w:fill="C6C6C6"/>
          <w14:ligatures w14:val="none"/>
        </w:rPr>
        <w:t> </w:t>
      </w:r>
    </w:p>
    <w:p w14:paraId="3A7FB9B0"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Allows flexibility for genuine business emergencies while preventing exceptions from becoming the norm. Time-bound remediation ensures exceptions don't become permanent workarounds.</w:t>
      </w:r>
      <w:r w:rsidRPr="00AB6DD8">
        <w:rPr>
          <w:rFonts w:ascii="Segoe UI" w:eastAsia="Times New Roman" w:hAnsi="Segoe UI" w:cs="Segoe UI"/>
          <w:color w:val="1F2328"/>
          <w:kern w:val="0"/>
          <w:bdr w:val="none" w:sz="0" w:space="0" w:color="auto" w:frame="1"/>
          <w:shd w:val="clear" w:color="auto" w:fill="C6C6C6"/>
          <w14:ligatures w14:val="none"/>
        </w:rPr>
        <w:t> </w:t>
      </w:r>
    </w:p>
    <w:p w14:paraId="510373D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0C81112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8.4 Rollout Timeline</w:t>
      </w:r>
      <w:r w:rsidRPr="00AB6DD8">
        <w:rPr>
          <w:rFonts w:ascii="Segoe UI" w:eastAsia="Times New Roman" w:hAnsi="Segoe UI" w:cs="Segoe UI"/>
          <w:color w:val="1F2328"/>
          <w:kern w:val="0"/>
          <w:bdr w:val="none" w:sz="0" w:space="0" w:color="auto" w:frame="1"/>
          <w:shd w:val="clear" w:color="auto" w:fill="C6C6C6"/>
          <w14:ligatures w14:val="none"/>
        </w:rPr>
        <w:t> </w:t>
      </w:r>
    </w:p>
    <w:p w14:paraId="4E7C92AF"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Question:</w:t>
      </w:r>
      <w:r w:rsidRPr="00AB6DD8">
        <w:rPr>
          <w:rFonts w:ascii="Segoe UI" w:eastAsia="Times New Roman" w:hAnsi="Segoe UI" w:cs="Segoe UI"/>
          <w:color w:val="1F2328"/>
          <w:kern w:val="0"/>
          <w14:ligatures w14:val="none"/>
        </w:rPr>
        <w:t> When should we begin enforcement?</w:t>
      </w:r>
      <w:r w:rsidRPr="00AB6DD8">
        <w:rPr>
          <w:rFonts w:ascii="Segoe UI" w:eastAsia="Times New Roman" w:hAnsi="Segoe UI" w:cs="Segoe UI"/>
          <w:color w:val="1F2328"/>
          <w:kern w:val="0"/>
          <w:bdr w:val="none" w:sz="0" w:space="0" w:color="auto" w:frame="1"/>
          <w:shd w:val="clear" w:color="auto" w:fill="C6C6C6"/>
          <w14:ligatures w14:val="none"/>
        </w:rPr>
        <w:t> </w:t>
      </w:r>
    </w:p>
    <w:p w14:paraId="1C142B4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Recommendation:</w:t>
      </w:r>
      <w:r w:rsidRPr="00AB6DD8">
        <w:rPr>
          <w:rFonts w:ascii="Segoe UI" w:eastAsia="Times New Roman" w:hAnsi="Segoe UI" w:cs="Segoe UI"/>
          <w:color w:val="1F2328"/>
          <w:kern w:val="0"/>
          <w14:ligatures w14:val="none"/>
        </w:rPr>
        <w:t> Immediately for new automation; grace period for existing</w:t>
      </w:r>
      <w:r w:rsidRPr="00AB6DD8">
        <w:rPr>
          <w:rFonts w:ascii="Segoe UI" w:eastAsia="Times New Roman" w:hAnsi="Segoe UI" w:cs="Segoe UI"/>
          <w:color w:val="1F2328"/>
          <w:kern w:val="0"/>
          <w:bdr w:val="none" w:sz="0" w:space="0" w:color="auto" w:frame="1"/>
          <w:shd w:val="clear" w:color="auto" w:fill="C6C6C6"/>
          <w14:ligatures w14:val="none"/>
        </w:rPr>
        <w:t> </w:t>
      </w:r>
    </w:p>
    <w:p w14:paraId="4CCD0541"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Prevents new technical debt from accumulating while providing a fair timeline for addressing existing automation. Demonstrates immediate organizational commitment.</w:t>
      </w:r>
      <w:r w:rsidRPr="00AB6DD8">
        <w:rPr>
          <w:rFonts w:ascii="Segoe UI" w:eastAsia="Times New Roman" w:hAnsi="Segoe UI" w:cs="Segoe UI"/>
          <w:color w:val="1F2328"/>
          <w:kern w:val="0"/>
          <w:bdr w:val="none" w:sz="0" w:space="0" w:color="auto" w:frame="1"/>
          <w:shd w:val="clear" w:color="auto" w:fill="C6C6C6"/>
          <w14:ligatures w14:val="none"/>
        </w:rPr>
        <w:t> </w:t>
      </w:r>
    </w:p>
    <w:p w14:paraId="704F6CD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3210942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1F2328"/>
          <w:kern w:val="0"/>
          <w:bdr w:val="none" w:sz="0" w:space="0" w:color="auto" w:frame="1"/>
          <w:shd w:val="clear" w:color="auto" w:fill="C6C6C6"/>
          <w14:ligatures w14:val="none"/>
        </w:rPr>
        <w:t> </w:t>
      </w:r>
    </w:p>
    <w:p w14:paraId="41119B9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Appendix A: Example Workflow</w:t>
      </w:r>
      <w:r w:rsidRPr="00AB6DD8">
        <w:rPr>
          <w:rFonts w:ascii="Segoe UI" w:eastAsia="Times New Roman" w:hAnsi="Segoe UI" w:cs="Segoe UI"/>
          <w:color w:val="1F2328"/>
          <w:kern w:val="0"/>
          <w:bdr w:val="none" w:sz="0" w:space="0" w:color="auto" w:frame="1"/>
          <w:shd w:val="clear" w:color="auto" w:fill="C6C6C6"/>
          <w14:ligatures w14:val="none"/>
        </w:rPr>
        <w:t> </w:t>
      </w:r>
    </w:p>
    <w:p w14:paraId="5B8A41B3"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Automation Execution with Built-in Backout:</w:t>
      </w:r>
      <w:r w:rsidRPr="00AB6DD8">
        <w:rPr>
          <w:rFonts w:ascii="Segoe UI" w:eastAsia="Times New Roman" w:hAnsi="Segoe UI" w:cs="Segoe UI"/>
          <w:color w:val="1F2328"/>
          <w:kern w:val="0"/>
          <w:bdr w:val="none" w:sz="0" w:space="0" w:color="auto" w:frame="1"/>
          <w:shd w:val="clear" w:color="auto" w:fill="C6C6C6"/>
          <w14:ligatures w14:val="none"/>
        </w:rPr>
        <w:t> </w:t>
      </w:r>
    </w:p>
    <w:p w14:paraId="62074E10" w14:textId="77777777" w:rsidR="00AB6DD8" w:rsidRPr="00AB6DD8" w:rsidRDefault="00AB6DD8" w:rsidP="00AB6DD8">
      <w:pPr>
        <w:shd w:val="clear" w:color="auto" w:fill="F6F8FA"/>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color w:val="59636E"/>
          <w:kern w:val="0"/>
          <w:sz w:val="21"/>
          <w:szCs w:val="21"/>
          <w14:ligatures w14:val="none"/>
        </w:rPr>
        <w:t>Code</w:t>
      </w:r>
      <w:r w:rsidRPr="00AB6DD8">
        <w:rPr>
          <w:rFonts w:ascii="Segoe UI" w:eastAsia="Times New Roman" w:hAnsi="Segoe UI" w:cs="Segoe UI"/>
          <w:color w:val="59636E"/>
          <w:kern w:val="0"/>
          <w:sz w:val="21"/>
          <w:szCs w:val="21"/>
          <w:bdr w:val="none" w:sz="0" w:space="0" w:color="auto" w:frame="1"/>
          <w:shd w:val="clear" w:color="auto" w:fill="C6C6C6"/>
          <w14:ligatures w14:val="none"/>
        </w:rPr>
        <w:t> </w:t>
      </w:r>
    </w:p>
    <w:p w14:paraId="4D4A9414"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Consolas" w:eastAsia="Times New Roman" w:hAnsi="Consolas" w:cs="Consolas"/>
          <w:color w:val="1F2328"/>
          <w:kern w:val="0"/>
          <w:sz w:val="21"/>
          <w:szCs w:val="21"/>
          <w14:ligatures w14:val="none"/>
        </w:rPr>
        <w:t>┌─────────────────────────┐ </w:t>
      </w:r>
      <w:r w:rsidRPr="00AB6DD8">
        <w:rPr>
          <w:rFonts w:ascii="Consolas" w:eastAsia="Times New Roman" w:hAnsi="Consolas" w:cs="Consolas"/>
          <w:color w:val="1F2328"/>
          <w:kern w:val="0"/>
          <w:sz w:val="21"/>
          <w:szCs w:val="21"/>
          <w14:ligatures w14:val="none"/>
        </w:rPr>
        <w:br/>
        <w:t>│ Execute Change          │ </w:t>
      </w:r>
      <w:r w:rsidRPr="00AB6DD8">
        <w:rPr>
          <w:rFonts w:ascii="Consolas" w:eastAsia="Times New Roman" w:hAnsi="Consolas" w:cs="Consolas"/>
          <w:color w:val="1F2328"/>
          <w:kern w:val="0"/>
          <w:sz w:val="21"/>
          <w:szCs w:val="21"/>
          <w14:ligatures w14:val="none"/>
        </w:rPr>
        <w:br/>
        <w:t>└──────────┬──────────────┘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w:t>
      </w:r>
      <w:r w:rsidRPr="00AB6DD8">
        <w:rPr>
          <w:rFonts w:ascii="Consolas" w:eastAsia="Times New Roman" w:hAnsi="Consolas" w:cs="Consolas"/>
          <w:color w:val="1F2328"/>
          <w:kern w:val="0"/>
          <w:sz w:val="21"/>
          <w:szCs w:val="21"/>
          <w14:ligatures w14:val="none"/>
        </w:rPr>
        <w:br/>
        <w:t>│ Post-Validation Check   │ </w:t>
      </w:r>
      <w:r w:rsidRPr="00AB6DD8">
        <w:rPr>
          <w:rFonts w:ascii="Consolas" w:eastAsia="Times New Roman" w:hAnsi="Consolas" w:cs="Consolas"/>
          <w:color w:val="1F2328"/>
          <w:kern w:val="0"/>
          <w:sz w:val="21"/>
          <w:szCs w:val="21"/>
          <w14:ligatures w14:val="none"/>
        </w:rPr>
        <w:br/>
      </w:r>
      <w:r w:rsidRPr="00AB6DD8">
        <w:rPr>
          <w:rFonts w:ascii="Consolas" w:eastAsia="Times New Roman" w:hAnsi="Consolas" w:cs="Consolas"/>
          <w:color w:val="1F2328"/>
          <w:kern w:val="0"/>
          <w:sz w:val="21"/>
          <w:szCs w:val="21"/>
          <w14:ligatures w14:val="none"/>
        </w:rPr>
        <w:lastRenderedPageBreak/>
        <w:t>│ (Did it actually work?) │ </w:t>
      </w:r>
      <w:r w:rsidRPr="00AB6DD8">
        <w:rPr>
          <w:rFonts w:ascii="Consolas" w:eastAsia="Times New Roman" w:hAnsi="Consolas" w:cs="Consolas"/>
          <w:color w:val="1F2328"/>
          <w:kern w:val="0"/>
          <w:sz w:val="21"/>
          <w:szCs w:val="21"/>
          <w14:ligatures w14:val="none"/>
        </w:rPr>
        <w:br/>
        <w:t>└──────────┬──────────────┘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SUCCESS │  │ FAILED               │ </w:t>
      </w:r>
      <w:r w:rsidRPr="00AB6DD8">
        <w:rPr>
          <w:rFonts w:ascii="Consolas" w:eastAsia="Times New Roman" w:hAnsi="Consolas" w:cs="Consolas"/>
          <w:color w:val="1F2328"/>
          <w:kern w:val="0"/>
          <w:sz w:val="21"/>
          <w:szCs w:val="21"/>
          <w14:ligatures w14:val="none"/>
        </w:rPr>
        <w:br/>
        <w:t>│    </w:t>
      </w:r>
      <w:r w:rsidRPr="00AB6DD8">
        <w:rPr>
          <w:rFonts w:ascii="Segoe UI Symbol" w:eastAsia="Times New Roman" w:hAnsi="Segoe UI Symbol" w:cs="Times New Roman"/>
          <w:color w:val="1F2328"/>
          <w:kern w:val="0"/>
          <w:sz w:val="21"/>
          <w:szCs w:val="21"/>
          <w14:ligatures w14:val="none"/>
        </w:rPr>
        <w:t>✓</w:t>
      </w:r>
      <w:r w:rsidRPr="00AB6DD8">
        <w:rPr>
          <w:rFonts w:ascii="Consolas" w:eastAsia="Times New Roman" w:hAnsi="Consolas" w:cs="Consolas"/>
          <w:color w:val="1F2328"/>
          <w:kern w:val="0"/>
          <w:sz w:val="21"/>
          <w:szCs w:val="21"/>
          <w14:ligatures w14:val="none"/>
        </w:rPr>
        <w:t>    │  │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                  │ </w:t>
      </w:r>
      <w:r w:rsidRPr="00AB6DD8">
        <w:rPr>
          <w:rFonts w:ascii="Consolas" w:eastAsia="Times New Roman" w:hAnsi="Consolas" w:cs="Consolas"/>
          <w:color w:val="1F2328"/>
          <w:kern w:val="0"/>
          <w:sz w:val="21"/>
          <w:szCs w:val="21"/>
          <w14:ligatures w14:val="none"/>
        </w:rPr>
        <w:br/>
        <w:t>     ▼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t>│ Close Change    │  │ Automatic Backout    │ </w:t>
      </w:r>
      <w:r w:rsidRPr="00AB6DD8">
        <w:rPr>
          <w:rFonts w:ascii="Consolas" w:eastAsia="Times New Roman" w:hAnsi="Consolas" w:cs="Consolas"/>
          <w:color w:val="1F2328"/>
          <w:kern w:val="0"/>
          <w:sz w:val="21"/>
          <w:szCs w:val="21"/>
          <w14:ligatures w14:val="none"/>
        </w:rPr>
        <w:br/>
        <w:t>│ Log Success     │  │ Restore Original     │ </w:t>
      </w:r>
      <w:r w:rsidRPr="00AB6DD8">
        <w:rPr>
          <w:rFonts w:ascii="Consolas" w:eastAsia="Times New Roman" w:hAnsi="Consolas" w:cs="Consolas"/>
          <w:color w:val="1F2328"/>
          <w:kern w:val="0"/>
          <w:sz w:val="21"/>
          <w:szCs w:val="21"/>
          <w14:ligatures w14:val="none"/>
        </w:rPr>
        <w:br/>
        <w:t>│ Update Metrics  │  │ Log Failure &amp; Alert  │ </w:t>
      </w:r>
      <w:r w:rsidRPr="00AB6DD8">
        <w:rPr>
          <w:rFonts w:ascii="Consolas" w:eastAsia="Times New Roman" w:hAnsi="Consolas" w:cs="Consolas"/>
          <w:color w:val="1F2328"/>
          <w:kern w:val="0"/>
          <w:sz w:val="21"/>
          <w:szCs w:val="21"/>
          <w14:ligatures w14:val="none"/>
        </w:rPr>
        <w:br/>
        <w:t>└─────────────────┘  └──────────────────────┘ </w:t>
      </w:r>
      <w:r w:rsidRPr="00AB6DD8">
        <w:rPr>
          <w:rFonts w:ascii="Consolas" w:eastAsia="Times New Roman" w:hAnsi="Consolas" w:cs="Consolas"/>
          <w:color w:val="1F2328"/>
          <w:kern w:val="0"/>
          <w:sz w:val="21"/>
          <w:szCs w:val="21"/>
          <w14:ligatures w14:val="none"/>
        </w:rPr>
        <w:br/>
      </w:r>
      <w:r w:rsidRPr="00AB6DD8">
        <w:rPr>
          <w:rFonts w:ascii="Consolas" w:eastAsia="Times New Roman" w:hAnsi="Consolas" w:cs="Consolas"/>
          <w:color w:val="1F2328"/>
          <w:kern w:val="0"/>
          <w:sz w:val="21"/>
          <w:szCs w:val="21"/>
          <w:bdr w:val="none" w:sz="0" w:space="0" w:color="auto" w:frame="1"/>
          <w:shd w:val="clear" w:color="auto" w:fill="C6C6C6"/>
          <w14:ligatures w14:val="none"/>
        </w:rPr>
        <w:t> </w:t>
      </w:r>
    </w:p>
    <w:p w14:paraId="411F9C0E"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74B2A84A"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Automatic Backout</w:t>
      </w:r>
      <w:r w:rsidRPr="00AB6DD8">
        <w:rPr>
          <w:rFonts w:ascii="Segoe UI" w:eastAsia="Times New Roman" w:hAnsi="Segoe UI" w:cs="Segoe UI"/>
          <w:color w:val="1F2328"/>
          <w:kern w:val="0"/>
          <w:bdr w:val="none" w:sz="0" w:space="0" w:color="auto" w:frame="1"/>
          <w:shd w:val="clear" w:color="auto" w:fill="C6C6C6"/>
          <w14:ligatures w14:val="none"/>
        </w:rPr>
        <w:t> </w:t>
      </w:r>
    </w:p>
    <w:p w14:paraId="04EF0B9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bdr w:val="none" w:sz="0" w:space="0" w:color="auto" w:frame="1"/>
          <w:shd w:val="clear" w:color="auto" w:fill="C6C6C6"/>
          <w14:ligatures w14:val="none"/>
        </w:rPr>
        <w:t> </w:t>
      </w:r>
    </w:p>
    <w:p w14:paraId="619D025D"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Every automation that changes system state must have a backout mechanism</w:t>
      </w:r>
      <w:r w:rsidRPr="00AB6DD8">
        <w:rPr>
          <w:rFonts w:ascii="Segoe UI" w:eastAsia="Times New Roman" w:hAnsi="Segoe UI" w:cs="Segoe UI"/>
          <w:color w:val="1F2328"/>
          <w:kern w:val="0"/>
          <w:bdr w:val="none" w:sz="0" w:space="0" w:color="auto" w:frame="1"/>
          <w:shd w:val="clear" w:color="auto" w:fill="C6C6C6"/>
          <w14:ligatures w14:val="none"/>
        </w:rPr>
        <w:t> </w:t>
      </w:r>
    </w:p>
    <w:p w14:paraId="5F708772"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Post-validation must automatically verify the change was successful</w:t>
      </w:r>
      <w:r w:rsidRPr="00AB6DD8">
        <w:rPr>
          <w:rFonts w:ascii="Segoe UI" w:eastAsia="Times New Roman" w:hAnsi="Segoe UI" w:cs="Segoe UI"/>
          <w:color w:val="1F2328"/>
          <w:kern w:val="0"/>
          <w:bdr w:val="none" w:sz="0" w:space="0" w:color="auto" w:frame="1"/>
          <w:shd w:val="clear" w:color="auto" w:fill="C6C6C6"/>
          <w14:ligatures w14:val="none"/>
        </w:rPr>
        <w:t> </w:t>
      </w:r>
    </w:p>
    <w:p w14:paraId="7B08FC33"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If validation fails or an error occurs, automatic backout must be triggered</w:t>
      </w:r>
      <w:r w:rsidRPr="00AB6DD8">
        <w:rPr>
          <w:rFonts w:ascii="Segoe UI" w:eastAsia="Times New Roman" w:hAnsi="Segoe UI" w:cs="Segoe UI"/>
          <w:color w:val="1F2328"/>
          <w:kern w:val="0"/>
          <w:bdr w:val="none" w:sz="0" w:space="0" w:color="auto" w:frame="1"/>
          <w:shd w:val="clear" w:color="auto" w:fill="C6C6C6"/>
          <w14:ligatures w14:val="none"/>
        </w:rPr>
        <w:t> </w:t>
      </w:r>
    </w:p>
    <w:p w14:paraId="22C01DED"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If error handling cannot determine the issue or how to recover, backout must be triggered immediately</w:t>
      </w:r>
      <w:r w:rsidRPr="00AB6DD8">
        <w:rPr>
          <w:rFonts w:ascii="Segoe UI" w:eastAsia="Times New Roman" w:hAnsi="Segoe UI" w:cs="Segoe UI"/>
          <w:color w:val="1F2328"/>
          <w:kern w:val="0"/>
          <w:bdr w:val="none" w:sz="0" w:space="0" w:color="auto" w:frame="1"/>
          <w:shd w:val="clear" w:color="auto" w:fill="C6C6C6"/>
          <w14:ligatures w14:val="none"/>
        </w:rPr>
        <w:t> </w:t>
      </w:r>
    </w:p>
    <w:p w14:paraId="3F48C811"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Backout must be "single button" and accessible to authorized teams</w:t>
      </w:r>
      <w:r w:rsidRPr="00AB6DD8">
        <w:rPr>
          <w:rFonts w:ascii="Segoe UI" w:eastAsia="Times New Roman" w:hAnsi="Segoe UI" w:cs="Segoe UI"/>
          <w:color w:val="1F2328"/>
          <w:kern w:val="0"/>
          <w:bdr w:val="none" w:sz="0" w:space="0" w:color="auto" w:frame="1"/>
          <w:shd w:val="clear" w:color="auto" w:fill="C6C6C6"/>
          <w14:ligatures w14:val="none"/>
        </w:rPr>
        <w:t> </w:t>
      </w:r>
    </w:p>
    <w:p w14:paraId="66300C24" w14:textId="77777777" w:rsidR="00AB6DD8" w:rsidRPr="00AB6DD8" w:rsidRDefault="00AB6DD8" w:rsidP="00AB6DD8">
      <w:pPr>
        <w:shd w:val="clear" w:color="auto" w:fill="FFFFFF"/>
        <w:spacing w:after="0" w:line="240" w:lineRule="auto"/>
        <w:ind w:left="1080"/>
        <w:textAlignment w:val="baseline"/>
        <w:rPr>
          <w:rFonts w:ascii="Aptos" w:eastAsia="Times New Roman" w:hAnsi="Aptos" w:cs="Times New Roman"/>
          <w:color w:val="212121"/>
          <w:kern w:val="0"/>
          <w14:ligatures w14:val="none"/>
        </w:rPr>
      </w:pPr>
      <w:r w:rsidRPr="00AB6DD8">
        <w:rPr>
          <w:rFonts w:ascii="Symbol" w:eastAsia="Times New Roman" w:hAnsi="Symbol" w:cs="Times New Roman"/>
          <w:color w:val="212121"/>
          <w:kern w:val="0"/>
          <w:sz w:val="20"/>
          <w:szCs w:val="20"/>
          <w14:ligatures w14:val="none"/>
        </w:rPr>
        <w:t>·</w:t>
      </w:r>
      <w:r w:rsidRPr="00AB6DD8">
        <w:rPr>
          <w:rFonts w:ascii="Times New Roman" w:eastAsia="Times New Roman" w:hAnsi="Times New Roman" w:cs="Times New Roman"/>
          <w:color w:val="212121"/>
          <w:kern w:val="0"/>
          <w:sz w:val="14"/>
          <w:szCs w:val="14"/>
          <w14:ligatures w14:val="none"/>
        </w:rPr>
        <w:t>         </w:t>
      </w:r>
      <w:r w:rsidRPr="00AB6DD8">
        <w:rPr>
          <w:rFonts w:ascii="Segoe UI" w:eastAsia="Times New Roman" w:hAnsi="Segoe UI" w:cs="Segoe UI"/>
          <w:color w:val="1F2328"/>
          <w:kern w:val="0"/>
          <w14:ligatures w14:val="none"/>
        </w:rPr>
        <w:t>Exception: Read-only/informational actions (e.g., querying data, reading files)</w:t>
      </w:r>
      <w:r w:rsidRPr="00AB6DD8">
        <w:rPr>
          <w:rFonts w:ascii="Segoe UI" w:eastAsia="Times New Roman" w:hAnsi="Segoe UI" w:cs="Segoe UI"/>
          <w:color w:val="1F2328"/>
          <w:kern w:val="0"/>
          <w:bdr w:val="none" w:sz="0" w:space="0" w:color="auto" w:frame="1"/>
          <w:shd w:val="clear" w:color="auto" w:fill="C6C6C6"/>
          <w14:ligatures w14:val="none"/>
        </w:rPr>
        <w:t> </w:t>
      </w:r>
    </w:p>
    <w:p w14:paraId="5C4EA45B"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Rationale:</w:t>
      </w:r>
      <w:r w:rsidRPr="00AB6DD8">
        <w:rPr>
          <w:rFonts w:ascii="Segoe UI" w:eastAsia="Times New Roman" w:hAnsi="Segoe UI" w:cs="Segoe UI"/>
          <w:color w:val="1F2328"/>
          <w:kern w:val="0"/>
          <w14:ligatures w14:val="none"/>
        </w:rPr>
        <w:t> Automation introduces risk at scale. When automation fails, recovery speed is critical to minimizing business impact. Automated backout ensures rapid recovery, minimizes blast radius, and protects production systems from partial or failed changes. Post-validation ensures that successful execution equals successful outcome, preventing silent failures. </w:t>
      </w:r>
      <w:r w:rsidRPr="00AB6DD8">
        <w:rPr>
          <w:rFonts w:ascii="Segoe UI" w:eastAsia="Times New Roman" w:hAnsi="Segoe UI" w:cs="Segoe UI"/>
          <w:b/>
          <w:bCs/>
          <w:color w:val="1F2328"/>
          <w:kern w:val="0"/>
          <w14:ligatures w14:val="none"/>
        </w:rPr>
        <w:t>When automation encounters unexpected errors it cannot handle, defaulting to backout prevents leaving systems in unknown or unstable states.</w:t>
      </w:r>
      <w:r w:rsidRPr="00AB6DD8">
        <w:rPr>
          <w:rFonts w:ascii="Segoe UI" w:eastAsia="Times New Roman" w:hAnsi="Segoe UI" w:cs="Segoe UI"/>
          <w:color w:val="1F2328"/>
          <w:kern w:val="0"/>
          <w14:ligatures w14:val="none"/>
        </w:rPr>
        <w:t> Single button backout enables fast recovery during incidents without requiring deep automation knowledge. The principle is: when in doubt, back out.</w:t>
      </w:r>
      <w:r w:rsidRPr="00AB6DD8">
        <w:rPr>
          <w:rFonts w:ascii="Segoe UI" w:eastAsia="Times New Roman" w:hAnsi="Segoe UI" w:cs="Segoe UI"/>
          <w:color w:val="1F2328"/>
          <w:kern w:val="0"/>
          <w:bdr w:val="none" w:sz="0" w:space="0" w:color="auto" w:frame="1"/>
          <w:shd w:val="clear" w:color="auto" w:fill="C6C6C6"/>
          <w14:ligatures w14:val="none"/>
        </w:rPr>
        <w:t> </w:t>
      </w:r>
    </w:p>
    <w:p w14:paraId="50042ABF" w14:textId="77777777" w:rsidR="00AB6DD8" w:rsidRPr="00AB6DD8" w:rsidRDefault="00AB6DD8" w:rsidP="00AB6DD8">
      <w:pPr>
        <w:spacing w:after="0" w:line="240" w:lineRule="auto"/>
        <w:textAlignment w:val="baseline"/>
        <w:rPr>
          <w:rFonts w:ascii="Aptos" w:eastAsia="Times New Roman" w:hAnsi="Aptos" w:cs="Times New Roman"/>
          <w:color w:val="212121"/>
          <w:kern w:val="0"/>
          <w14:ligatures w14:val="none"/>
        </w:rPr>
      </w:pPr>
      <w:r w:rsidRPr="00AB6DD8">
        <w:rPr>
          <w:rFonts w:ascii="Aptos" w:eastAsia="Times New Roman" w:hAnsi="Aptos" w:cs="Times New Roman"/>
          <w:color w:val="000000"/>
          <w:kern w:val="0"/>
          <w:bdr w:val="none" w:sz="0" w:space="0" w:color="auto" w:frame="1"/>
          <w:shd w:val="clear" w:color="auto" w:fill="C6C6C6"/>
          <w14:ligatures w14:val="none"/>
        </w:rPr>
        <w:t> </w:t>
      </w:r>
    </w:p>
    <w:p w14:paraId="4AE8CC9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Contact &amp; Feedback</w:t>
      </w:r>
      <w:r w:rsidRPr="00AB6DD8">
        <w:rPr>
          <w:rFonts w:ascii="Segoe UI" w:eastAsia="Times New Roman" w:hAnsi="Segoe UI" w:cs="Segoe UI"/>
          <w:color w:val="1F2328"/>
          <w:kern w:val="0"/>
          <w:bdr w:val="none" w:sz="0" w:space="0" w:color="auto" w:frame="1"/>
          <w:shd w:val="clear" w:color="auto" w:fill="C6C6C6"/>
          <w14:ligatures w14:val="none"/>
        </w:rPr>
        <w:t> </w:t>
      </w:r>
    </w:p>
    <w:p w14:paraId="5FFE53BD"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Requirements:</w:t>
      </w:r>
      <w:r w:rsidRPr="00AB6DD8">
        <w:rPr>
          <w:rFonts w:ascii="Segoe UI" w:eastAsia="Times New Roman" w:hAnsi="Segoe UI" w:cs="Segoe UI"/>
          <w:color w:val="1F2328"/>
          <w:kern w:val="0"/>
          <w14:ligatures w14:val="none"/>
        </w:rPr>
        <w:t> Leadership and teams should have a clear path to provide feedback or ask questions.</w:t>
      </w:r>
      <w:r w:rsidRPr="00AB6DD8">
        <w:rPr>
          <w:rFonts w:ascii="Segoe UI" w:eastAsia="Times New Roman" w:hAnsi="Segoe UI" w:cs="Segoe UI"/>
          <w:color w:val="1F2328"/>
          <w:kern w:val="0"/>
          <w:bdr w:val="none" w:sz="0" w:space="0" w:color="auto" w:frame="1"/>
          <w:shd w:val="clear" w:color="auto" w:fill="C6C6C6"/>
          <w14:ligatures w14:val="none"/>
        </w:rPr>
        <w:t> </w:t>
      </w:r>
    </w:p>
    <w:p w14:paraId="3ADF560C"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t>Contact:</w:t>
      </w:r>
      <w:r w:rsidRPr="00AB6DD8">
        <w:rPr>
          <w:rFonts w:ascii="Segoe UI" w:eastAsia="Times New Roman" w:hAnsi="Segoe UI" w:cs="Segoe UI"/>
          <w:color w:val="1F2328"/>
          <w:kern w:val="0"/>
          <w14:ligatures w14:val="none"/>
        </w:rPr>
        <w:t> Automation Services Team </w:t>
      </w:r>
      <w:r w:rsidRPr="00AB6DD8">
        <w:rPr>
          <w:rFonts w:ascii="Segoe UI" w:eastAsia="Times New Roman" w:hAnsi="Segoe UI" w:cs="Segoe UI"/>
          <w:color w:val="1F2328"/>
          <w:kern w:val="0"/>
          <w14:ligatures w14:val="none"/>
        </w:rPr>
        <w:br/>
      </w:r>
      <w:hyperlink r:id="rId4" w:history="1">
        <w:r w:rsidRPr="00AB6DD8">
          <w:rPr>
            <w:rFonts w:ascii="Segoe UI" w:eastAsia="Times New Roman" w:hAnsi="Segoe UI" w:cs="Segoe UI"/>
            <w:color w:val="0078D4"/>
            <w:kern w:val="0"/>
            <w:u w:val="single"/>
            <w14:ligatures w14:val="none"/>
          </w:rPr>
          <w:t>ASE@metlife.com</w:t>
        </w:r>
      </w:hyperlink>
      <w:r w:rsidRPr="00AB6DD8">
        <w:rPr>
          <w:rFonts w:ascii="Segoe UI" w:eastAsia="Times New Roman" w:hAnsi="Segoe UI" w:cs="Segoe UI"/>
          <w:color w:val="1F2328"/>
          <w:kern w:val="0"/>
          <w:bdr w:val="none" w:sz="0" w:space="0" w:color="auto" w:frame="1"/>
          <w:shd w:val="clear" w:color="auto" w:fill="C6C6C6"/>
          <w14:ligatures w14:val="none"/>
        </w:rPr>
        <w:t> </w:t>
      </w:r>
    </w:p>
    <w:p w14:paraId="24F4E2C7" w14:textId="77777777" w:rsidR="00AB6DD8" w:rsidRPr="00AB6DD8" w:rsidRDefault="00AB6DD8" w:rsidP="00AB6DD8">
      <w:pPr>
        <w:shd w:val="clear" w:color="auto" w:fill="FFFFFF"/>
        <w:spacing w:after="0" w:line="240" w:lineRule="auto"/>
        <w:textAlignment w:val="baseline"/>
        <w:rPr>
          <w:rFonts w:ascii="Aptos" w:eastAsia="Times New Roman" w:hAnsi="Aptos" w:cs="Times New Roman"/>
          <w:color w:val="212121"/>
          <w:kern w:val="0"/>
          <w14:ligatures w14:val="none"/>
        </w:rPr>
      </w:pPr>
      <w:r w:rsidRPr="00AB6DD8">
        <w:rPr>
          <w:rFonts w:ascii="Segoe UI" w:eastAsia="Times New Roman" w:hAnsi="Segoe UI" w:cs="Segoe UI"/>
          <w:b/>
          <w:bCs/>
          <w:color w:val="1F2328"/>
          <w:kern w:val="0"/>
          <w14:ligatures w14:val="none"/>
        </w:rPr>
        <w:lastRenderedPageBreak/>
        <w:t>Rationale:</w:t>
      </w:r>
      <w:r w:rsidRPr="00AB6DD8">
        <w:rPr>
          <w:rFonts w:ascii="Segoe UI" w:eastAsia="Times New Roman" w:hAnsi="Segoe UI" w:cs="Segoe UI"/>
          <w:color w:val="1F2328"/>
          <w:kern w:val="0"/>
          <w14:ligatures w14:val="none"/>
        </w:rPr>
        <w:t> Open communication channels ensure standards remain practical and address real operational challenges. Feedback loops enable continuous improvement of the framework itself.</w:t>
      </w:r>
      <w:r w:rsidRPr="00AB6DD8">
        <w:rPr>
          <w:rFonts w:ascii="Segoe UI" w:eastAsia="Times New Roman" w:hAnsi="Segoe UI" w:cs="Segoe UI"/>
          <w:color w:val="1F2328"/>
          <w:kern w:val="0"/>
          <w:bdr w:val="none" w:sz="0" w:space="0" w:color="auto" w:frame="1"/>
          <w:shd w:val="clear" w:color="auto" w:fill="C6C6C6"/>
          <w14:ligatures w14:val="none"/>
        </w:rPr>
        <w:t> </w:t>
      </w:r>
    </w:p>
    <w:p w14:paraId="3F93EB05" w14:textId="77777777" w:rsidR="009009DA" w:rsidRDefault="009009DA"/>
    <w:sectPr w:rsidR="00900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D8"/>
    <w:rsid w:val="0002089F"/>
    <w:rsid w:val="008404D4"/>
    <w:rsid w:val="009009DA"/>
    <w:rsid w:val="00AB6DD8"/>
    <w:rsid w:val="00FF6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50CC5C"/>
  <w15:chartTrackingRefBased/>
  <w15:docId w15:val="{64DB780E-F5FA-F94E-8064-1068EFB10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DD8"/>
    <w:rPr>
      <w:rFonts w:eastAsiaTheme="majorEastAsia" w:cstheme="majorBidi"/>
      <w:color w:val="272727" w:themeColor="text1" w:themeTint="D8"/>
    </w:rPr>
  </w:style>
  <w:style w:type="paragraph" w:styleId="Title">
    <w:name w:val="Title"/>
    <w:basedOn w:val="Normal"/>
    <w:next w:val="Normal"/>
    <w:link w:val="TitleChar"/>
    <w:uiPriority w:val="10"/>
    <w:qFormat/>
    <w:rsid w:val="00AB6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DD8"/>
    <w:pPr>
      <w:spacing w:before="160"/>
      <w:jc w:val="center"/>
    </w:pPr>
    <w:rPr>
      <w:i/>
      <w:iCs/>
      <w:color w:val="404040" w:themeColor="text1" w:themeTint="BF"/>
    </w:rPr>
  </w:style>
  <w:style w:type="character" w:customStyle="1" w:styleId="QuoteChar">
    <w:name w:val="Quote Char"/>
    <w:basedOn w:val="DefaultParagraphFont"/>
    <w:link w:val="Quote"/>
    <w:uiPriority w:val="29"/>
    <w:rsid w:val="00AB6DD8"/>
    <w:rPr>
      <w:i/>
      <w:iCs/>
      <w:color w:val="404040" w:themeColor="text1" w:themeTint="BF"/>
    </w:rPr>
  </w:style>
  <w:style w:type="paragraph" w:styleId="ListParagraph">
    <w:name w:val="List Paragraph"/>
    <w:basedOn w:val="Normal"/>
    <w:uiPriority w:val="34"/>
    <w:qFormat/>
    <w:rsid w:val="00AB6DD8"/>
    <w:pPr>
      <w:ind w:left="720"/>
      <w:contextualSpacing/>
    </w:pPr>
  </w:style>
  <w:style w:type="character" w:styleId="IntenseEmphasis">
    <w:name w:val="Intense Emphasis"/>
    <w:basedOn w:val="DefaultParagraphFont"/>
    <w:uiPriority w:val="21"/>
    <w:qFormat/>
    <w:rsid w:val="00AB6DD8"/>
    <w:rPr>
      <w:i/>
      <w:iCs/>
      <w:color w:val="0F4761" w:themeColor="accent1" w:themeShade="BF"/>
    </w:rPr>
  </w:style>
  <w:style w:type="paragraph" w:styleId="IntenseQuote">
    <w:name w:val="Intense Quote"/>
    <w:basedOn w:val="Normal"/>
    <w:next w:val="Normal"/>
    <w:link w:val="IntenseQuoteChar"/>
    <w:uiPriority w:val="30"/>
    <w:qFormat/>
    <w:rsid w:val="00AB6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D8"/>
    <w:rPr>
      <w:i/>
      <w:iCs/>
      <w:color w:val="0F4761" w:themeColor="accent1" w:themeShade="BF"/>
    </w:rPr>
  </w:style>
  <w:style w:type="character" w:styleId="IntenseReference">
    <w:name w:val="Intense Reference"/>
    <w:basedOn w:val="DefaultParagraphFont"/>
    <w:uiPriority w:val="32"/>
    <w:qFormat/>
    <w:rsid w:val="00AB6DD8"/>
    <w:rPr>
      <w:b/>
      <w:bCs/>
      <w:smallCaps/>
      <w:color w:val="0F4761" w:themeColor="accent1" w:themeShade="BF"/>
      <w:spacing w:val="5"/>
    </w:rPr>
  </w:style>
  <w:style w:type="character" w:customStyle="1" w:styleId="apple-converted-space">
    <w:name w:val="apple-converted-space"/>
    <w:basedOn w:val="DefaultParagraphFont"/>
    <w:rsid w:val="00AB6DD8"/>
  </w:style>
  <w:style w:type="character" w:styleId="Hyperlink">
    <w:name w:val="Hyperlink"/>
    <w:basedOn w:val="DefaultParagraphFont"/>
    <w:uiPriority w:val="99"/>
    <w:semiHidden/>
    <w:unhideWhenUsed/>
    <w:rsid w:val="00AB6D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SE@metlif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2974</Words>
  <Characters>16956</Characters>
  <Application>Microsoft Office Word</Application>
  <DocSecurity>0</DocSecurity>
  <Lines>141</Lines>
  <Paragraphs>39</Paragraphs>
  <ScaleCrop>false</ScaleCrop>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Tipton</dc:creator>
  <cp:keywords/>
  <dc:description/>
  <cp:lastModifiedBy>William Tipton</cp:lastModifiedBy>
  <cp:revision>1</cp:revision>
  <dcterms:created xsi:type="dcterms:W3CDTF">2026-02-18T22:02:00Z</dcterms:created>
  <dcterms:modified xsi:type="dcterms:W3CDTF">2026-02-18T22:09:00Z</dcterms:modified>
</cp:coreProperties>
</file>