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D5" w:rsidRDefault="00F405D5">
      <w:pPr>
        <w:pStyle w:val="Default"/>
        <w:tabs>
          <w:tab w:val="left" w:pos="2595"/>
        </w:tabs>
        <w:spacing w:line="397" w:lineRule="exact"/>
        <w:jc w:val="both"/>
        <w:rPr>
          <w:rFonts w:ascii="Arial" w:hAnsi="Arial"/>
          <w:b/>
          <w:bCs/>
          <w:color w:val="000080"/>
          <w:sz w:val="22"/>
          <w:szCs w:val="22"/>
        </w:rPr>
      </w:pPr>
    </w:p>
    <w:p w:rsidR="00F405D5" w:rsidRPr="002449A8" w:rsidRDefault="00826D85">
      <w:pPr>
        <w:pStyle w:val="Default"/>
        <w:tabs>
          <w:tab w:val="left" w:pos="2595"/>
        </w:tabs>
        <w:spacing w:line="397" w:lineRule="exact"/>
        <w:jc w:val="both"/>
        <w:rPr>
          <w:rFonts w:ascii="Corbel" w:hAnsi="Corbel"/>
          <w:b/>
          <w:bCs/>
          <w:color w:val="000080"/>
          <w:sz w:val="28"/>
          <w:szCs w:val="28"/>
        </w:rPr>
      </w:pPr>
      <w:r w:rsidRPr="002449A8">
        <w:rPr>
          <w:rFonts w:ascii="Corbel" w:hAnsi="Corbel"/>
          <w:b/>
          <w:bCs/>
          <w:color w:val="000080"/>
          <w:sz w:val="28"/>
          <w:szCs w:val="28"/>
        </w:rPr>
        <w:t>PROGRAMA DE FORMACIÓN INTRAMURAL, ISCIII</w:t>
      </w:r>
    </w:p>
    <w:p w:rsidR="00F405D5" w:rsidRPr="002449A8" w:rsidRDefault="00826D85">
      <w:pPr>
        <w:pStyle w:val="Default"/>
        <w:tabs>
          <w:tab w:val="left" w:pos="2595"/>
        </w:tabs>
        <w:spacing w:after="0" w:line="240" w:lineRule="auto"/>
        <w:jc w:val="both"/>
        <w:rPr>
          <w:rFonts w:ascii="Corbel" w:hAnsi="Corbel"/>
          <w:b/>
          <w:bCs/>
          <w:color w:val="000080"/>
          <w:sz w:val="28"/>
          <w:szCs w:val="28"/>
        </w:rPr>
      </w:pPr>
      <w:r w:rsidRPr="002449A8">
        <w:rPr>
          <w:rFonts w:ascii="Corbel" w:hAnsi="Corbel"/>
          <w:b/>
          <w:bCs/>
          <w:color w:val="000080"/>
          <w:sz w:val="28"/>
          <w:szCs w:val="28"/>
        </w:rPr>
        <w:t>Secuenciación de genomas bacterianos: herramientas y aplicaciones</w:t>
      </w:r>
    </w:p>
    <w:p w:rsidR="00F405D5" w:rsidRPr="002449A8" w:rsidRDefault="00A159EC">
      <w:pPr>
        <w:pStyle w:val="Default"/>
        <w:tabs>
          <w:tab w:val="left" w:pos="2595"/>
        </w:tabs>
        <w:spacing w:after="0" w:line="240" w:lineRule="auto"/>
        <w:jc w:val="both"/>
        <w:rPr>
          <w:rFonts w:ascii="Corbel" w:hAnsi="Corbel"/>
          <w:bCs/>
          <w:color w:val="000080"/>
        </w:rPr>
      </w:pPr>
      <w:r w:rsidRPr="002449A8">
        <w:rPr>
          <w:rFonts w:ascii="Corbel" w:hAnsi="Corbel"/>
          <w:bCs/>
          <w:color w:val="000080"/>
        </w:rPr>
        <w:t>16</w:t>
      </w:r>
      <w:r w:rsidR="000A1142" w:rsidRPr="002449A8">
        <w:rPr>
          <w:rFonts w:ascii="Corbel" w:hAnsi="Corbel"/>
          <w:bCs/>
          <w:color w:val="000080"/>
        </w:rPr>
        <w:t xml:space="preserve"> </w:t>
      </w:r>
      <w:r w:rsidR="00094570" w:rsidRPr="002449A8">
        <w:rPr>
          <w:rFonts w:ascii="Corbel" w:hAnsi="Corbel"/>
          <w:bCs/>
          <w:color w:val="000080"/>
        </w:rPr>
        <w:t xml:space="preserve">al </w:t>
      </w:r>
      <w:r w:rsidRPr="002449A8">
        <w:rPr>
          <w:rFonts w:ascii="Corbel" w:hAnsi="Corbel"/>
          <w:bCs/>
          <w:color w:val="000080"/>
        </w:rPr>
        <w:t>20</w:t>
      </w:r>
      <w:r w:rsidR="00826D85" w:rsidRPr="002449A8">
        <w:rPr>
          <w:rFonts w:ascii="Corbel" w:hAnsi="Corbel"/>
          <w:bCs/>
          <w:color w:val="000080"/>
        </w:rPr>
        <w:t xml:space="preserve"> </w:t>
      </w:r>
      <w:r w:rsidR="00043BAD" w:rsidRPr="002449A8">
        <w:rPr>
          <w:rFonts w:ascii="Corbel" w:hAnsi="Corbel"/>
          <w:bCs/>
          <w:color w:val="000080"/>
        </w:rPr>
        <w:t>octubre</w:t>
      </w:r>
      <w:r w:rsidRPr="002449A8">
        <w:rPr>
          <w:rFonts w:ascii="Corbel" w:hAnsi="Corbel"/>
          <w:bCs/>
          <w:color w:val="000080"/>
        </w:rPr>
        <w:t xml:space="preserve"> 2023</w:t>
      </w:r>
      <w:r w:rsidR="00826D85" w:rsidRPr="002449A8">
        <w:rPr>
          <w:rFonts w:ascii="Corbel" w:hAnsi="Corbel"/>
          <w:bCs/>
          <w:color w:val="000080"/>
        </w:rPr>
        <w:t xml:space="preserve">. </w:t>
      </w:r>
    </w:p>
    <w:p w:rsidR="00F405D5" w:rsidRPr="002449A8" w:rsidRDefault="00A159EC" w:rsidP="002449A8">
      <w:pPr>
        <w:pStyle w:val="Default"/>
        <w:tabs>
          <w:tab w:val="left" w:pos="2595"/>
        </w:tabs>
        <w:spacing w:after="0" w:line="240" w:lineRule="auto"/>
        <w:jc w:val="both"/>
        <w:rPr>
          <w:rFonts w:ascii="Corbel" w:hAnsi="Corbel"/>
          <w:bCs/>
          <w:color w:val="000080"/>
        </w:rPr>
      </w:pPr>
      <w:r w:rsidRPr="002449A8">
        <w:rPr>
          <w:rFonts w:ascii="Corbel" w:hAnsi="Corbel"/>
          <w:bCs/>
          <w:color w:val="000080"/>
        </w:rPr>
        <w:t>5</w:t>
      </w:r>
      <w:r w:rsidR="000A1142" w:rsidRPr="002449A8">
        <w:rPr>
          <w:rFonts w:ascii="Corbel" w:hAnsi="Corbel"/>
          <w:bCs/>
          <w:color w:val="000080"/>
        </w:rPr>
        <w:t>ª Edición. (1 semana 10</w:t>
      </w:r>
      <w:r w:rsidR="00826D85" w:rsidRPr="002449A8">
        <w:rPr>
          <w:rFonts w:ascii="Corbel" w:hAnsi="Corbel"/>
          <w:bCs/>
          <w:color w:val="000080"/>
        </w:rPr>
        <w:t>:00h-14:00h)</w:t>
      </w:r>
    </w:p>
    <w:p w:rsidR="002449A8" w:rsidRDefault="002449A8">
      <w:pPr>
        <w:spacing w:after="0"/>
        <w:jc w:val="both"/>
        <w:rPr>
          <w:b/>
        </w:rPr>
      </w:pPr>
    </w:p>
    <w:p w:rsidR="00F405D5" w:rsidRPr="002449A8" w:rsidRDefault="00826D85">
      <w:pPr>
        <w:spacing w:after="0"/>
        <w:jc w:val="both"/>
        <w:rPr>
          <w:rFonts w:ascii="Corbel" w:eastAsia="WenQuanYi Micro Hei" w:hAnsi="Corbel" w:cs="Lohit Hindi"/>
          <w:b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Lunes </w:t>
      </w:r>
      <w:r w:rsidR="00A159EC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16</w:t>
      </w:r>
      <w:r w:rsidR="00654392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  <w:r w:rsidR="00043BAD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octubre</w:t>
      </w:r>
      <w:r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</w:p>
    <w:p w:rsidR="00F405D5" w:rsidRPr="002449A8" w:rsidRDefault="00826D85">
      <w:pPr>
        <w:spacing w:after="0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</w:t>
      </w:r>
      <w:r w:rsidR="000A1142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0:00h-11:00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  <w:t xml:space="preserve">Secuenciación masiva de genomas bacterianos. Estado actual. </w:t>
      </w: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Isabel Cuesta.</w:t>
      </w:r>
    </w:p>
    <w:p w:rsidR="00645B7E" w:rsidRPr="002449A8" w:rsidRDefault="000A1142" w:rsidP="00645B7E">
      <w:pPr>
        <w:spacing w:after="0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11:0</w:t>
      </w:r>
      <w:bookmarkStart w:id="0" w:name="_GoBack"/>
      <w:bookmarkEnd w:id="0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0h-11:5</w:t>
      </w:r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0h </w:t>
      </w:r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</w:r>
      <w:r w:rsidR="00645B7E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Secuenciación de genomas bacterianos. Aplicaciones. </w:t>
      </w:r>
      <w:r w:rsidR="00645B7E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Isabel Cuesta.</w:t>
      </w:r>
      <w:r w:rsidR="00645B7E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</w:t>
      </w:r>
    </w:p>
    <w:p w:rsidR="00F405D5" w:rsidRPr="002449A8" w:rsidRDefault="000A1142">
      <w:pPr>
        <w:spacing w:after="0"/>
        <w:ind w:left="708" w:hanging="708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descanso 10min</w:t>
      </w:r>
      <w:r w:rsidR="00826D85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 xml:space="preserve"> </w:t>
      </w:r>
    </w:p>
    <w:p w:rsidR="002449A8" w:rsidRPr="002449A8" w:rsidRDefault="00826D85" w:rsidP="002449A8">
      <w:pPr>
        <w:spacing w:after="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12:00h-1</w:t>
      </w:r>
      <w:r w:rsidR="00270780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4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:00h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</w:r>
      <w:r w:rsidR="002449A8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Análisis de calidad. </w:t>
      </w:r>
      <w:r w:rsidR="002449A8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Sarai Varona</w:t>
      </w:r>
    </w:p>
    <w:p w:rsidR="00270780" w:rsidRPr="002449A8" w:rsidRDefault="00270780" w:rsidP="00270780">
      <w:pPr>
        <w:spacing w:after="0"/>
        <w:ind w:left="708" w:hanging="708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</w:p>
    <w:p w:rsidR="00F405D5" w:rsidRPr="002449A8" w:rsidRDefault="000A1142">
      <w:pPr>
        <w:spacing w:after="0"/>
        <w:jc w:val="both"/>
        <w:rPr>
          <w:rFonts w:ascii="Corbel" w:eastAsia="WenQuanYi Micro Hei" w:hAnsi="Corbel" w:cs="Lohit Hindi"/>
          <w:b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Martes</w:t>
      </w:r>
      <w:r w:rsidR="00826D85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  <w:r w:rsidR="00A159EC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17</w:t>
      </w:r>
      <w:r w:rsidR="00654392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  <w:r w:rsidR="00043BAD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octubre</w:t>
      </w:r>
    </w:p>
    <w:p w:rsidR="00645B7E" w:rsidRPr="002449A8" w:rsidRDefault="00826D85" w:rsidP="00645B7E">
      <w:pPr>
        <w:spacing w:after="0"/>
        <w:ind w:left="708" w:hanging="708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</w:t>
      </w:r>
      <w:r w:rsidR="000A1142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0:00h-11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:00h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</w:r>
      <w:r w:rsidR="00645B7E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Introducción al software </w:t>
      </w:r>
      <w:proofErr w:type="spellStart"/>
      <w:r w:rsidR="00645B7E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Nextflow</w:t>
      </w:r>
      <w:proofErr w:type="spellEnd"/>
      <w:r w:rsidR="00645B7E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y al concepto de </w:t>
      </w:r>
      <w:proofErr w:type="spellStart"/>
      <w:r w:rsidR="00645B7E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container</w:t>
      </w:r>
      <w:proofErr w:type="spellEnd"/>
      <w:r w:rsidR="000A1142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.</w:t>
      </w:r>
      <w:r w:rsidR="00645B7E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</w:t>
      </w:r>
      <w:r w:rsidR="00645B7E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Sara Monzón.</w:t>
      </w:r>
    </w:p>
    <w:p w:rsidR="00F405D5" w:rsidRPr="002449A8" w:rsidRDefault="00826D85" w:rsidP="002449A8">
      <w:pPr>
        <w:spacing w:after="0"/>
        <w:ind w:left="1410" w:hanging="141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</w:t>
      </w:r>
      <w:r w:rsidR="000A1142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1:00h-11:5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</w:r>
      <w:r w:rsidR="002449A8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Revisión del entorno Linux. Manejo de la Shell</w:t>
      </w:r>
      <w:bookmarkStart w:id="1" w:name="__DdeLink__5036_12844675451"/>
      <w:r w:rsidR="002449A8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. Comandos básicos.</w:t>
      </w:r>
      <w:bookmarkEnd w:id="1"/>
      <w:r w:rsidR="002449A8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</w:t>
      </w:r>
      <w:r w:rsidR="002449A8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Pablo Mata y Guillermo Gorines</w:t>
      </w:r>
      <w:r w:rsidR="002449A8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.</w:t>
      </w:r>
    </w:p>
    <w:p w:rsidR="00F405D5" w:rsidRPr="002449A8" w:rsidRDefault="000A1142">
      <w:pPr>
        <w:spacing w:after="0"/>
        <w:ind w:left="708" w:hanging="708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descanso 10min</w:t>
      </w:r>
    </w:p>
    <w:p w:rsidR="00F405D5" w:rsidRPr="002449A8" w:rsidRDefault="00826D85">
      <w:pPr>
        <w:spacing w:after="0"/>
        <w:ind w:left="708" w:hanging="708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12:00h- 13:00h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  <w:t xml:space="preserve">Ensamblado de genomas.  </w:t>
      </w:r>
      <w:r w:rsidR="00645B7E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Isabel Cuesta</w:t>
      </w: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.</w:t>
      </w:r>
    </w:p>
    <w:p w:rsidR="00F405D5" w:rsidRPr="002449A8" w:rsidRDefault="00826D85">
      <w:pPr>
        <w:spacing w:after="0"/>
        <w:ind w:left="708" w:hanging="708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13:00h- 14:00h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Hands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on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: análisis de calidad de la secuenciación y ensamblado.</w:t>
      </w:r>
    </w:p>
    <w:p w:rsidR="00F405D5" w:rsidRPr="002449A8" w:rsidRDefault="002449A8">
      <w:pPr>
        <w:spacing w:after="0"/>
        <w:ind w:left="708" w:firstLine="708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Pablo Mata, Guillermo Gorines y</w:t>
      </w:r>
      <w:r w:rsidR="00826D85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 xml:space="preserve"> Sara Monzón.</w:t>
      </w:r>
    </w:p>
    <w:p w:rsidR="002449A8" w:rsidRPr="002449A8" w:rsidRDefault="002449A8">
      <w:pPr>
        <w:spacing w:after="0"/>
        <w:ind w:left="708" w:firstLine="708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</w:p>
    <w:p w:rsidR="00F405D5" w:rsidRPr="002449A8" w:rsidRDefault="000A1142">
      <w:pPr>
        <w:spacing w:after="0"/>
        <w:jc w:val="both"/>
        <w:rPr>
          <w:rFonts w:ascii="Corbel" w:eastAsia="WenQuanYi Micro Hei" w:hAnsi="Corbel" w:cs="Lohit Hindi"/>
          <w:b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Miércoles</w:t>
      </w:r>
      <w:r w:rsidR="00826D85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  <w:r w:rsidR="00A159EC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18</w:t>
      </w:r>
      <w:r w:rsidR="00654392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  <w:r w:rsidR="00043BAD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octubre</w:t>
      </w:r>
    </w:p>
    <w:p w:rsidR="00F405D5" w:rsidRPr="002449A8" w:rsidRDefault="00826D85">
      <w:pPr>
        <w:spacing w:after="0"/>
        <w:ind w:left="1410" w:hanging="141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</w:t>
      </w:r>
      <w:r w:rsidR="005659D8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0:00h-11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:00h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  <w:t xml:space="preserve">Alineamiento frente a genoma de referencia y llamada a variantes: identificación de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SNPs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. </w:t>
      </w: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Sara Monzón.</w:t>
      </w:r>
    </w:p>
    <w:p w:rsidR="00F405D5" w:rsidRPr="002449A8" w:rsidRDefault="005659D8">
      <w:pPr>
        <w:spacing w:after="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11:00h-11:5</w:t>
      </w:r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0h </w:t>
      </w:r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  <w:t xml:space="preserve">De la matriz de </w:t>
      </w:r>
      <w:proofErr w:type="spellStart"/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SNPs</w:t>
      </w:r>
      <w:proofErr w:type="spellEnd"/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a la relación filogenética. </w:t>
      </w:r>
      <w:r w:rsidR="00826D85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Sara Monzón.</w:t>
      </w:r>
    </w:p>
    <w:p w:rsidR="005659D8" w:rsidRPr="002449A8" w:rsidRDefault="005659D8" w:rsidP="001F6ECA">
      <w:pPr>
        <w:spacing w:after="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descanso 10min</w:t>
      </w:r>
    </w:p>
    <w:p w:rsidR="00F405D5" w:rsidRPr="002449A8" w:rsidRDefault="00826D85">
      <w:pPr>
        <w:spacing w:after="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12:00h-14:00h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Hands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on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: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Mapping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y tipificación basada en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SNPs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. </w:t>
      </w: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Sarai Varona, Sara Monzón</w:t>
      </w:r>
    </w:p>
    <w:p w:rsidR="001F6ECA" w:rsidRPr="002449A8" w:rsidRDefault="001F6ECA">
      <w:pPr>
        <w:spacing w:after="0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</w:p>
    <w:p w:rsidR="00F405D5" w:rsidRPr="002449A8" w:rsidRDefault="005659D8">
      <w:pPr>
        <w:spacing w:after="0"/>
        <w:jc w:val="both"/>
        <w:rPr>
          <w:rFonts w:ascii="Corbel" w:eastAsia="WenQuanYi Micro Hei" w:hAnsi="Corbel" w:cs="Lohit Hindi"/>
          <w:b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Jueves</w:t>
      </w:r>
      <w:r w:rsidR="007A7EDD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  <w:r w:rsidR="00A159EC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19</w:t>
      </w:r>
      <w:r w:rsidR="00654392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  <w:r w:rsidR="00043BAD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octubre</w:t>
      </w:r>
    </w:p>
    <w:p w:rsidR="00F405D5" w:rsidRPr="002449A8" w:rsidRDefault="00826D85">
      <w:pPr>
        <w:spacing w:after="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</w:t>
      </w:r>
      <w:r w:rsidR="005659D8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0:00h-11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:00h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  <w:t>Tipificación basada en perfil alélico o gene-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by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-gene. </w:t>
      </w: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Isabel Cuesta.</w:t>
      </w:r>
    </w:p>
    <w:p w:rsidR="00F405D5" w:rsidRPr="002449A8" w:rsidRDefault="005659D8">
      <w:pPr>
        <w:spacing w:after="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11:00h-11:5</w:t>
      </w:r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0h </w:t>
      </w:r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  <w:t>Aproximación gene-</w:t>
      </w:r>
      <w:proofErr w:type="spellStart"/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by</w:t>
      </w:r>
      <w:proofErr w:type="spellEnd"/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-gene vs </w:t>
      </w:r>
      <w:proofErr w:type="spellStart"/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SNPs</w:t>
      </w:r>
      <w:proofErr w:type="spellEnd"/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. </w:t>
      </w:r>
      <w:r w:rsidR="00826D85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Sara Monzón.</w:t>
      </w:r>
    </w:p>
    <w:p w:rsidR="00F405D5" w:rsidRPr="002449A8" w:rsidRDefault="005659D8">
      <w:pPr>
        <w:spacing w:after="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descanso 10min</w:t>
      </w:r>
    </w:p>
    <w:p w:rsidR="00F405D5" w:rsidRPr="002449A8" w:rsidRDefault="00826D85">
      <w:pPr>
        <w:spacing w:after="0"/>
        <w:ind w:left="1410" w:hanging="141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12:00h-14:00h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Hands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on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, Tipificación usando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cgMLST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, visualización usando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phyloviz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, análisis de MLST y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serogrupo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con srst2</w:t>
      </w: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 xml:space="preserve">. </w:t>
      </w:r>
      <w:bookmarkStart w:id="2" w:name="__DdeLink__549_1049720424"/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Sara Monzón</w:t>
      </w:r>
      <w:bookmarkEnd w:id="2"/>
      <w:r w:rsidR="00094570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, Isabel Cuesta</w:t>
      </w:r>
      <w:r w:rsidR="005659D8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.</w:t>
      </w:r>
    </w:p>
    <w:p w:rsidR="001F6ECA" w:rsidRPr="002449A8" w:rsidRDefault="001F6ECA">
      <w:pPr>
        <w:spacing w:after="0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</w:p>
    <w:p w:rsidR="00F405D5" w:rsidRPr="002449A8" w:rsidRDefault="005659D8">
      <w:pPr>
        <w:spacing w:after="0"/>
        <w:jc w:val="both"/>
        <w:rPr>
          <w:rFonts w:ascii="Corbel" w:eastAsia="WenQuanYi Micro Hei" w:hAnsi="Corbel" w:cs="Lohit Hindi"/>
          <w:b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Viernes</w:t>
      </w:r>
      <w:r w:rsidR="007A7EDD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  <w:r w:rsidR="00A159EC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20</w:t>
      </w:r>
      <w:r w:rsidR="00654392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 xml:space="preserve"> </w:t>
      </w:r>
      <w:r w:rsidR="00043BAD" w:rsidRPr="002449A8">
        <w:rPr>
          <w:rFonts w:ascii="Corbel" w:eastAsia="WenQuanYi Micro Hei" w:hAnsi="Corbel" w:cs="Lohit Hindi"/>
          <w:b/>
          <w:bCs/>
          <w:color w:val="000080"/>
          <w:lang w:eastAsia="hi-IN" w:bidi="hi-IN"/>
        </w:rPr>
        <w:t>octubre</w:t>
      </w:r>
    </w:p>
    <w:p w:rsidR="00F405D5" w:rsidRPr="002449A8" w:rsidRDefault="00826D85">
      <w:pPr>
        <w:spacing w:after="0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</w:t>
      </w:r>
      <w:r w:rsidR="005659D8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0:00h-11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:00h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  <w:t>Anotación de genomas. Isabel Cuesta.</w:t>
      </w:r>
    </w:p>
    <w:p w:rsidR="00F405D5" w:rsidRPr="002449A8" w:rsidRDefault="005659D8">
      <w:pPr>
        <w:spacing w:after="0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11:00h-11:5</w:t>
      </w:r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0h </w:t>
      </w:r>
      <w:r w:rsidR="00826D85"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  <w:t xml:space="preserve">Caracterización de genomas. Genes de resistencia y de virulencia. </w:t>
      </w:r>
      <w:r w:rsidR="00826D85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Isabel Cuesta.</w:t>
      </w:r>
    </w:p>
    <w:p w:rsidR="005659D8" w:rsidRPr="002449A8" w:rsidRDefault="005659D8" w:rsidP="005659D8">
      <w:pPr>
        <w:spacing w:after="0"/>
        <w:ind w:left="708" w:hanging="708"/>
        <w:jc w:val="both"/>
        <w:rPr>
          <w:rFonts w:ascii="Corbel" w:eastAsia="WenQuanYi Micro Hei" w:hAnsi="Corbel" w:cs="Lohit Hindi"/>
          <w:bCs/>
          <w:i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descanso 10min</w:t>
      </w:r>
    </w:p>
    <w:p w:rsidR="00F405D5" w:rsidRPr="002449A8" w:rsidRDefault="00826D85">
      <w:pPr>
        <w:spacing w:after="0"/>
        <w:jc w:val="both"/>
        <w:rPr>
          <w:rFonts w:ascii="Corbel" w:eastAsia="WenQuanYi Micro Hei" w:hAnsi="Corbel" w:cs="Lohit Hindi"/>
          <w:bCs/>
          <w:color w:val="000080"/>
          <w:lang w:eastAsia="hi-IN" w:bidi="hi-IN"/>
        </w:rPr>
      </w:pP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12:00h-14:00h </w:t>
      </w:r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ab/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Hands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on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, anotación cromosómica y </w:t>
      </w:r>
      <w:proofErr w:type="spellStart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>plasmidica</w:t>
      </w:r>
      <w:proofErr w:type="spellEnd"/>
      <w:r w:rsidRPr="002449A8">
        <w:rPr>
          <w:rFonts w:ascii="Corbel" w:eastAsia="WenQuanYi Micro Hei" w:hAnsi="Corbel" w:cs="Lohit Hindi"/>
          <w:bCs/>
          <w:color w:val="000080"/>
          <w:lang w:eastAsia="hi-IN" w:bidi="hi-IN"/>
        </w:rPr>
        <w:t xml:space="preserve">. </w:t>
      </w:r>
      <w:r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>Sara Monzón,</w:t>
      </w:r>
      <w:r w:rsidR="005659D8" w:rsidRPr="002449A8">
        <w:rPr>
          <w:rFonts w:ascii="Corbel" w:eastAsia="WenQuanYi Micro Hei" w:hAnsi="Corbel" w:cs="Lohit Hindi"/>
          <w:bCs/>
          <w:i/>
          <w:color w:val="000080"/>
          <w:lang w:eastAsia="hi-IN" w:bidi="hi-IN"/>
        </w:rPr>
        <w:t xml:space="preserve"> Sarai Varona.</w:t>
      </w:r>
    </w:p>
    <w:sectPr w:rsidR="00F405D5" w:rsidRPr="002449A8">
      <w:headerReference w:type="default" r:id="rId6"/>
      <w:pgSz w:w="11906" w:h="16838"/>
      <w:pgMar w:top="1417" w:right="1701" w:bottom="1417" w:left="170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42A" w:rsidRDefault="00826D85">
      <w:pPr>
        <w:spacing w:after="0" w:line="240" w:lineRule="auto"/>
      </w:pPr>
      <w:r>
        <w:separator/>
      </w:r>
    </w:p>
  </w:endnote>
  <w:endnote w:type="continuationSeparator" w:id="0">
    <w:p w:rsidR="0002242A" w:rsidRDefault="0082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文泉驛微米黑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42A" w:rsidRDefault="00826D85">
      <w:pPr>
        <w:spacing w:after="0" w:line="240" w:lineRule="auto"/>
      </w:pPr>
      <w:r>
        <w:separator/>
      </w:r>
    </w:p>
  </w:footnote>
  <w:footnote w:type="continuationSeparator" w:id="0">
    <w:p w:rsidR="0002242A" w:rsidRDefault="0082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5D5" w:rsidRDefault="00043BAD">
    <w:pPr>
      <w:pStyle w:val="Encabezado"/>
    </w:pPr>
    <w:r>
      <w:rPr>
        <w:noProof/>
        <w:lang w:eastAsia="es-ES"/>
      </w:rPr>
      <w:drawing>
        <wp:inline distT="0" distB="0" distL="0" distR="0" wp14:anchorId="6CB8DC4B" wp14:editId="1BD26052">
          <wp:extent cx="2990850" cy="259940"/>
          <wp:effectExtent l="0" t="0" r="0" b="6985"/>
          <wp:docPr id="4" name="Imagen 4" descr="Logo del gobierno de España - Instituto Carlos I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del gobierno de España - Instituto Carlos I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1939" cy="263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26D85">
      <w:rPr>
        <w:lang w:eastAsia="es-ES"/>
      </w:rPr>
      <w:tab/>
      <w:t xml:space="preserve">  </w:t>
    </w:r>
    <w:r w:rsidR="00826D85">
      <w:rPr>
        <w:noProof/>
        <w:lang w:eastAsia="es-ES"/>
      </w:rPr>
      <w:drawing>
        <wp:inline distT="0" distB="0" distL="0" distR="0">
          <wp:extent cx="996950" cy="344080"/>
          <wp:effectExtent l="0" t="0" r="0" b="0"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0462" b="20402"/>
                  <a:stretch>
                    <a:fillRect/>
                  </a:stretch>
                </pic:blipFill>
                <pic:spPr bwMode="auto">
                  <a:xfrm>
                    <a:off x="0" y="0"/>
                    <a:ext cx="1005192" cy="346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D5"/>
    <w:rsid w:val="0002242A"/>
    <w:rsid w:val="00043BAD"/>
    <w:rsid w:val="00094570"/>
    <w:rsid w:val="000A1142"/>
    <w:rsid w:val="001F6ECA"/>
    <w:rsid w:val="002449A8"/>
    <w:rsid w:val="00270780"/>
    <w:rsid w:val="004F5328"/>
    <w:rsid w:val="005659D8"/>
    <w:rsid w:val="00645B7E"/>
    <w:rsid w:val="00654392"/>
    <w:rsid w:val="006804A2"/>
    <w:rsid w:val="007A7EDD"/>
    <w:rsid w:val="00826D85"/>
    <w:rsid w:val="009D063C"/>
    <w:rsid w:val="00A159EC"/>
    <w:rsid w:val="00CE7672"/>
    <w:rsid w:val="00F4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44D4"/>
  <w15:docId w15:val="{6CDBB182-B5F2-4C31-899B-7FB72B70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文泉驛微米黑" w:hAnsi="Calibri" w:cs="Calibri"/>
      <w:color w:val="00000A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qFormat/>
  </w:style>
  <w:style w:type="character" w:customStyle="1" w:styleId="EncabezadoCar">
    <w:name w:val="Encabezado Car"/>
    <w:basedOn w:val="Fuentedeprrafopredeter"/>
    <w:link w:val="Encabezado"/>
    <w:uiPriority w:val="99"/>
    <w:qFormat/>
    <w:rsid w:val="00264BDA"/>
    <w:rPr>
      <w:rFonts w:ascii="Calibri" w:eastAsia="文泉驛微米黑" w:hAnsi="Calibri" w:cs="Calibri"/>
      <w:sz w:val="22"/>
      <w:szCs w:val="22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64BDA"/>
    <w:rPr>
      <w:rFonts w:ascii="Calibri" w:eastAsia="文泉驛微米黑" w:hAnsi="Calibri" w:cs="Calibri"/>
      <w:sz w:val="22"/>
      <w:szCs w:val="22"/>
      <w:lang w:eastAsia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64BDA"/>
    <w:rPr>
      <w:rFonts w:ascii="Tahoma" w:eastAsia="文泉驛微米黑" w:hAnsi="Tahoma" w:cs="Tahoma"/>
      <w:sz w:val="16"/>
      <w:szCs w:val="16"/>
      <w:lang w:eastAsia="ar-SA"/>
    </w:rPr>
  </w:style>
  <w:style w:type="paragraph" w:customStyle="1" w:styleId="Heading">
    <w:name w:val="Heading"/>
    <w:basedOn w:val="Normal"/>
    <w:next w:val="Textoindependiente1"/>
    <w:qFormat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oindependiente1">
    <w:name w:val="Texto independiente1"/>
    <w:basedOn w:val="Normal"/>
    <w:pPr>
      <w:spacing w:after="120" w:line="288" w:lineRule="auto"/>
    </w:pPr>
  </w:style>
  <w:style w:type="paragraph" w:styleId="Lista">
    <w:name w:val="List"/>
    <w:basedOn w:val="Textoindependiente1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customStyle="1" w:styleId="Default">
    <w:name w:val="Default"/>
    <w:qFormat/>
    <w:pPr>
      <w:tabs>
        <w:tab w:val="left" w:pos="709"/>
      </w:tabs>
      <w:suppressAutoHyphens/>
      <w:spacing w:after="200" w:line="276" w:lineRule="atLeast"/>
    </w:pPr>
    <w:rPr>
      <w:rFonts w:eastAsia="WenQuanYi Micro Hei" w:cs="Lohit Hindi"/>
      <w:color w:val="00000A"/>
      <w:sz w:val="24"/>
      <w:szCs w:val="24"/>
      <w:lang w:eastAsia="hi-IN" w:bidi="hi-IN"/>
    </w:rPr>
  </w:style>
  <w:style w:type="paragraph" w:styleId="Encabezado">
    <w:name w:val="header"/>
    <w:basedOn w:val="Normal"/>
    <w:link w:val="EncabezadoCar"/>
    <w:uiPriority w:val="99"/>
    <w:unhideWhenUsed/>
    <w:rsid w:val="00264B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264BD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64BD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Cuesta de la Plaza</dc:creator>
  <dc:description/>
  <cp:lastModifiedBy>Isabel Cuesta De La Plaza</cp:lastModifiedBy>
  <cp:revision>2</cp:revision>
  <cp:lastPrinted>2018-11-02T12:24:00Z</cp:lastPrinted>
  <dcterms:created xsi:type="dcterms:W3CDTF">2023-10-09T11:53:00Z</dcterms:created>
  <dcterms:modified xsi:type="dcterms:W3CDTF">2023-10-09T11:53:00Z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