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CS506 NAACP Media Research Project</w:t>
      </w:r>
    </w:p>
    <w:p w:rsidR="00000000" w:rsidDel="00000000" w:rsidP="00000000" w:rsidRDefault="00000000" w:rsidRPr="00000000" w14:paraId="00000002">
      <w:pPr>
        <w:ind w:left="0" w:firstLine="0"/>
        <w:rPr/>
      </w:pPr>
      <w:r w:rsidDel="00000000" w:rsidR="00000000" w:rsidRPr="00000000">
        <w:rPr>
          <w:rtl w:val="0"/>
        </w:rPr>
        <w:t xml:space="preserve">Libby James, Harrison Richmond, Alex Lin</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jc w:val="center"/>
        <w:rPr>
          <w:b w:val="1"/>
          <w:sz w:val="28"/>
          <w:szCs w:val="28"/>
        </w:rPr>
      </w:pPr>
      <w:r w:rsidDel="00000000" w:rsidR="00000000" w:rsidRPr="00000000">
        <w:rPr>
          <w:b w:val="1"/>
          <w:sz w:val="28"/>
          <w:szCs w:val="28"/>
          <w:rtl w:val="0"/>
        </w:rPr>
        <w:t xml:space="preserve">Keywords as Proxies</w:t>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b w:val="1"/>
          <w:sz w:val="24"/>
          <w:szCs w:val="24"/>
        </w:rPr>
      </w:pPr>
      <w:r w:rsidDel="00000000" w:rsidR="00000000" w:rsidRPr="00000000">
        <w:rPr>
          <w:b w:val="1"/>
          <w:sz w:val="24"/>
          <w:szCs w:val="24"/>
          <w:rtl w:val="0"/>
        </w:rPr>
        <w:t xml:space="preserve">Related Articles with Keywords to use as a Proxy for Black People:</w:t>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Article with Previous Report on Media Portrayal of African American Males:</w:t>
      </w:r>
    </w:p>
    <w:p w:rsidR="00000000" w:rsidDel="00000000" w:rsidP="00000000" w:rsidRDefault="00000000" w:rsidRPr="00000000" w14:paraId="00000009">
      <w:pPr>
        <w:rPr/>
      </w:pPr>
      <w:r w:rsidDel="00000000" w:rsidR="00000000" w:rsidRPr="00000000">
        <w:rPr>
          <w:rtl w:val="0"/>
        </w:rPr>
        <w:t xml:space="preserve">Kulaszewicz, Kassia E.. (2015). Racism and the Media: A Textual Analysis. Retrieved from Sophia, the St. Catherine University repository website: </w:t>
      </w:r>
      <w:hyperlink r:id="rId6">
        <w:r w:rsidDel="00000000" w:rsidR="00000000" w:rsidRPr="00000000">
          <w:rPr>
            <w:color w:val="1155cc"/>
            <w:u w:val="single"/>
            <w:rtl w:val="0"/>
          </w:rPr>
          <w:t xml:space="preserve">https://sophia.stkate.edu/msw_papers/477</w:t>
        </w:r>
      </w:hyperlink>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Fonts w:ascii="Arial Unicode MS" w:cs="Arial Unicode MS" w:eastAsia="Arial Unicode MS" w:hAnsi="Arial Unicode MS"/>
          <w:rtl w:val="0"/>
        </w:rPr>
        <w:t xml:space="preserve">→ This study analyzed the way media portrays African American males of all ages, looking at racism and victims of violence by civilians or police officers. They had a search query of key words and phrases that reflected this:</w:t>
      </w:r>
    </w:p>
    <w:p w:rsidR="00000000" w:rsidDel="00000000" w:rsidP="00000000" w:rsidRDefault="00000000" w:rsidRPr="00000000" w14:paraId="0000000B">
      <w:pPr>
        <w:numPr>
          <w:ilvl w:val="0"/>
          <w:numId w:val="5"/>
        </w:numPr>
        <w:ind w:left="720" w:hanging="360"/>
        <w:rPr/>
      </w:pPr>
      <w:r w:rsidDel="00000000" w:rsidR="00000000" w:rsidRPr="00000000">
        <w:rPr>
          <w:rtl w:val="0"/>
        </w:rPr>
        <w:t xml:space="preserve">Police shootings</w:t>
      </w:r>
    </w:p>
    <w:p w:rsidR="00000000" w:rsidDel="00000000" w:rsidP="00000000" w:rsidRDefault="00000000" w:rsidRPr="00000000" w14:paraId="0000000C">
      <w:pPr>
        <w:numPr>
          <w:ilvl w:val="0"/>
          <w:numId w:val="5"/>
        </w:numPr>
        <w:ind w:left="720" w:hanging="360"/>
        <w:rPr/>
      </w:pPr>
      <w:r w:rsidDel="00000000" w:rsidR="00000000" w:rsidRPr="00000000">
        <w:rPr>
          <w:rtl w:val="0"/>
        </w:rPr>
        <w:t xml:space="preserve">Violence towards Black men</w:t>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Racism</w:t>
      </w:r>
    </w:p>
    <w:p w:rsidR="00000000" w:rsidDel="00000000" w:rsidP="00000000" w:rsidRDefault="00000000" w:rsidRPr="00000000" w14:paraId="0000000E">
      <w:pPr>
        <w:numPr>
          <w:ilvl w:val="0"/>
          <w:numId w:val="5"/>
        </w:numPr>
        <w:ind w:left="720" w:hanging="360"/>
        <w:rPr/>
      </w:pPr>
      <w:r w:rsidDel="00000000" w:rsidR="00000000" w:rsidRPr="00000000">
        <w:rPr>
          <w:rtl w:val="0"/>
        </w:rPr>
        <w:t xml:space="preserve">Black male shooting victims</w:t>
      </w:r>
    </w:p>
    <w:p w:rsidR="00000000" w:rsidDel="00000000" w:rsidP="00000000" w:rsidRDefault="00000000" w:rsidRPr="00000000" w14:paraId="0000000F">
      <w:pPr>
        <w:numPr>
          <w:ilvl w:val="0"/>
          <w:numId w:val="5"/>
        </w:numPr>
        <w:ind w:left="720" w:hanging="360"/>
        <w:rPr/>
      </w:pPr>
      <w:r w:rsidDel="00000000" w:rsidR="00000000" w:rsidRPr="00000000">
        <w:rPr>
          <w:rtl w:val="0"/>
        </w:rPr>
        <w:t xml:space="preserve">Black men killed by police officers</w:t>
      </w:r>
    </w:p>
    <w:p w:rsidR="00000000" w:rsidDel="00000000" w:rsidP="00000000" w:rsidRDefault="00000000" w:rsidRPr="00000000" w14:paraId="00000010">
      <w:pPr>
        <w:ind w:left="0" w:firstLine="0"/>
        <w:rPr/>
      </w:pPr>
      <w:r w:rsidDel="00000000" w:rsidR="00000000" w:rsidRPr="00000000">
        <w:rPr>
          <w:rtl w:val="0"/>
        </w:rPr>
        <w:t xml:space="preserve">We could use some of these keywords or variations of these keywords.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color w:val="ff0000"/>
        </w:rPr>
      </w:pPr>
      <w:r w:rsidDel="00000000" w:rsidR="00000000" w:rsidRPr="00000000">
        <w:rPr>
          <w:b w:val="1"/>
          <w:color w:val="ff0000"/>
          <w:rtl w:val="0"/>
        </w:rPr>
        <w:t xml:space="preserve">Words Compiled Based on this research (and personal contributions):</w:t>
      </w:r>
    </w:p>
    <w:p w:rsidR="00000000" w:rsidDel="00000000" w:rsidP="00000000" w:rsidRDefault="00000000" w:rsidRPr="00000000" w14:paraId="00000013">
      <w:pPr>
        <w:numPr>
          <w:ilvl w:val="0"/>
          <w:numId w:val="4"/>
        </w:numPr>
        <w:ind w:left="720" w:hanging="360"/>
        <w:rPr>
          <w:color w:val="ff0000"/>
        </w:rPr>
      </w:pPr>
      <w:r w:rsidDel="00000000" w:rsidR="00000000" w:rsidRPr="00000000">
        <w:rPr>
          <w:color w:val="ff0000"/>
          <w:rtl w:val="0"/>
        </w:rPr>
        <w:t xml:space="preserve">Black men / a black man / a black male</w:t>
      </w:r>
    </w:p>
    <w:p w:rsidR="00000000" w:rsidDel="00000000" w:rsidP="00000000" w:rsidRDefault="00000000" w:rsidRPr="00000000" w14:paraId="00000014">
      <w:pPr>
        <w:numPr>
          <w:ilvl w:val="0"/>
          <w:numId w:val="4"/>
        </w:numPr>
        <w:ind w:left="720" w:hanging="360"/>
        <w:rPr>
          <w:color w:val="ff0000"/>
        </w:rPr>
      </w:pPr>
      <w:r w:rsidDel="00000000" w:rsidR="00000000" w:rsidRPr="00000000">
        <w:rPr>
          <w:color w:val="ff0000"/>
          <w:rtl w:val="0"/>
        </w:rPr>
        <w:t xml:space="preserve">Black women/ a black woman / a black female</w:t>
      </w:r>
    </w:p>
    <w:p w:rsidR="00000000" w:rsidDel="00000000" w:rsidP="00000000" w:rsidRDefault="00000000" w:rsidRPr="00000000" w14:paraId="00000015">
      <w:pPr>
        <w:numPr>
          <w:ilvl w:val="0"/>
          <w:numId w:val="4"/>
        </w:numPr>
        <w:ind w:left="720" w:hanging="360"/>
        <w:rPr>
          <w:color w:val="ff0000"/>
        </w:rPr>
      </w:pPr>
      <w:r w:rsidDel="00000000" w:rsidR="00000000" w:rsidRPr="00000000">
        <w:rPr>
          <w:color w:val="ff0000"/>
          <w:rtl w:val="0"/>
        </w:rPr>
        <w:t xml:space="preserve">African-American men / an African-American man / an African-American male</w:t>
      </w:r>
    </w:p>
    <w:p w:rsidR="00000000" w:rsidDel="00000000" w:rsidP="00000000" w:rsidRDefault="00000000" w:rsidRPr="00000000" w14:paraId="00000016">
      <w:pPr>
        <w:numPr>
          <w:ilvl w:val="0"/>
          <w:numId w:val="4"/>
        </w:numPr>
        <w:ind w:left="720" w:hanging="360"/>
        <w:rPr>
          <w:color w:val="ff0000"/>
        </w:rPr>
      </w:pPr>
      <w:r w:rsidDel="00000000" w:rsidR="00000000" w:rsidRPr="00000000">
        <w:rPr>
          <w:color w:val="ff0000"/>
          <w:rtl w:val="0"/>
        </w:rPr>
        <w:t xml:space="preserve">African-American women / an African-American woman / an African-American female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b w:val="1"/>
          <w:sz w:val="24"/>
          <w:szCs w:val="24"/>
        </w:rPr>
      </w:pPr>
      <w:r w:rsidDel="00000000" w:rsidR="00000000" w:rsidRPr="00000000">
        <w:rPr>
          <w:b w:val="1"/>
          <w:sz w:val="24"/>
          <w:szCs w:val="24"/>
          <w:rtl w:val="0"/>
        </w:rPr>
        <w:t xml:space="preserve">Related Articles with Keywords to used as a Proxy for Tone or Sentiment Analysis:</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Article About Black Male Media Representation:</w:t>
      </w:r>
    </w:p>
    <w:p w:rsidR="00000000" w:rsidDel="00000000" w:rsidP="00000000" w:rsidRDefault="00000000" w:rsidRPr="00000000" w14:paraId="0000001C">
      <w:pPr>
        <w:rPr/>
      </w:pPr>
      <w:r w:rsidDel="00000000" w:rsidR="00000000" w:rsidRPr="00000000">
        <w:rPr>
          <w:rtl w:val="0"/>
        </w:rPr>
        <w:t xml:space="preserve">“Media Portrayals and Black Male Outcomes.” The Opportunity Agenda, </w:t>
      </w:r>
      <w:hyperlink r:id="rId7">
        <w:r w:rsidDel="00000000" w:rsidR="00000000" w:rsidRPr="00000000">
          <w:rPr>
            <w:color w:val="1155cc"/>
            <w:u w:val="single"/>
            <w:rtl w:val="0"/>
          </w:rPr>
          <w:t xml:space="preserve">https://www.opportunityagenda.org/explore/resources-publications/media-representations-impact-black-men/media-portrayals</w:t>
        </w:r>
      </w:hyperlink>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This looks at Black male media representation and the positives and negatives associated with this. It used topics as a proxy for sentiment.</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Negative</w:t>
      </w:r>
    </w:p>
    <w:p w:rsidR="00000000" w:rsidDel="00000000" w:rsidP="00000000" w:rsidRDefault="00000000" w:rsidRPr="00000000" w14:paraId="0000001F">
      <w:pPr>
        <w:numPr>
          <w:ilvl w:val="1"/>
          <w:numId w:val="8"/>
        </w:numPr>
        <w:ind w:left="1440" w:hanging="360"/>
        <w:rPr>
          <w:u w:val="none"/>
        </w:rPr>
      </w:pPr>
      <w:r w:rsidDel="00000000" w:rsidR="00000000" w:rsidRPr="00000000">
        <w:rPr>
          <w:rtl w:val="0"/>
        </w:rPr>
        <w:t xml:space="preserve">Criminality</w:t>
      </w:r>
    </w:p>
    <w:p w:rsidR="00000000" w:rsidDel="00000000" w:rsidP="00000000" w:rsidRDefault="00000000" w:rsidRPr="00000000" w14:paraId="00000020">
      <w:pPr>
        <w:numPr>
          <w:ilvl w:val="2"/>
          <w:numId w:val="8"/>
        </w:numPr>
        <w:ind w:left="2160" w:hanging="360"/>
        <w:rPr>
          <w:u w:val="none"/>
        </w:rPr>
      </w:pPr>
      <w:r w:rsidDel="00000000" w:rsidR="00000000" w:rsidRPr="00000000">
        <w:rPr>
          <w:rtl w:val="0"/>
        </w:rPr>
        <w:t xml:space="preserve">Perpetrator</w:t>
      </w:r>
    </w:p>
    <w:p w:rsidR="00000000" w:rsidDel="00000000" w:rsidP="00000000" w:rsidRDefault="00000000" w:rsidRPr="00000000" w14:paraId="00000021">
      <w:pPr>
        <w:numPr>
          <w:ilvl w:val="2"/>
          <w:numId w:val="8"/>
        </w:numPr>
        <w:ind w:left="2160" w:hanging="360"/>
        <w:rPr>
          <w:u w:val="none"/>
        </w:rPr>
      </w:pPr>
      <w:r w:rsidDel="00000000" w:rsidR="00000000" w:rsidRPr="00000000">
        <w:rPr>
          <w:rtl w:val="0"/>
        </w:rPr>
        <w:t xml:space="preserve">Violent Crime</w:t>
      </w:r>
    </w:p>
    <w:p w:rsidR="00000000" w:rsidDel="00000000" w:rsidP="00000000" w:rsidRDefault="00000000" w:rsidRPr="00000000" w14:paraId="00000022">
      <w:pPr>
        <w:numPr>
          <w:ilvl w:val="2"/>
          <w:numId w:val="8"/>
        </w:numPr>
        <w:ind w:left="2160" w:hanging="360"/>
        <w:rPr>
          <w:u w:val="none"/>
        </w:rPr>
      </w:pPr>
      <w:r w:rsidDel="00000000" w:rsidR="00000000" w:rsidRPr="00000000">
        <w:rPr>
          <w:rtl w:val="0"/>
        </w:rPr>
        <w:t xml:space="preserve">Arrest</w:t>
      </w:r>
    </w:p>
    <w:p w:rsidR="00000000" w:rsidDel="00000000" w:rsidP="00000000" w:rsidRDefault="00000000" w:rsidRPr="00000000" w14:paraId="00000023">
      <w:pPr>
        <w:numPr>
          <w:ilvl w:val="2"/>
          <w:numId w:val="8"/>
        </w:numPr>
        <w:ind w:left="2160" w:hanging="360"/>
        <w:rPr>
          <w:u w:val="none"/>
        </w:rPr>
      </w:pPr>
      <w:r w:rsidDel="00000000" w:rsidR="00000000" w:rsidRPr="00000000">
        <w:rPr>
          <w:rtl w:val="0"/>
        </w:rPr>
        <w:t xml:space="preserve">Inclusion of mug shots</w:t>
      </w:r>
    </w:p>
    <w:p w:rsidR="00000000" w:rsidDel="00000000" w:rsidP="00000000" w:rsidRDefault="00000000" w:rsidRPr="00000000" w14:paraId="00000024">
      <w:pPr>
        <w:numPr>
          <w:ilvl w:val="2"/>
          <w:numId w:val="8"/>
        </w:numPr>
        <w:ind w:left="2160" w:hanging="360"/>
        <w:rPr>
          <w:u w:val="none"/>
        </w:rPr>
      </w:pPr>
      <w:r w:rsidDel="00000000" w:rsidR="00000000" w:rsidRPr="00000000">
        <w:rPr>
          <w:rtl w:val="0"/>
        </w:rPr>
        <w:t xml:space="preserve">Gang member</w:t>
      </w:r>
    </w:p>
    <w:p w:rsidR="00000000" w:rsidDel="00000000" w:rsidP="00000000" w:rsidRDefault="00000000" w:rsidRPr="00000000" w14:paraId="00000025">
      <w:pPr>
        <w:numPr>
          <w:ilvl w:val="1"/>
          <w:numId w:val="8"/>
        </w:numPr>
        <w:ind w:left="1440" w:hanging="360"/>
        <w:rPr>
          <w:u w:val="none"/>
        </w:rPr>
      </w:pPr>
      <w:r w:rsidDel="00000000" w:rsidR="00000000" w:rsidRPr="00000000">
        <w:rPr>
          <w:rtl w:val="0"/>
        </w:rPr>
        <w:t xml:space="preserve">Poverty</w:t>
      </w:r>
    </w:p>
    <w:p w:rsidR="00000000" w:rsidDel="00000000" w:rsidP="00000000" w:rsidRDefault="00000000" w:rsidRPr="00000000" w14:paraId="00000026">
      <w:pPr>
        <w:numPr>
          <w:ilvl w:val="2"/>
          <w:numId w:val="8"/>
        </w:numPr>
        <w:ind w:left="2160" w:hanging="360"/>
        <w:rPr>
          <w:u w:val="none"/>
        </w:rPr>
      </w:pPr>
      <w:r w:rsidDel="00000000" w:rsidR="00000000" w:rsidRPr="00000000">
        <w:rPr>
          <w:rtl w:val="0"/>
        </w:rPr>
        <w:t xml:space="preserve">Low income</w:t>
      </w:r>
    </w:p>
    <w:p w:rsidR="00000000" w:rsidDel="00000000" w:rsidP="00000000" w:rsidRDefault="00000000" w:rsidRPr="00000000" w14:paraId="00000027">
      <w:pPr>
        <w:numPr>
          <w:ilvl w:val="2"/>
          <w:numId w:val="8"/>
        </w:numPr>
        <w:ind w:left="2160" w:hanging="360"/>
        <w:rPr>
          <w:u w:val="none"/>
        </w:rPr>
      </w:pPr>
      <w:r w:rsidDel="00000000" w:rsidR="00000000" w:rsidRPr="00000000">
        <w:rPr>
          <w:rtl w:val="0"/>
        </w:rPr>
        <w:t xml:space="preserve">Urban</w:t>
      </w:r>
    </w:p>
    <w:p w:rsidR="00000000" w:rsidDel="00000000" w:rsidP="00000000" w:rsidRDefault="00000000" w:rsidRPr="00000000" w14:paraId="00000028">
      <w:pPr>
        <w:numPr>
          <w:ilvl w:val="2"/>
          <w:numId w:val="8"/>
        </w:numPr>
        <w:ind w:left="2160" w:hanging="360"/>
        <w:rPr>
          <w:u w:val="none"/>
        </w:rPr>
      </w:pPr>
      <w:r w:rsidDel="00000000" w:rsidR="00000000" w:rsidRPr="00000000">
        <w:rPr>
          <w:rtl w:val="0"/>
        </w:rPr>
        <w:t xml:space="preserve">Un-employed</w:t>
      </w:r>
    </w:p>
    <w:p w:rsidR="00000000" w:rsidDel="00000000" w:rsidP="00000000" w:rsidRDefault="00000000" w:rsidRPr="00000000" w14:paraId="00000029">
      <w:pPr>
        <w:numPr>
          <w:ilvl w:val="1"/>
          <w:numId w:val="8"/>
        </w:numPr>
        <w:ind w:left="1440" w:hanging="360"/>
        <w:rPr>
          <w:u w:val="none"/>
        </w:rPr>
      </w:pPr>
      <w:r w:rsidDel="00000000" w:rsidR="00000000" w:rsidRPr="00000000">
        <w:rPr>
          <w:rtl w:val="0"/>
        </w:rPr>
        <w:t xml:space="preserve">Aggressive</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Positive</w:t>
      </w:r>
    </w:p>
    <w:p w:rsidR="00000000" w:rsidDel="00000000" w:rsidP="00000000" w:rsidRDefault="00000000" w:rsidRPr="00000000" w14:paraId="0000002B">
      <w:pPr>
        <w:numPr>
          <w:ilvl w:val="1"/>
          <w:numId w:val="8"/>
        </w:numPr>
        <w:ind w:left="1440" w:hanging="360"/>
        <w:rPr>
          <w:u w:val="none"/>
        </w:rPr>
      </w:pPr>
      <w:r w:rsidDel="00000000" w:rsidR="00000000" w:rsidRPr="00000000">
        <w:rPr>
          <w:rtl w:val="0"/>
        </w:rPr>
        <w:t xml:space="preserve">Sympathetic</w:t>
      </w:r>
    </w:p>
    <w:p w:rsidR="00000000" w:rsidDel="00000000" w:rsidP="00000000" w:rsidRDefault="00000000" w:rsidRPr="00000000" w14:paraId="0000002C">
      <w:pPr>
        <w:numPr>
          <w:ilvl w:val="2"/>
          <w:numId w:val="8"/>
        </w:numPr>
        <w:ind w:left="2160" w:hanging="360"/>
        <w:rPr>
          <w:u w:val="none"/>
        </w:rPr>
      </w:pPr>
      <w:r w:rsidDel="00000000" w:rsidR="00000000" w:rsidRPr="00000000">
        <w:rPr>
          <w:rtl w:val="0"/>
        </w:rPr>
        <w:t xml:space="preserve">Victim</w:t>
      </w:r>
    </w:p>
    <w:p w:rsidR="00000000" w:rsidDel="00000000" w:rsidP="00000000" w:rsidRDefault="00000000" w:rsidRPr="00000000" w14:paraId="0000002D">
      <w:pPr>
        <w:numPr>
          <w:ilvl w:val="2"/>
          <w:numId w:val="8"/>
        </w:numPr>
        <w:ind w:left="2160" w:hanging="360"/>
        <w:rPr>
          <w:u w:val="none"/>
        </w:rPr>
      </w:pPr>
      <w:r w:rsidDel="00000000" w:rsidR="00000000" w:rsidRPr="00000000">
        <w:rPr>
          <w:rtl w:val="0"/>
        </w:rPr>
        <w:t xml:space="preserve">Law Enforcement</w:t>
      </w:r>
    </w:p>
    <w:p w:rsidR="00000000" w:rsidDel="00000000" w:rsidP="00000000" w:rsidRDefault="00000000" w:rsidRPr="00000000" w14:paraId="0000002E">
      <w:pPr>
        <w:numPr>
          <w:ilvl w:val="1"/>
          <w:numId w:val="8"/>
        </w:numPr>
        <w:ind w:left="1440" w:hanging="360"/>
        <w:rPr>
          <w:u w:val="none"/>
        </w:rPr>
      </w:pPr>
      <w:r w:rsidDel="00000000" w:rsidR="00000000" w:rsidRPr="00000000">
        <w:rPr>
          <w:rtl w:val="0"/>
        </w:rPr>
        <w:t xml:space="preserve">Fathers</w:t>
      </w:r>
    </w:p>
    <w:p w:rsidR="00000000" w:rsidDel="00000000" w:rsidP="00000000" w:rsidRDefault="00000000" w:rsidRPr="00000000" w14:paraId="0000002F">
      <w:pPr>
        <w:numPr>
          <w:ilvl w:val="2"/>
          <w:numId w:val="8"/>
        </w:numPr>
        <w:ind w:left="2160" w:hanging="360"/>
        <w:rPr>
          <w:u w:val="none"/>
        </w:rPr>
      </w:pPr>
      <w:r w:rsidDel="00000000" w:rsidR="00000000" w:rsidRPr="00000000">
        <w:rPr>
          <w:rtl w:val="0"/>
        </w:rPr>
        <w:t xml:space="preserve">Parenting</w:t>
      </w:r>
    </w:p>
    <w:p w:rsidR="00000000" w:rsidDel="00000000" w:rsidP="00000000" w:rsidRDefault="00000000" w:rsidRPr="00000000" w14:paraId="00000030">
      <w:pPr>
        <w:numPr>
          <w:ilvl w:val="1"/>
          <w:numId w:val="8"/>
        </w:numPr>
        <w:ind w:left="1440" w:hanging="360"/>
        <w:rPr>
          <w:u w:val="none"/>
        </w:rPr>
      </w:pPr>
      <w:r w:rsidDel="00000000" w:rsidR="00000000" w:rsidRPr="00000000">
        <w:rPr>
          <w:rtl w:val="0"/>
        </w:rPr>
        <w:t xml:space="preserve">Sports</w:t>
      </w:r>
    </w:p>
    <w:p w:rsidR="00000000" w:rsidDel="00000000" w:rsidP="00000000" w:rsidRDefault="00000000" w:rsidRPr="00000000" w14:paraId="00000031">
      <w:pPr>
        <w:numPr>
          <w:ilvl w:val="2"/>
          <w:numId w:val="8"/>
        </w:numPr>
        <w:ind w:left="2160" w:hanging="360"/>
        <w:rPr>
          <w:u w:val="none"/>
        </w:rPr>
      </w:pPr>
      <w:r w:rsidDel="00000000" w:rsidR="00000000" w:rsidRPr="00000000">
        <w:rPr>
          <w:rtl w:val="0"/>
        </w:rPr>
        <w:t xml:space="preserve">Physicality</w:t>
      </w:r>
    </w:p>
    <w:p w:rsidR="00000000" w:rsidDel="00000000" w:rsidP="00000000" w:rsidRDefault="00000000" w:rsidRPr="00000000" w14:paraId="00000032">
      <w:pPr>
        <w:numPr>
          <w:ilvl w:val="2"/>
          <w:numId w:val="8"/>
        </w:numPr>
        <w:ind w:left="2160" w:hanging="360"/>
        <w:rPr>
          <w:u w:val="none"/>
        </w:rPr>
      </w:pPr>
      <w:r w:rsidDel="00000000" w:rsidR="00000000" w:rsidRPr="00000000">
        <w:rPr>
          <w:rtl w:val="0"/>
        </w:rPr>
        <w:t xml:space="preserve">Physical achievement</w:t>
      </w:r>
    </w:p>
    <w:p w:rsidR="00000000" w:rsidDel="00000000" w:rsidP="00000000" w:rsidRDefault="00000000" w:rsidRPr="00000000" w14:paraId="00000033">
      <w:pPr>
        <w:numPr>
          <w:ilvl w:val="1"/>
          <w:numId w:val="8"/>
        </w:numPr>
        <w:ind w:left="1440" w:hanging="360"/>
        <w:rPr>
          <w:u w:val="none"/>
        </w:rPr>
      </w:pPr>
      <w:r w:rsidDel="00000000" w:rsidR="00000000" w:rsidRPr="00000000">
        <w:rPr>
          <w:rtl w:val="0"/>
        </w:rPr>
        <w:t xml:space="preserve">Corporate</w:t>
      </w:r>
    </w:p>
    <w:p w:rsidR="00000000" w:rsidDel="00000000" w:rsidP="00000000" w:rsidRDefault="00000000" w:rsidRPr="00000000" w14:paraId="00000034">
      <w:pPr>
        <w:numPr>
          <w:ilvl w:val="2"/>
          <w:numId w:val="8"/>
        </w:numPr>
        <w:ind w:left="2160" w:hanging="360"/>
        <w:rPr>
          <w:u w:val="none"/>
        </w:rPr>
      </w:pPr>
      <w:r w:rsidDel="00000000" w:rsidR="00000000" w:rsidRPr="00000000">
        <w:rPr>
          <w:rtl w:val="0"/>
        </w:rPr>
        <w:t xml:space="preserve">Workers</w:t>
      </w:r>
    </w:p>
    <w:p w:rsidR="00000000" w:rsidDel="00000000" w:rsidP="00000000" w:rsidRDefault="00000000" w:rsidRPr="00000000" w14:paraId="00000035">
      <w:pPr>
        <w:numPr>
          <w:ilvl w:val="2"/>
          <w:numId w:val="8"/>
        </w:numPr>
        <w:ind w:left="2160" w:hanging="360"/>
        <w:rPr>
          <w:u w:val="none"/>
        </w:rPr>
      </w:pPr>
      <w:r w:rsidDel="00000000" w:rsidR="00000000" w:rsidRPr="00000000">
        <w:rPr>
          <w:rtl w:val="0"/>
        </w:rPr>
        <w:t xml:space="preserve">Athlete</w:t>
      </w:r>
    </w:p>
    <w:p w:rsidR="00000000" w:rsidDel="00000000" w:rsidP="00000000" w:rsidRDefault="00000000" w:rsidRPr="00000000" w14:paraId="00000036">
      <w:pPr>
        <w:numPr>
          <w:ilvl w:val="2"/>
          <w:numId w:val="8"/>
        </w:numPr>
        <w:ind w:left="2160" w:hanging="360"/>
        <w:rPr>
          <w:u w:val="none"/>
        </w:rPr>
      </w:pPr>
      <w:r w:rsidDel="00000000" w:rsidR="00000000" w:rsidRPr="00000000">
        <w:rPr>
          <w:rtl w:val="0"/>
        </w:rPr>
        <w:t xml:space="preserve">Laborers</w:t>
      </w:r>
    </w:p>
    <w:p w:rsidR="00000000" w:rsidDel="00000000" w:rsidP="00000000" w:rsidRDefault="00000000" w:rsidRPr="00000000" w14:paraId="00000037">
      <w:pPr>
        <w:numPr>
          <w:ilvl w:val="2"/>
          <w:numId w:val="8"/>
        </w:numPr>
        <w:ind w:left="2160" w:hanging="360"/>
        <w:rPr>
          <w:u w:val="none"/>
        </w:rPr>
      </w:pPr>
      <w:r w:rsidDel="00000000" w:rsidR="00000000" w:rsidRPr="00000000">
        <w:rPr>
          <w:rtl w:val="0"/>
        </w:rPr>
        <w:t xml:space="preserve">Entertainers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Article on Black Male Representation in Media:</w:t>
      </w:r>
    </w:p>
    <w:p w:rsidR="00000000" w:rsidDel="00000000" w:rsidP="00000000" w:rsidRDefault="00000000" w:rsidRPr="00000000" w14:paraId="0000003A">
      <w:pPr>
        <w:rPr/>
      </w:pPr>
      <w:r w:rsidDel="00000000" w:rsidR="00000000" w:rsidRPr="00000000">
        <w:rPr>
          <w:rtl w:val="0"/>
        </w:rPr>
        <w:t xml:space="preserve">Smiley, CalvinJohn, and David Fakunle. “From "brute" to "thug:" the demonization and criminalization of unarmed Black male victims in America.” Journal Of Human Behavior In The Social Environment vol. 26,3-4 (2016): 350-366. doi:10.1080/10911359.2015.1129256 </w:t>
      </w:r>
      <w:hyperlink r:id="rId8">
        <w:r w:rsidDel="00000000" w:rsidR="00000000" w:rsidRPr="00000000">
          <w:rPr>
            <w:color w:val="1155cc"/>
            <w:u w:val="single"/>
            <w:rtl w:val="0"/>
          </w:rPr>
          <w:t xml:space="preserve">https://www.ncbi.nlm.nih.gov/pmc/articles/PMC5004736/</w:t>
        </w:r>
      </w:hyperlink>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Article showing how black males are generally portrayed in a negative light even if they are really the victim.</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Brute</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Thug / thuggery</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Suspect</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Person of Interest</w:t>
      </w:r>
    </w:p>
    <w:p w:rsidR="00000000" w:rsidDel="00000000" w:rsidP="00000000" w:rsidRDefault="00000000" w:rsidRPr="00000000" w14:paraId="00000040">
      <w:pPr>
        <w:ind w:left="0" w:firstLine="0"/>
        <w:rPr/>
      </w:pPr>
      <w:r w:rsidDel="00000000" w:rsidR="00000000" w:rsidRPr="00000000">
        <w:rPr>
          <w:rtl w:val="0"/>
        </w:rPr>
        <w:t xml:space="preserve">These words can be used in terms of negative connotations for black people.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Article on African American Men and their Media Portrayal:</w:t>
      </w:r>
    </w:p>
    <w:p w:rsidR="00000000" w:rsidDel="00000000" w:rsidP="00000000" w:rsidRDefault="00000000" w:rsidRPr="00000000" w14:paraId="00000043">
      <w:pPr>
        <w:rPr/>
      </w:pPr>
      <w:r w:rsidDel="00000000" w:rsidR="00000000" w:rsidRPr="00000000">
        <w:rPr>
          <w:rtl w:val="0"/>
        </w:rPr>
        <w:t xml:space="preserve">Oliver, Mary Beth. “African American Men as ‘Criminal and Dangerous’: Implications of Media Portrayals of Crime on the ‘Criminalization’ of African American Men.” Journal of African American Studies, vol. 7, no. 2, 2003, pp. 3–18. JSTOR, </w:t>
      </w:r>
      <w:hyperlink r:id="rId9">
        <w:r w:rsidDel="00000000" w:rsidR="00000000" w:rsidRPr="00000000">
          <w:rPr>
            <w:color w:val="1155cc"/>
            <w:u w:val="single"/>
            <w:rtl w:val="0"/>
          </w:rPr>
          <w:t xml:space="preserve">www.jstor.org/stable/41819017</w:t>
        </w:r>
      </w:hyperlink>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 Article discussing how African-American men are portrayed in media</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Criminal</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Dangerous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Violent</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Villains (versus: heroes)</w:t>
      </w:r>
      <w:r w:rsidDel="00000000" w:rsidR="00000000" w:rsidRPr="00000000">
        <w:rPr>
          <w:rtl w:val="0"/>
        </w:rPr>
      </w:r>
    </w:p>
    <w:p w:rsidR="00000000" w:rsidDel="00000000" w:rsidP="00000000" w:rsidRDefault="00000000" w:rsidRPr="00000000" w14:paraId="00000049">
      <w:pPr>
        <w:rPr>
          <w:color w:val="ff0000"/>
        </w:rPr>
      </w:pPr>
      <w:r w:rsidDel="00000000" w:rsidR="00000000" w:rsidRPr="00000000">
        <w:rPr>
          <w:rtl w:val="0"/>
        </w:rPr>
      </w:r>
    </w:p>
    <w:p w:rsidR="00000000" w:rsidDel="00000000" w:rsidP="00000000" w:rsidRDefault="00000000" w:rsidRPr="00000000" w14:paraId="0000004A">
      <w:pPr>
        <w:rPr>
          <w:b w:val="1"/>
          <w:color w:val="ff0000"/>
        </w:rPr>
      </w:pPr>
      <w:r w:rsidDel="00000000" w:rsidR="00000000" w:rsidRPr="00000000">
        <w:rPr>
          <w:b w:val="1"/>
          <w:color w:val="ff0000"/>
          <w:rtl w:val="0"/>
        </w:rPr>
        <w:t xml:space="preserve">Positive Words Compiled Based on this research (and personal contributions):</w:t>
      </w:r>
    </w:p>
    <w:p w:rsidR="00000000" w:rsidDel="00000000" w:rsidP="00000000" w:rsidRDefault="00000000" w:rsidRPr="00000000" w14:paraId="0000004B">
      <w:pPr>
        <w:numPr>
          <w:ilvl w:val="0"/>
          <w:numId w:val="7"/>
        </w:numPr>
        <w:ind w:left="720" w:hanging="360"/>
        <w:rPr>
          <w:color w:val="ff0000"/>
        </w:rPr>
      </w:pPr>
      <w:r w:rsidDel="00000000" w:rsidR="00000000" w:rsidRPr="00000000">
        <w:rPr>
          <w:color w:val="ff0000"/>
          <w:rtl w:val="0"/>
        </w:rPr>
        <w:t xml:space="preserve">Worker / Working</w:t>
      </w:r>
    </w:p>
    <w:p w:rsidR="00000000" w:rsidDel="00000000" w:rsidP="00000000" w:rsidRDefault="00000000" w:rsidRPr="00000000" w14:paraId="0000004C">
      <w:pPr>
        <w:numPr>
          <w:ilvl w:val="0"/>
          <w:numId w:val="7"/>
        </w:numPr>
        <w:ind w:left="720" w:hanging="360"/>
        <w:rPr>
          <w:color w:val="ff0000"/>
        </w:rPr>
      </w:pPr>
      <w:r w:rsidDel="00000000" w:rsidR="00000000" w:rsidRPr="00000000">
        <w:rPr>
          <w:color w:val="ff0000"/>
          <w:rtl w:val="0"/>
        </w:rPr>
        <w:t xml:space="preserve">Parent / Parenting</w:t>
      </w:r>
    </w:p>
    <w:p w:rsidR="00000000" w:rsidDel="00000000" w:rsidP="00000000" w:rsidRDefault="00000000" w:rsidRPr="00000000" w14:paraId="0000004D">
      <w:pPr>
        <w:numPr>
          <w:ilvl w:val="0"/>
          <w:numId w:val="7"/>
        </w:numPr>
        <w:ind w:left="720" w:hanging="360"/>
        <w:rPr>
          <w:color w:val="ff0000"/>
        </w:rPr>
      </w:pPr>
      <w:r w:rsidDel="00000000" w:rsidR="00000000" w:rsidRPr="00000000">
        <w:rPr>
          <w:color w:val="ff0000"/>
          <w:rtl w:val="0"/>
        </w:rPr>
        <w:t xml:space="preserve">Fundraising / Charity</w:t>
      </w:r>
    </w:p>
    <w:p w:rsidR="00000000" w:rsidDel="00000000" w:rsidP="00000000" w:rsidRDefault="00000000" w:rsidRPr="00000000" w14:paraId="0000004E">
      <w:pPr>
        <w:numPr>
          <w:ilvl w:val="0"/>
          <w:numId w:val="7"/>
        </w:numPr>
        <w:ind w:left="720" w:hanging="360"/>
        <w:rPr>
          <w:color w:val="ff0000"/>
        </w:rPr>
      </w:pPr>
      <w:r w:rsidDel="00000000" w:rsidR="00000000" w:rsidRPr="00000000">
        <w:rPr>
          <w:color w:val="ff0000"/>
          <w:rtl w:val="0"/>
        </w:rPr>
        <w:t xml:space="preserve">Victim</w:t>
      </w:r>
    </w:p>
    <w:p w:rsidR="00000000" w:rsidDel="00000000" w:rsidP="00000000" w:rsidRDefault="00000000" w:rsidRPr="00000000" w14:paraId="0000004F">
      <w:pPr>
        <w:numPr>
          <w:ilvl w:val="0"/>
          <w:numId w:val="7"/>
        </w:numPr>
        <w:ind w:left="720" w:hanging="360"/>
        <w:rPr>
          <w:color w:val="ff0000"/>
        </w:rPr>
      </w:pPr>
      <w:r w:rsidDel="00000000" w:rsidR="00000000" w:rsidRPr="00000000">
        <w:rPr>
          <w:color w:val="ff0000"/>
          <w:rtl w:val="0"/>
        </w:rPr>
        <w:t xml:space="preserve">Entertainer / actor / actress / musician</w:t>
      </w:r>
    </w:p>
    <w:p w:rsidR="00000000" w:rsidDel="00000000" w:rsidP="00000000" w:rsidRDefault="00000000" w:rsidRPr="00000000" w14:paraId="00000050">
      <w:pPr>
        <w:numPr>
          <w:ilvl w:val="0"/>
          <w:numId w:val="7"/>
        </w:numPr>
        <w:ind w:left="720" w:hanging="360"/>
        <w:rPr>
          <w:color w:val="ff0000"/>
          <w:u w:val="none"/>
        </w:rPr>
      </w:pPr>
      <w:r w:rsidDel="00000000" w:rsidR="00000000" w:rsidRPr="00000000">
        <w:rPr>
          <w:color w:val="ff0000"/>
          <w:rtl w:val="0"/>
        </w:rPr>
        <w:t xml:space="preserve">Hero / Heroic / Heroes</w:t>
      </w:r>
    </w:p>
    <w:p w:rsidR="00000000" w:rsidDel="00000000" w:rsidP="00000000" w:rsidRDefault="00000000" w:rsidRPr="00000000" w14:paraId="00000051">
      <w:pPr>
        <w:rPr>
          <w:color w:val="ff0000"/>
        </w:rPr>
      </w:pPr>
      <w:r w:rsidDel="00000000" w:rsidR="00000000" w:rsidRPr="00000000">
        <w:rPr>
          <w:rtl w:val="0"/>
        </w:rPr>
      </w:r>
    </w:p>
    <w:p w:rsidR="00000000" w:rsidDel="00000000" w:rsidP="00000000" w:rsidRDefault="00000000" w:rsidRPr="00000000" w14:paraId="00000052">
      <w:pPr>
        <w:rPr>
          <w:b w:val="1"/>
          <w:color w:val="ff0000"/>
        </w:rPr>
      </w:pPr>
      <w:r w:rsidDel="00000000" w:rsidR="00000000" w:rsidRPr="00000000">
        <w:rPr>
          <w:b w:val="1"/>
          <w:color w:val="ff0000"/>
          <w:rtl w:val="0"/>
        </w:rPr>
        <w:t xml:space="preserve">Negative Words Compiled Based on this research (and personal contributions):</w:t>
      </w:r>
    </w:p>
    <w:p w:rsidR="00000000" w:rsidDel="00000000" w:rsidP="00000000" w:rsidRDefault="00000000" w:rsidRPr="00000000" w14:paraId="00000053">
      <w:pPr>
        <w:numPr>
          <w:ilvl w:val="0"/>
          <w:numId w:val="2"/>
        </w:numPr>
        <w:ind w:left="720" w:hanging="360"/>
        <w:rPr>
          <w:color w:val="ff0000"/>
        </w:rPr>
      </w:pPr>
      <w:r w:rsidDel="00000000" w:rsidR="00000000" w:rsidRPr="00000000">
        <w:rPr>
          <w:color w:val="ff0000"/>
          <w:rtl w:val="0"/>
        </w:rPr>
        <w:t xml:space="preserve">Brute / Thug</w:t>
      </w:r>
    </w:p>
    <w:p w:rsidR="00000000" w:rsidDel="00000000" w:rsidP="00000000" w:rsidRDefault="00000000" w:rsidRPr="00000000" w14:paraId="00000054">
      <w:pPr>
        <w:numPr>
          <w:ilvl w:val="0"/>
          <w:numId w:val="2"/>
        </w:numPr>
        <w:ind w:left="720" w:hanging="360"/>
        <w:rPr>
          <w:color w:val="ff0000"/>
        </w:rPr>
      </w:pPr>
      <w:r w:rsidDel="00000000" w:rsidR="00000000" w:rsidRPr="00000000">
        <w:rPr>
          <w:color w:val="ff0000"/>
          <w:rtl w:val="0"/>
        </w:rPr>
        <w:t xml:space="preserve">Violent / Violence</w:t>
      </w:r>
    </w:p>
    <w:p w:rsidR="00000000" w:rsidDel="00000000" w:rsidP="00000000" w:rsidRDefault="00000000" w:rsidRPr="00000000" w14:paraId="00000055">
      <w:pPr>
        <w:numPr>
          <w:ilvl w:val="0"/>
          <w:numId w:val="2"/>
        </w:numPr>
        <w:ind w:left="720" w:hanging="360"/>
        <w:rPr>
          <w:color w:val="ff0000"/>
        </w:rPr>
      </w:pPr>
      <w:r w:rsidDel="00000000" w:rsidR="00000000" w:rsidRPr="00000000">
        <w:rPr>
          <w:color w:val="ff0000"/>
          <w:rtl w:val="0"/>
        </w:rPr>
        <w:t xml:space="preserve">Gang</w:t>
      </w:r>
    </w:p>
    <w:p w:rsidR="00000000" w:rsidDel="00000000" w:rsidP="00000000" w:rsidRDefault="00000000" w:rsidRPr="00000000" w14:paraId="00000056">
      <w:pPr>
        <w:numPr>
          <w:ilvl w:val="0"/>
          <w:numId w:val="2"/>
        </w:numPr>
        <w:ind w:left="720" w:hanging="360"/>
        <w:rPr>
          <w:color w:val="ff0000"/>
        </w:rPr>
      </w:pPr>
      <w:r w:rsidDel="00000000" w:rsidR="00000000" w:rsidRPr="00000000">
        <w:rPr>
          <w:color w:val="ff0000"/>
          <w:rtl w:val="0"/>
        </w:rPr>
        <w:t xml:space="preserve">Scam / Scammer / Rob / Robber / Mug / Mugger</w:t>
      </w:r>
    </w:p>
    <w:p w:rsidR="00000000" w:rsidDel="00000000" w:rsidP="00000000" w:rsidRDefault="00000000" w:rsidRPr="00000000" w14:paraId="00000057">
      <w:pPr>
        <w:numPr>
          <w:ilvl w:val="0"/>
          <w:numId w:val="2"/>
        </w:numPr>
        <w:ind w:left="720" w:hanging="360"/>
        <w:rPr>
          <w:color w:val="ff0000"/>
          <w:u w:val="none"/>
        </w:rPr>
      </w:pPr>
      <w:r w:rsidDel="00000000" w:rsidR="00000000" w:rsidRPr="00000000">
        <w:rPr>
          <w:color w:val="ff0000"/>
          <w:rtl w:val="0"/>
        </w:rPr>
        <w:t xml:space="preserve">Suspect / Person of Interest</w:t>
      </w:r>
    </w:p>
    <w:p w:rsidR="00000000" w:rsidDel="00000000" w:rsidP="00000000" w:rsidRDefault="00000000" w:rsidRPr="00000000" w14:paraId="00000058">
      <w:pPr>
        <w:numPr>
          <w:ilvl w:val="0"/>
          <w:numId w:val="2"/>
        </w:numPr>
        <w:ind w:left="720" w:hanging="360"/>
        <w:rPr>
          <w:color w:val="ff0000"/>
          <w:u w:val="none"/>
        </w:rPr>
      </w:pPr>
      <w:r w:rsidDel="00000000" w:rsidR="00000000" w:rsidRPr="00000000">
        <w:rPr>
          <w:color w:val="ff0000"/>
          <w:rtl w:val="0"/>
        </w:rPr>
        <w:t xml:space="preserve">Dangerous</w:t>
      </w:r>
    </w:p>
    <w:p w:rsidR="00000000" w:rsidDel="00000000" w:rsidP="00000000" w:rsidRDefault="00000000" w:rsidRPr="00000000" w14:paraId="00000059">
      <w:pPr>
        <w:numPr>
          <w:ilvl w:val="0"/>
          <w:numId w:val="2"/>
        </w:numPr>
        <w:ind w:left="720" w:hanging="360"/>
        <w:rPr>
          <w:color w:val="ff0000"/>
          <w:u w:val="none"/>
        </w:rPr>
      </w:pPr>
      <w:r w:rsidDel="00000000" w:rsidR="00000000" w:rsidRPr="00000000">
        <w:rPr>
          <w:color w:val="ff0000"/>
          <w:rtl w:val="0"/>
        </w:rPr>
        <w:t xml:space="preserve">Villain / Villains / Villainous</w:t>
      </w: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ind w:left="0" w:firstLine="0"/>
        <w:rPr>
          <w:b w:val="1"/>
          <w:sz w:val="24"/>
          <w:szCs w:val="24"/>
        </w:rPr>
      </w:pPr>
      <w:r w:rsidDel="00000000" w:rsidR="00000000" w:rsidRPr="00000000">
        <w:rPr>
          <w:b w:val="1"/>
          <w:sz w:val="24"/>
          <w:szCs w:val="24"/>
          <w:rtl w:val="0"/>
        </w:rPr>
        <w:t xml:space="preserve">Other Helpful Related Articles for the Project:</w:t>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Article Looking at Amazon using Zip Codes for Racial Breakdown:</w:t>
      </w:r>
    </w:p>
    <w:p w:rsidR="00000000" w:rsidDel="00000000" w:rsidP="00000000" w:rsidRDefault="00000000" w:rsidRPr="00000000" w14:paraId="0000005E">
      <w:pPr>
        <w:ind w:left="0" w:firstLine="0"/>
        <w:rPr>
          <w:color w:val="323232"/>
        </w:rPr>
      </w:pPr>
      <w:r w:rsidDel="00000000" w:rsidR="00000000" w:rsidRPr="00000000">
        <w:rPr>
          <w:color w:val="323232"/>
          <w:rtl w:val="0"/>
        </w:rPr>
        <w:t xml:space="preserve">Ingold, David, and Spencer Soper. “Amazon Doesn’t Consider the Race of Its Customers. Should It?” </w:t>
      </w:r>
      <w:r w:rsidDel="00000000" w:rsidR="00000000" w:rsidRPr="00000000">
        <w:rPr>
          <w:i w:val="1"/>
          <w:color w:val="323232"/>
          <w:rtl w:val="0"/>
        </w:rPr>
        <w:t xml:space="preserve">Bloomberg.com</w:t>
      </w:r>
      <w:r w:rsidDel="00000000" w:rsidR="00000000" w:rsidRPr="00000000">
        <w:rPr>
          <w:color w:val="323232"/>
          <w:rtl w:val="0"/>
        </w:rPr>
        <w:t xml:space="preserve">, Bloomberg, 21 Apr. 2016, </w:t>
      </w:r>
      <w:hyperlink r:id="rId10">
        <w:r w:rsidDel="00000000" w:rsidR="00000000" w:rsidRPr="00000000">
          <w:rPr>
            <w:color w:val="1155cc"/>
            <w:u w:val="single"/>
            <w:rtl w:val="0"/>
          </w:rPr>
          <w:t xml:space="preserve">https://www.bloomberg.com/graphics/2016-amazon-same-day/</w:t>
        </w:r>
      </w:hyperlink>
      <w:r w:rsidDel="00000000" w:rsidR="00000000" w:rsidRPr="00000000">
        <w:rPr>
          <w:color w:val="323232"/>
          <w:rtl w:val="0"/>
        </w:rPr>
        <w:t xml:space="preserve">.</w:t>
      </w:r>
    </w:p>
    <w:p w:rsidR="00000000" w:rsidDel="00000000" w:rsidP="00000000" w:rsidRDefault="00000000" w:rsidRPr="00000000" w14:paraId="0000005F">
      <w:pPr>
        <w:ind w:left="0" w:firstLine="0"/>
        <w:rPr>
          <w:color w:val="323232"/>
        </w:rPr>
      </w:pPr>
      <w:r w:rsidDel="00000000" w:rsidR="00000000" w:rsidRPr="00000000">
        <w:rPr>
          <w:rFonts w:ascii="Arial Unicode MS" w:cs="Arial Unicode MS" w:eastAsia="Arial Unicode MS" w:hAnsi="Arial Unicode MS"/>
          <w:color w:val="323232"/>
          <w:rtl w:val="0"/>
        </w:rPr>
        <w:t xml:space="preserve">→ This looks at zip codes to determine black neighborhoods, much like we will. For Boston, they Specifically pinpoint Roxbury as a black community in Boston. It also includes a lot of helpful mapping of black communities versus white communities in Boston.</w:t>
      </w:r>
    </w:p>
    <w:p w:rsidR="00000000" w:rsidDel="00000000" w:rsidP="00000000" w:rsidRDefault="00000000" w:rsidRPr="00000000" w14:paraId="00000060">
      <w:pPr>
        <w:ind w:left="0" w:firstLine="0"/>
        <w:rPr>
          <w:color w:val="323232"/>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Article Looking at Gender Imbalance in Media:</w:t>
      </w:r>
    </w:p>
    <w:p w:rsidR="00000000" w:rsidDel="00000000" w:rsidP="00000000" w:rsidRDefault="00000000" w:rsidRPr="00000000" w14:paraId="00000062">
      <w:pPr>
        <w:rPr>
          <w:color w:val="323232"/>
        </w:rPr>
      </w:pPr>
      <w:r w:rsidDel="00000000" w:rsidR="00000000" w:rsidRPr="00000000">
        <w:rPr>
          <w:color w:val="323232"/>
          <w:rtl w:val="0"/>
        </w:rPr>
        <w:t xml:space="preserve">Parater, Lauren. “We Need to Fix the Gender Imbalance in Our Stories on Innovation.” </w:t>
      </w:r>
      <w:r w:rsidDel="00000000" w:rsidR="00000000" w:rsidRPr="00000000">
        <w:rPr>
          <w:i w:val="1"/>
          <w:color w:val="323232"/>
          <w:rtl w:val="0"/>
        </w:rPr>
        <w:t xml:space="preserve">UNHCR Innovation</w:t>
      </w:r>
      <w:r w:rsidDel="00000000" w:rsidR="00000000" w:rsidRPr="00000000">
        <w:rPr>
          <w:color w:val="323232"/>
          <w:rtl w:val="0"/>
        </w:rPr>
        <w:t xml:space="preserve">, UNHCR, 10 Feb. 2019, </w:t>
      </w:r>
      <w:hyperlink r:id="rId11">
        <w:r w:rsidDel="00000000" w:rsidR="00000000" w:rsidRPr="00000000">
          <w:rPr>
            <w:color w:val="1155cc"/>
            <w:u w:val="single"/>
            <w:rtl w:val="0"/>
          </w:rPr>
          <w:t xml:space="preserve">https://www.unhcr.org/innovation/gender-imbalance-innovation/</w:t>
        </w:r>
      </w:hyperlink>
      <w:r w:rsidDel="00000000" w:rsidR="00000000" w:rsidRPr="00000000">
        <w:rPr>
          <w:color w:val="323232"/>
          <w:rtl w:val="0"/>
        </w:rPr>
        <w:t xml:space="preserve">.</w:t>
      </w:r>
    </w:p>
    <w:p w:rsidR="00000000" w:rsidDel="00000000" w:rsidP="00000000" w:rsidRDefault="00000000" w:rsidRPr="00000000" w14:paraId="00000063">
      <w:pPr>
        <w:rPr>
          <w:color w:val="323232"/>
        </w:rPr>
      </w:pPr>
      <w:r w:rsidDel="00000000" w:rsidR="00000000" w:rsidRPr="00000000">
        <w:rPr>
          <w:rFonts w:ascii="Arial Unicode MS" w:cs="Arial Unicode MS" w:eastAsia="Arial Unicode MS" w:hAnsi="Arial Unicode MS"/>
          <w:color w:val="323232"/>
          <w:rtl w:val="0"/>
        </w:rPr>
        <w:t xml:space="preserve">→ This seems as though it could be very helpful to look at not for keywords, but for how they went about conducting all of it as they provide some raw data information.</w:t>
      </w:r>
    </w:p>
    <w:p w:rsidR="00000000" w:rsidDel="00000000" w:rsidP="00000000" w:rsidRDefault="00000000" w:rsidRPr="00000000" w14:paraId="00000064">
      <w:pPr>
        <w:rPr>
          <w:color w:val="323232"/>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Article Looking at Machine Racial Bias:</w:t>
      </w:r>
    </w:p>
    <w:p w:rsidR="00000000" w:rsidDel="00000000" w:rsidP="00000000" w:rsidRDefault="00000000" w:rsidRPr="00000000" w14:paraId="00000066">
      <w:pPr>
        <w:rPr>
          <w:color w:val="323232"/>
        </w:rPr>
      </w:pPr>
      <w:r w:rsidDel="00000000" w:rsidR="00000000" w:rsidRPr="00000000">
        <w:rPr>
          <w:color w:val="323232"/>
          <w:rtl w:val="0"/>
        </w:rPr>
        <w:t xml:space="preserve">Angwin, Julia, et al. “Machine Bias.” </w:t>
      </w:r>
      <w:r w:rsidDel="00000000" w:rsidR="00000000" w:rsidRPr="00000000">
        <w:rPr>
          <w:i w:val="1"/>
          <w:color w:val="323232"/>
          <w:rtl w:val="0"/>
        </w:rPr>
        <w:t xml:space="preserve">ProPublica</w:t>
      </w:r>
      <w:r w:rsidDel="00000000" w:rsidR="00000000" w:rsidRPr="00000000">
        <w:rPr>
          <w:color w:val="323232"/>
          <w:rtl w:val="0"/>
        </w:rPr>
        <w:t xml:space="preserve">, ProPublica, 9 Mar. 2019, </w:t>
      </w:r>
      <w:hyperlink r:id="rId12">
        <w:r w:rsidDel="00000000" w:rsidR="00000000" w:rsidRPr="00000000">
          <w:rPr>
            <w:color w:val="1155cc"/>
            <w:u w:val="single"/>
            <w:rtl w:val="0"/>
          </w:rPr>
          <w:t xml:space="preserve">https://www.propublica.org/article/machine-bias-risk-assessments-in-criminal-sentencing</w:t>
        </w:r>
      </w:hyperlink>
      <w:r w:rsidDel="00000000" w:rsidR="00000000" w:rsidRPr="00000000">
        <w:rPr>
          <w:color w:val="323232"/>
          <w:rtl w:val="0"/>
        </w:rPr>
        <w:t xml:space="preserve">.</w:t>
      </w:r>
    </w:p>
    <w:p w:rsidR="00000000" w:rsidDel="00000000" w:rsidP="00000000" w:rsidRDefault="00000000" w:rsidRPr="00000000" w14:paraId="00000067">
      <w:pPr>
        <w:rPr>
          <w:color w:val="323232"/>
        </w:rPr>
      </w:pPr>
      <w:r w:rsidDel="00000000" w:rsidR="00000000" w:rsidRPr="00000000">
        <w:rPr>
          <w:rFonts w:ascii="Arial Unicode MS" w:cs="Arial Unicode MS" w:eastAsia="Arial Unicode MS" w:hAnsi="Arial Unicode MS"/>
          <w:color w:val="323232"/>
          <w:rtl w:val="0"/>
        </w:rPr>
        <w:t xml:space="preserve">→ This again is not exactly the same, but they analyzed how black people were put at a disadvantage in risk assessment by not asking race but instead using proxy questions:</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“Was one of your parents ever sent to jail or prison?” </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“How many of your friends/acquaintances are taking drugs illegally?”</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“How often did you get in fights while at school?” </w:t>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Agree or disagree: “A hungry person has a right to steal” </w:t>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Agree or disagree: “If people make me angry or lose my temper, I can be dangerous.”</w:t>
      </w:r>
    </w:p>
    <w:p w:rsidR="00000000" w:rsidDel="00000000" w:rsidP="00000000" w:rsidRDefault="00000000" w:rsidRPr="00000000" w14:paraId="0000006D">
      <w:pPr>
        <w:rPr/>
      </w:pPr>
      <w:r w:rsidDel="00000000" w:rsidR="00000000" w:rsidRPr="00000000">
        <w:rPr>
          <w:rtl w:val="0"/>
        </w:rPr>
        <w:t xml:space="preserve">The article continues on to talk about how the US already inprisons a disproportionate number of black people, making it so that it is more likely black people have had a parent sent to prison. Additionally, as the US’ implicit racism keeps more black people in poverty than white people, they may approach questions such as ‘A hungry person has a right to steal’ very differently.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color w:val="ff0000"/>
        </w:rPr>
      </w:pPr>
      <w:r w:rsidDel="00000000" w:rsidR="00000000" w:rsidRPr="00000000">
        <w:rPr>
          <w:b w:val="1"/>
          <w:color w:val="ff0000"/>
          <w:rtl w:val="0"/>
        </w:rPr>
        <w:t xml:space="preserve">General Notes:</w:t>
      </w:r>
    </w:p>
    <w:p w:rsidR="00000000" w:rsidDel="00000000" w:rsidP="00000000" w:rsidRDefault="00000000" w:rsidRPr="00000000" w14:paraId="00000070">
      <w:pPr>
        <w:rPr>
          <w:color w:val="ff0000"/>
        </w:rPr>
      </w:pPr>
      <w:r w:rsidDel="00000000" w:rsidR="00000000" w:rsidRPr="00000000">
        <w:rPr>
          <w:color w:val="ff0000"/>
          <w:rtl w:val="0"/>
        </w:rPr>
        <w:t xml:space="preserve">Most of what I was able to find in terms of research was about Black males and their portrayal in the media, with much less being about females.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unhcr.org/innovation/gender-imbalance-innovation/" TargetMode="External"/><Relationship Id="rId10" Type="http://schemas.openxmlformats.org/officeDocument/2006/relationships/hyperlink" Target="https://www.bloomberg.com/graphics/2016-amazon-same-day/" TargetMode="External"/><Relationship Id="rId12" Type="http://schemas.openxmlformats.org/officeDocument/2006/relationships/hyperlink" Target="https://www.propublica.org/article/machine-bias-risk-assessments-in-criminal-sentencing" TargetMode="External"/><Relationship Id="rId9" Type="http://schemas.openxmlformats.org/officeDocument/2006/relationships/hyperlink" Target="http://www.jstor.org/stable/41819017" TargetMode="External"/><Relationship Id="rId5" Type="http://schemas.openxmlformats.org/officeDocument/2006/relationships/styles" Target="styles.xml"/><Relationship Id="rId6" Type="http://schemas.openxmlformats.org/officeDocument/2006/relationships/hyperlink" Target="https://sophia.stkate.edu/msw_papers/477" TargetMode="External"/><Relationship Id="rId7" Type="http://schemas.openxmlformats.org/officeDocument/2006/relationships/hyperlink" Target="https://www.opportunityagenda.org/explore/resources-publications/media-representations-impact-black-men/media-portrayals" TargetMode="External"/><Relationship Id="rId8" Type="http://schemas.openxmlformats.org/officeDocument/2006/relationships/hyperlink" Target="https://www.ncbi.nlm.nih.gov/pmc/articles/PMC50047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