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we worked 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improved further upon our city council analysis, addressing the requests of the clients, and did some preliminary analysis on a final key question. However, our main focus was to address the requests of the clients.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we be working on next?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Next, we will work on finalizing and cleaning our Final Report for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run into any issues? Do I need help?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talked to the client recently? When are we meeting with them next?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met with the client Friday and are planning to meet with them again sometime this coming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