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1"/>
          <w:szCs w:val="21"/>
          <w:shd w:fill="f8f8f8" w:val="clear"/>
        </w:rPr>
      </w:pPr>
      <w:r w:rsidDel="00000000" w:rsidR="00000000" w:rsidRPr="00000000">
        <w:rPr>
          <w:sz w:val="21"/>
          <w:szCs w:val="21"/>
          <w:shd w:fill="f8f8f8" w:val="clear"/>
          <w:rtl w:val="0"/>
        </w:rPr>
        <w:t xml:space="preserve">Q2) :  2.What is the income distribution for Boston residents living below the poverty line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All families percentage: 13.7% with a margin of error of +- 1.8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All people percentage: 18.7 with a margin of error +- 1.3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845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4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51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Summary: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All families are </w:t>
      </w:r>
      <w:r w:rsidDel="00000000" w:rsidR="00000000" w:rsidRPr="00000000">
        <w:rPr>
          <w:sz w:val="21"/>
          <w:szCs w:val="21"/>
          <w:shd w:fill="f8f8f8" w:val="clear"/>
          <w:rtl w:val="0"/>
        </w:rPr>
        <w:t xml:space="preserve"> the income distribution for Boston residents living below the poverty line.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60"/>
        <w:gridCol w:w="1200"/>
        <w:gridCol w:w="1200"/>
        <w:gridCol w:w="1200"/>
        <w:gridCol w:w="1200"/>
        <w:tblGridChange w:id="0">
          <w:tblGrid>
            <w:gridCol w:w="4560"/>
            <w:gridCol w:w="1200"/>
            <w:gridCol w:w="1200"/>
            <w:gridCol w:w="1200"/>
            <w:gridCol w:w="12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Less than $10,000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6,918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±1,319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5.70%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±1.1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$10,000 to $14,999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4,797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±1,381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3.90%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±1.1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$15,000 to $24,999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5,002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±1,813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3.40%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±1.4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