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whom it may concern,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Team 4 of the Fair Housing Discrimination Project and are writing to you today for an extension on our project to research additional data. From the initial data sets our team was provided, we have been able to identify critical inequalities between applicants’ race and their income as well as their loan approval rate. Nonetheless, we believe that collecting and analyzing more data will help us get a better understanding of discrimination in first-time home purchases by examining neighborhood-based data. More specifically, we would like to determine which neighborhoods have historically been discriminated against via practices such as redlining to check for any correlations between the ethnic makeup of these areas. We will utilize two data sets to help expand our research: </w:t>
      </w:r>
      <w:hyperlink r:id="rId6">
        <w:r w:rsidDel="00000000" w:rsidR="00000000" w:rsidRPr="00000000">
          <w:rPr>
            <w:rFonts w:ascii="Times New Roman" w:cs="Times New Roman" w:eastAsia="Times New Roman" w:hAnsi="Times New Roman"/>
            <w:color w:val="1155cc"/>
            <w:sz w:val="24"/>
            <w:szCs w:val="24"/>
            <w:u w:val="single"/>
            <w:rtl w:val="0"/>
          </w:rPr>
          <w:t xml:space="preserve">Boston Redlining Data</w:t>
        </w:r>
      </w:hyperlink>
      <w:r w:rsidDel="00000000" w:rsidR="00000000" w:rsidRPr="00000000">
        <w:rPr>
          <w:rFonts w:ascii="Times New Roman" w:cs="Times New Roman" w:eastAsia="Times New Roman" w:hAnsi="Times New Roman"/>
          <w:sz w:val="24"/>
          <w:szCs w:val="24"/>
          <w:rtl w:val="0"/>
        </w:rPr>
        <w:t xml:space="preserve"> and </w:t>
      </w:r>
      <w:hyperlink r:id="rId7">
        <w:r w:rsidDel="00000000" w:rsidR="00000000" w:rsidRPr="00000000">
          <w:rPr>
            <w:rFonts w:ascii="Times New Roman" w:cs="Times New Roman" w:eastAsia="Times New Roman" w:hAnsi="Times New Roman"/>
            <w:color w:val="1155cc"/>
            <w:sz w:val="24"/>
            <w:szCs w:val="24"/>
            <w:u w:val="single"/>
            <w:rtl w:val="0"/>
          </w:rPr>
          <w:t xml:space="preserve">Boston Neighborhood Composition Data</w:t>
        </w:r>
      </w:hyperlink>
      <w:r w:rsidDel="00000000" w:rsidR="00000000" w:rsidRPr="00000000">
        <w:rPr>
          <w:rFonts w:ascii="Times New Roman" w:cs="Times New Roman" w:eastAsia="Times New Roman" w:hAnsi="Times New Roman"/>
          <w:sz w:val="24"/>
          <w:szCs w:val="24"/>
          <w:rtl w:val="0"/>
        </w:rPr>
        <w:t xml:space="preserve">. To visualize this issue, we would be plotting the ethnic composition of neighborhoods deemed as “Hazardous” and “Best” to look for any disparities. By examining these two datasets, we will hopefully be able to answer the following questions regarding discrimination in lending for first time home owners: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the ethnic compositions of “Hazardous” neighborhoods compare to “Best” neighborhoods? Are there noticeable differences?</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any of these neighborhoods grouped together, indicating a larger trend in discrimination?</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the ethnic groups prominent in “Hazardous” neighborhoods the same ones seeing fewer loan approvals in the HDMA dataset?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cgis.com/apps/mapviewer/index.html?webmap=263b64f4edf04a589d675d97964f1bea" TargetMode="External"/><Relationship Id="rId7" Type="http://schemas.openxmlformats.org/officeDocument/2006/relationships/hyperlink" Target="https://data.boston.gov/dataset/neighborhood-demographics/resource/d8c23c6a-b868-4ba4-8a3b-b9615a21be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