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6E" w:rsidRDefault="006059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经济学原理模拟卷</w:t>
      </w:r>
    </w:p>
    <w:p w:rsidR="007A256E" w:rsidRDefault="006059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参考答案</w:t>
      </w:r>
    </w:p>
    <w:p w:rsidR="007A256E" w:rsidRDefault="0060593F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命卷时间：</w:t>
      </w:r>
      <w:r>
        <w:rPr>
          <w:rFonts w:ascii="黑体" w:eastAsia="黑体" w:hAnsi="黑体"/>
          <w:szCs w:val="21"/>
        </w:rPr>
        <w:t>2021</w:t>
      </w:r>
      <w:r>
        <w:rPr>
          <w:rFonts w:ascii="黑体" w:eastAsia="黑体" w:hAnsi="黑体"/>
          <w:szCs w:val="21"/>
        </w:rPr>
        <w:t>年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月</w:t>
      </w:r>
      <w:r>
        <w:rPr>
          <w:rFonts w:ascii="黑体" w:eastAsia="黑体" w:hAnsi="黑体" w:hint="eastAsia"/>
          <w:szCs w:val="21"/>
        </w:rPr>
        <w:t xml:space="preserve"> </w:t>
      </w:r>
      <w:bookmarkStart w:id="0" w:name="_GoBack"/>
      <w:bookmarkEnd w:id="0"/>
    </w:p>
    <w:p w:rsidR="007A256E" w:rsidRDefault="0060593F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参考试卷：</w:t>
      </w: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>020</w:t>
      </w:r>
      <w:r>
        <w:rPr>
          <w:rFonts w:ascii="黑体" w:eastAsia="黑体" w:hAnsi="黑体" w:hint="eastAsia"/>
          <w:szCs w:val="21"/>
        </w:rPr>
        <w:t>秋期末考试卷</w:t>
      </w:r>
    </w:p>
    <w:p w:rsidR="007A256E" w:rsidRDefault="0060593F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说明：考试范围为</w:t>
      </w: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>020</w:t>
      </w:r>
      <w:r>
        <w:rPr>
          <w:rFonts w:ascii="黑体" w:eastAsia="黑体" w:hAnsi="黑体" w:hint="eastAsia"/>
          <w:szCs w:val="21"/>
        </w:rPr>
        <w:t>秋考试范围，每年考试范围变化较大。选择题来源为</w:t>
      </w: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>5-16</w:t>
      </w:r>
      <w:r>
        <w:rPr>
          <w:rFonts w:ascii="黑体" w:eastAsia="黑体" w:hAnsi="黑体" w:hint="eastAsia"/>
          <w:szCs w:val="21"/>
        </w:rPr>
        <w:t>试题去除考试范围外题目，答案为学长选择，不保证正确。部分简答题因学长能力有限未能给出标准答案，见谅。其中简答题为回忆考卷，计算题为模仿考卷考点。</w:t>
      </w:r>
    </w:p>
    <w:p w:rsidR="007A256E" w:rsidRDefault="0060593F">
      <w:pPr>
        <w:jc w:val="center"/>
        <w:rPr>
          <w:rFonts w:ascii="黑体" w:eastAsia="黑体" w:hAnsi="黑体"/>
          <w:b/>
          <w:bCs/>
          <w:szCs w:val="21"/>
        </w:rPr>
      </w:pPr>
      <w:r>
        <w:rPr>
          <w:rFonts w:hint="eastAsia"/>
          <w:b/>
          <w:bCs/>
        </w:rPr>
        <w:t>出卷人</w:t>
      </w:r>
      <w:r>
        <w:rPr>
          <w:rFonts w:hint="eastAsia"/>
          <w:b/>
          <w:bCs/>
        </w:rPr>
        <w:t xml:space="preserve"> limelight</w:t>
      </w:r>
    </w:p>
    <w:p w:rsidR="007A256E" w:rsidRDefault="006059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7A256E" w:rsidRDefault="0060593F">
      <w:pPr>
        <w:pStyle w:val="a7"/>
        <w:ind w:left="432" w:firstLineChars="0" w:firstLine="0"/>
      </w:pPr>
      <w:r>
        <w:rPr>
          <w:rFonts w:hint="eastAsia"/>
        </w:rPr>
        <w:t>1-</w:t>
      </w:r>
      <w:r>
        <w:t>5 ADCBD</w:t>
      </w:r>
    </w:p>
    <w:p w:rsidR="007A256E" w:rsidRDefault="0060593F">
      <w:pPr>
        <w:pStyle w:val="a7"/>
        <w:ind w:left="432" w:firstLineChars="0" w:firstLine="0"/>
      </w:pPr>
      <w:r>
        <w:t>6-10 DDBDA</w:t>
      </w:r>
    </w:p>
    <w:p w:rsidR="007A256E" w:rsidRDefault="0060593F">
      <w:pPr>
        <w:pStyle w:val="a7"/>
        <w:ind w:left="432" w:firstLineChars="0" w:firstLine="0"/>
      </w:pPr>
      <w:r>
        <w:t>11-15 ADDBD</w:t>
      </w:r>
    </w:p>
    <w:p w:rsidR="007A256E" w:rsidRDefault="0060593F">
      <w:pPr>
        <w:pStyle w:val="a7"/>
        <w:ind w:left="432" w:firstLineChars="0" w:firstLine="0"/>
      </w:pPr>
      <w:r>
        <w:t>16-20 AACBA</w:t>
      </w:r>
    </w:p>
    <w:p w:rsidR="007A256E" w:rsidRDefault="0060593F">
      <w:pPr>
        <w:pStyle w:val="a7"/>
        <w:numPr>
          <w:ilvl w:val="0"/>
          <w:numId w:val="1"/>
        </w:numPr>
        <w:ind w:firstLineChars="0"/>
      </w:pPr>
      <w:r>
        <w:t>计算题</w:t>
      </w:r>
    </w:p>
    <w:p w:rsidR="007A256E" w:rsidRDefault="0060593F">
      <w:pPr>
        <w:pStyle w:val="a7"/>
        <w:ind w:left="432" w:firstLineChars="0" w:firstLine="0"/>
      </w:pPr>
      <w:r>
        <w:rPr>
          <w:rFonts w:hint="eastAsia"/>
        </w:rPr>
        <w:t>E=</w:t>
      </w:r>
      <w:r>
        <w:rPr>
          <w:rFonts w:hint="eastAsia"/>
        </w:rPr>
        <w:t>【（</w:t>
      </w:r>
      <w:r>
        <w:rPr>
          <w:rFonts w:hint="eastAsia"/>
        </w:rPr>
        <w:t>1</w:t>
      </w:r>
      <w:r>
        <w:t>00-95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97.5</w:t>
      </w:r>
      <w:r>
        <w:rPr>
          <w:rFonts w:hint="eastAsia"/>
        </w:rPr>
        <w:t>】</w:t>
      </w:r>
      <w:r>
        <w:rPr>
          <w:rFonts w:hint="eastAsia"/>
        </w:rPr>
        <w:t>/</w:t>
      </w:r>
      <w:r>
        <w:rPr>
          <w:rFonts w:hint="eastAsia"/>
        </w:rPr>
        <w:t>【（</w:t>
      </w:r>
      <w:r>
        <w:rPr>
          <w:rFonts w:hint="eastAsia"/>
        </w:rPr>
        <w:t>1</w:t>
      </w:r>
      <w:r>
        <w:t>20-100/110</w:t>
      </w:r>
      <w:r>
        <w:rPr>
          <w:rFonts w:hint="eastAsia"/>
        </w:rPr>
        <w:t>）】</w:t>
      </w:r>
      <w:r>
        <w:rPr>
          <w:rFonts w:hint="eastAsia"/>
        </w:rPr>
        <w:t>=</w:t>
      </w:r>
      <w:r>
        <w:t>0.28</w:t>
      </w:r>
      <w:r>
        <w:rPr>
          <w:rFonts w:hint="eastAsia"/>
        </w:rPr>
        <w:t>&lt;</w:t>
      </w:r>
      <w:r>
        <w:t>1</w:t>
      </w:r>
    </w:p>
    <w:p w:rsidR="007A256E" w:rsidRDefault="0060593F">
      <w:pPr>
        <w:pStyle w:val="a7"/>
        <w:ind w:left="432" w:firstLineChars="0" w:firstLine="0"/>
      </w:pPr>
      <w:r>
        <w:rPr>
          <w:rFonts w:hint="eastAsia"/>
        </w:rPr>
        <w:t>能使出售者获益</w:t>
      </w:r>
    </w:p>
    <w:p w:rsidR="007A256E" w:rsidRDefault="006059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7A256E" w:rsidRDefault="0060593F">
      <w:pPr>
        <w:pStyle w:val="a7"/>
        <w:ind w:left="432"/>
      </w:pPr>
      <w:r>
        <w:rPr>
          <w:rFonts w:hint="eastAsia"/>
        </w:rPr>
        <w:t>1</w:t>
      </w:r>
      <w:r>
        <w:rPr>
          <w:rFonts w:hint="eastAsia"/>
        </w:rPr>
        <w:t>、　答：</w:t>
      </w:r>
    </w:p>
    <w:p w:rsidR="007A256E" w:rsidRDefault="0060593F">
      <w:pPr>
        <w:pStyle w:val="a7"/>
        <w:ind w:left="432"/>
      </w:pPr>
      <w:r>
        <w:rPr>
          <w:rFonts w:hint="eastAsia"/>
        </w:rPr>
        <w:t>财政政策的操作：</w:t>
      </w:r>
    </w:p>
    <w:p w:rsidR="007A256E" w:rsidRDefault="0060593F">
      <w:pPr>
        <w:pStyle w:val="a7"/>
        <w:ind w:left="432"/>
      </w:pPr>
      <w:r>
        <w:t>1</w:t>
      </w:r>
      <w:r>
        <w:t>、</w:t>
      </w:r>
      <w:r>
        <w:t xml:space="preserve"> </w:t>
      </w:r>
      <w:r>
        <w:t>在</w:t>
      </w:r>
      <w:r>
        <w:rPr>
          <w:rFonts w:hint="eastAsia"/>
        </w:rPr>
        <w:t>通货膨胀</w:t>
      </w:r>
      <w:r>
        <w:t>时期，税收自动而及时地增加，失业保险、贫困救济、弄产品价格支持等转移支付的减少，有助于抑制通货膨胀；</w:t>
      </w:r>
    </w:p>
    <w:p w:rsidR="007A256E" w:rsidRDefault="0060593F">
      <w:pPr>
        <w:pStyle w:val="a7"/>
        <w:ind w:left="432"/>
      </w:pPr>
      <w:r>
        <w:t>2</w:t>
      </w:r>
      <w:r>
        <w:t>、</w:t>
      </w:r>
      <w:r>
        <w:t xml:space="preserve"> </w:t>
      </w:r>
      <w:r>
        <w:t>在</w:t>
      </w:r>
      <w:r>
        <w:rPr>
          <w:rFonts w:hint="eastAsia"/>
        </w:rPr>
        <w:t>通货紧缩</w:t>
      </w:r>
      <w:r>
        <w:t>时期，税收自动而及时地减少，各项转移支出的增加，又有助于缓和经济的衰退。因此，自动稳定器能够减轻经济周期的波动幅度，降低波峰高度，提高谷底高度。</w:t>
      </w:r>
    </w:p>
    <w:p w:rsidR="007A256E" w:rsidRDefault="0060593F">
      <w:pPr>
        <w:pStyle w:val="a7"/>
        <w:ind w:left="432"/>
      </w:pPr>
      <w:r>
        <w:rPr>
          <w:rFonts w:hint="eastAsia"/>
        </w:rPr>
        <w:t>货币政策的操作：</w:t>
      </w:r>
    </w:p>
    <w:p w:rsidR="007A256E" w:rsidRDefault="0060593F">
      <w:pPr>
        <w:pStyle w:val="a7"/>
        <w:ind w:left="432"/>
      </w:pPr>
      <w:r>
        <w:t>1</w:t>
      </w:r>
      <w:r>
        <w:t>、当</w:t>
      </w:r>
      <w:r>
        <w:rPr>
          <w:rFonts w:hint="eastAsia"/>
        </w:rPr>
        <w:t>通货紧缩</w:t>
      </w:r>
      <w:r>
        <w:t>时，中央银行可以在公共市场上购买政府债券，以降低利率，刺激经济发展；可以降低再贴现率，以扩大信贷规模增加投资；可以降低存款准备</w:t>
      </w:r>
      <w:r>
        <w:t>率，使投资扩张，刺激经济增长。</w:t>
      </w:r>
    </w:p>
    <w:p w:rsidR="007A256E" w:rsidRDefault="0060593F">
      <w:pPr>
        <w:pStyle w:val="a7"/>
        <w:ind w:left="432" w:firstLineChars="0"/>
      </w:pPr>
      <w:r>
        <w:t>2</w:t>
      </w:r>
      <w:r>
        <w:t>、当</w:t>
      </w:r>
      <w:r>
        <w:rPr>
          <w:rFonts w:hint="eastAsia"/>
        </w:rPr>
        <w:t>通货膨胀</w:t>
      </w:r>
      <w:r>
        <w:t>时，中央银行可以在公共市场上卖出政府债券，以提高利率，抑制经济增长；可以提高再贴现率，以压缩信贷规模，减少投资；可以提高存款准备率，压缩投资，抑制经济增长。</w:t>
      </w:r>
    </w:p>
    <w:p w:rsidR="007A256E" w:rsidRDefault="007A256E">
      <w:pPr>
        <w:pStyle w:val="a7"/>
        <w:ind w:left="432" w:firstLineChars="0"/>
      </w:pPr>
    </w:p>
    <w:p w:rsidR="007A256E" w:rsidRDefault="0060593F">
      <w:pPr>
        <w:pStyle w:val="a7"/>
        <w:ind w:left="432" w:firstLineChars="0"/>
      </w:pPr>
      <w:r>
        <w:t>2</w:t>
      </w:r>
      <w:r>
        <w:rPr>
          <w:rFonts w:hint="eastAsia"/>
        </w:rPr>
        <w:t>、答：（</w:t>
      </w:r>
      <w:r>
        <w:rPr>
          <w:rFonts w:hint="eastAsia"/>
        </w:rPr>
        <w:t>1</w:t>
      </w:r>
      <w:r>
        <w:rPr>
          <w:rFonts w:hint="eastAsia"/>
        </w:rPr>
        <w:t>）白棉内衣、彩棉内衣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平减指数为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7A256E" w:rsidRDefault="0060593F">
      <w:pPr>
        <w:pStyle w:val="a7"/>
        <w:ind w:left="432" w:firstLineChars="0"/>
      </w:pPr>
      <w:r>
        <w:t>2019</w:t>
      </w:r>
      <w:r>
        <w:rPr>
          <w:rFonts w:hint="eastAsia"/>
        </w:rPr>
        <w:t>年名义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为</w:t>
      </w:r>
      <w:r>
        <w:t>50*4+800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（元）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年实际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00*4</w:t>
      </w:r>
      <w:r>
        <w:rPr>
          <w:rFonts w:hint="eastAsia"/>
        </w:rPr>
        <w:t>+</w:t>
      </w:r>
      <w:r>
        <w:t>800</w:t>
      </w:r>
      <w:r>
        <w:rPr>
          <w:rFonts w:hint="eastAsia"/>
        </w:rPr>
        <w:t>=</w:t>
      </w:r>
      <w:r>
        <w:t>1600</w:t>
      </w:r>
      <w:r>
        <w:rPr>
          <w:rFonts w:hint="eastAsia"/>
        </w:rPr>
        <w:t>（元）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G</w:t>
      </w:r>
      <w:r>
        <w:t>DP</w:t>
      </w:r>
      <w:r>
        <w:rPr>
          <w:rFonts w:hint="eastAsia"/>
        </w:rPr>
        <w:t>平减指数为</w:t>
      </w:r>
      <w:r>
        <w:rPr>
          <w:rFonts w:hint="eastAsia"/>
        </w:rPr>
        <w:t>1</w:t>
      </w:r>
      <w:r>
        <w:t>000/1600</w:t>
      </w:r>
      <w:r>
        <w:rPr>
          <w:rFonts w:hint="eastAsia"/>
        </w:rPr>
        <w:t>=</w:t>
      </w:r>
      <w:r>
        <w:t>62.5</w:t>
      </w:r>
      <w:r>
        <w:rPr>
          <w:rFonts w:hint="eastAsia"/>
        </w:rPr>
        <w:t>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通货膨胀率（</w:t>
      </w:r>
      <w:r>
        <w:t>62.5%-100%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100%=-37.5%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C</w:t>
      </w:r>
      <w:r>
        <w:t>PI=</w:t>
      </w:r>
      <w:r>
        <w:rPr>
          <w:rFonts w:hint="eastAsia"/>
        </w:rPr>
        <w:t>（</w:t>
      </w:r>
      <w:r>
        <w:t>50*4+800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00*4+800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83.3</w:t>
      </w:r>
      <w:r>
        <w:rPr>
          <w:rFonts w:hint="eastAsia"/>
        </w:rPr>
        <w:t>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通货膨胀率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t>83.3</w:t>
      </w:r>
      <w:r>
        <w:rPr>
          <w:rFonts w:hint="eastAsia"/>
        </w:rPr>
        <w:t>%</w:t>
      </w:r>
      <w:r>
        <w:t>-100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100</w:t>
      </w:r>
      <w:r>
        <w:rPr>
          <w:rFonts w:hint="eastAsia"/>
        </w:rPr>
        <w:t>%=</w:t>
      </w:r>
      <w:r>
        <w:t>-16.7%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年生活费用</w:t>
      </w:r>
      <w:r>
        <w:t>100*4+800=1200</w:t>
      </w:r>
      <w:r>
        <w:rPr>
          <w:rFonts w:hint="eastAsia"/>
        </w:rPr>
        <w:t>（元）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lastRenderedPageBreak/>
        <w:t>2</w:t>
      </w:r>
      <w:r>
        <w:t>019</w:t>
      </w:r>
      <w:r>
        <w:rPr>
          <w:rFonts w:hint="eastAsia"/>
        </w:rPr>
        <w:t>年生活费用</w:t>
      </w:r>
      <w:r>
        <w:rPr>
          <w:rFonts w:hint="eastAsia"/>
        </w:rPr>
        <w:t>5</w:t>
      </w:r>
      <w:r>
        <w:t>0*4+800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（元）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通货膨胀率（</w:t>
      </w:r>
      <w:r>
        <w:rPr>
          <w:rFonts w:hint="eastAsia"/>
        </w:rPr>
        <w:t>1</w:t>
      </w:r>
      <w:r>
        <w:t>000-1200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1000</w:t>
      </w:r>
      <w:r>
        <w:rPr>
          <w:rFonts w:hint="eastAsia"/>
        </w:rPr>
        <w:t>=</w:t>
      </w:r>
      <w:r>
        <w:t>-20</w:t>
      </w:r>
      <w:r>
        <w:rPr>
          <w:rFonts w:hint="eastAsia"/>
        </w:rPr>
        <w:t>%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平减指数低估了通货膨胀，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高估了通货膨胀。</w:t>
      </w:r>
    </w:p>
    <w:p w:rsidR="007A256E" w:rsidRDefault="0060593F">
      <w:pPr>
        <w:pStyle w:val="a7"/>
        <w:ind w:left="432" w:firstLineChars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衡量通货膨胀时未考虑一篮子物品变化所带来的偏差，高估了基年的消费成本，用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平减指数衡量通货膨胀时未考虑生产物品的变化，高估了实际</w:t>
      </w:r>
      <w:r>
        <w:rPr>
          <w:rFonts w:hint="eastAsia"/>
        </w:rPr>
        <w:t>G</w:t>
      </w:r>
      <w:r>
        <w:t>DP</w:t>
      </w:r>
    </w:p>
    <w:p w:rsidR="007A256E" w:rsidRDefault="007A256E">
      <w:pPr>
        <w:pStyle w:val="a7"/>
        <w:ind w:left="432" w:firstLineChars="0"/>
      </w:pPr>
    </w:p>
    <w:p w:rsidR="007A256E" w:rsidRDefault="0060593F">
      <w:pPr>
        <w:pStyle w:val="a7"/>
        <w:ind w:left="432" w:firstLineChars="0"/>
      </w:pPr>
      <w:r>
        <w:rPr>
          <w:rFonts w:hint="eastAsia"/>
        </w:rPr>
        <w:t>3</w:t>
      </w:r>
      <w:r>
        <w:rPr>
          <w:rFonts w:hint="eastAsia"/>
        </w:rPr>
        <w:t>、参考课本“六个经济学争论问题”</w:t>
      </w:r>
    </w:p>
    <w:p w:rsidR="007A256E" w:rsidRDefault="007A256E">
      <w:pPr>
        <w:pStyle w:val="a7"/>
        <w:ind w:left="432" w:firstLineChars="0"/>
      </w:pPr>
    </w:p>
    <w:p w:rsidR="007A256E" w:rsidRDefault="0060593F">
      <w:pPr>
        <w:pStyle w:val="a7"/>
        <w:ind w:left="432" w:firstLineChars="0"/>
      </w:pPr>
      <w:r>
        <w:t>4</w:t>
      </w:r>
      <w:r>
        <w:rPr>
          <w:rFonts w:hint="eastAsia"/>
        </w:rPr>
        <w:t>、参考课本“垄断竞争”</w:t>
      </w:r>
    </w:p>
    <w:p w:rsidR="007A256E" w:rsidRDefault="007A256E">
      <w:pPr>
        <w:pStyle w:val="a7"/>
        <w:ind w:left="432" w:firstLineChars="0"/>
      </w:pPr>
    </w:p>
    <w:p w:rsidR="007A256E" w:rsidRDefault="0060593F">
      <w:pPr>
        <w:pStyle w:val="a7"/>
        <w:ind w:left="432" w:firstLineChars="0"/>
      </w:pPr>
      <w:r>
        <w:rPr>
          <w:rFonts w:hint="eastAsia"/>
        </w:rPr>
        <w:t>5</w:t>
      </w:r>
      <w:r>
        <w:rPr>
          <w:rFonts w:hint="eastAsia"/>
        </w:rPr>
        <w:t>、参考课本“打击吸毒的办法”</w:t>
      </w:r>
    </w:p>
    <w:sectPr w:rsidR="007A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151F"/>
    <w:multiLevelType w:val="multilevel"/>
    <w:tmpl w:val="3B0D151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89"/>
    <w:rsid w:val="00242190"/>
    <w:rsid w:val="00326C4B"/>
    <w:rsid w:val="00331A7E"/>
    <w:rsid w:val="005110D8"/>
    <w:rsid w:val="005F3C81"/>
    <w:rsid w:val="0060593F"/>
    <w:rsid w:val="00733584"/>
    <w:rsid w:val="007A256E"/>
    <w:rsid w:val="009970A1"/>
    <w:rsid w:val="00AD7089"/>
    <w:rsid w:val="00AE782F"/>
    <w:rsid w:val="00B80D88"/>
    <w:rsid w:val="00C80B70"/>
    <w:rsid w:val="00CF228E"/>
    <w:rsid w:val="00D85DA3"/>
    <w:rsid w:val="00DF7672"/>
    <w:rsid w:val="00F55151"/>
    <w:rsid w:val="00F704FD"/>
    <w:rsid w:val="00F83B19"/>
    <w:rsid w:val="249B20EB"/>
    <w:rsid w:val="4DF5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9D6B"/>
  <w15:docId w15:val="{CC028259-6F89-4065-A132-2720C25A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2021-01-17T15:29:00Z</dcterms:created>
  <dcterms:modified xsi:type="dcterms:W3CDTF">2021-12-08T11:56:00Z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69D858E0C9864CE9873357FFD5EAA0F0</vt:lpwstr>
  </property>
</Properties>
</file>