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0ED" w:rsidRDefault="008B398D">
      <w:pPr>
        <w:jc w:val="center"/>
        <w:rPr>
          <w:rFonts w:ascii="黑体" w:eastAsia="黑体" w:hAnsi="黑体"/>
          <w:sz w:val="32"/>
          <w:szCs w:val="32"/>
        </w:rPr>
      </w:pPr>
      <w:r>
        <w:rPr>
          <w:rFonts w:ascii="黑体" w:eastAsia="黑体" w:hAnsi="黑体" w:hint="eastAsia"/>
          <w:sz w:val="32"/>
          <w:szCs w:val="32"/>
        </w:rPr>
        <w:t>习近平新时代中国特色社会主义思想概论模拟卷</w:t>
      </w:r>
    </w:p>
    <w:p w:rsidR="003710ED" w:rsidRDefault="008B398D">
      <w:pPr>
        <w:jc w:val="center"/>
        <w:rPr>
          <w:rFonts w:ascii="黑体" w:eastAsia="黑体" w:hAnsi="黑体"/>
          <w:szCs w:val="21"/>
        </w:rPr>
      </w:pPr>
      <w:r>
        <w:rPr>
          <w:rFonts w:ascii="黑体" w:eastAsia="黑体" w:hAnsi="黑体" w:hint="eastAsia"/>
          <w:szCs w:val="21"/>
        </w:rPr>
        <w:t>出卷时间：</w:t>
      </w:r>
      <w:r>
        <w:rPr>
          <w:rFonts w:ascii="黑体" w:eastAsia="黑体" w:hAnsi="黑体"/>
          <w:szCs w:val="21"/>
        </w:rPr>
        <w:t>2021</w:t>
      </w:r>
      <w:r>
        <w:rPr>
          <w:rFonts w:ascii="黑体" w:eastAsia="黑体" w:hAnsi="黑体"/>
          <w:szCs w:val="21"/>
        </w:rPr>
        <w:t>年</w:t>
      </w:r>
      <w:r>
        <w:rPr>
          <w:rFonts w:ascii="黑体" w:eastAsia="黑体" w:hAnsi="黑体"/>
          <w:szCs w:val="21"/>
        </w:rPr>
        <w:t>1</w:t>
      </w:r>
      <w:r>
        <w:rPr>
          <w:rFonts w:ascii="黑体" w:eastAsia="黑体" w:hAnsi="黑体"/>
          <w:szCs w:val="21"/>
        </w:rPr>
        <w:t>月</w:t>
      </w:r>
    </w:p>
    <w:p w:rsidR="003710ED" w:rsidRDefault="008B398D">
      <w:pPr>
        <w:jc w:val="center"/>
        <w:rPr>
          <w:rFonts w:ascii="黑体" w:eastAsia="黑体" w:hAnsi="黑体"/>
          <w:szCs w:val="21"/>
        </w:rPr>
      </w:pPr>
      <w:r>
        <w:rPr>
          <w:rFonts w:ascii="黑体" w:eastAsia="黑体" w:hAnsi="黑体" w:hint="eastAsia"/>
          <w:szCs w:val="21"/>
        </w:rPr>
        <w:t>参考试卷：</w:t>
      </w:r>
      <w:r>
        <w:rPr>
          <w:rFonts w:ascii="黑体" w:eastAsia="黑体" w:hAnsi="黑体" w:hint="eastAsia"/>
          <w:szCs w:val="21"/>
        </w:rPr>
        <w:t>2</w:t>
      </w:r>
      <w:r>
        <w:rPr>
          <w:rFonts w:ascii="黑体" w:eastAsia="黑体" w:hAnsi="黑体"/>
          <w:szCs w:val="21"/>
        </w:rPr>
        <w:t>020</w:t>
      </w:r>
      <w:r>
        <w:rPr>
          <w:rFonts w:ascii="黑体" w:eastAsia="黑体" w:hAnsi="黑体" w:hint="eastAsia"/>
          <w:szCs w:val="21"/>
        </w:rPr>
        <w:t>秋期末试卷</w:t>
      </w:r>
    </w:p>
    <w:p w:rsidR="003710ED" w:rsidRDefault="008B398D">
      <w:pPr>
        <w:jc w:val="center"/>
        <w:rPr>
          <w:rFonts w:ascii="黑体" w:eastAsia="黑体" w:hAnsi="黑体"/>
          <w:szCs w:val="21"/>
        </w:rPr>
      </w:pPr>
      <w:r>
        <w:rPr>
          <w:rFonts w:ascii="黑体" w:eastAsia="黑体" w:hAnsi="黑体" w:hint="eastAsia"/>
          <w:szCs w:val="21"/>
        </w:rPr>
        <w:t>材料来源：除材料题给出的具体材料外均为回忆考题</w:t>
      </w:r>
    </w:p>
    <w:p w:rsidR="003710ED" w:rsidRDefault="008B398D">
      <w:pPr>
        <w:jc w:val="center"/>
        <w:rPr>
          <w:rFonts w:ascii="黑体" w:eastAsia="黑体" w:hAnsi="黑体"/>
          <w:szCs w:val="21"/>
        </w:rPr>
      </w:pPr>
      <w:r>
        <w:rPr>
          <w:rFonts w:ascii="黑体" w:eastAsia="黑体" w:hAnsi="黑体" w:hint="eastAsia"/>
          <w:szCs w:val="21"/>
        </w:rPr>
        <w:t xml:space="preserve">注：因出题人水平有限，无法给出参考答案，仅作为题型参考 </w:t>
      </w:r>
      <w:bookmarkStart w:id="0" w:name="_GoBack"/>
      <w:bookmarkEnd w:id="0"/>
    </w:p>
    <w:p w:rsidR="003710ED" w:rsidRDefault="008B398D">
      <w:pPr>
        <w:jc w:val="center"/>
        <w:rPr>
          <w:rFonts w:ascii="黑体" w:eastAsia="黑体" w:hAnsi="黑体"/>
          <w:szCs w:val="21"/>
        </w:rPr>
      </w:pPr>
      <w:r>
        <w:rPr>
          <w:rFonts w:ascii="黑体" w:eastAsia="黑体" w:hAnsi="黑体" w:hint="eastAsia"/>
          <w:szCs w:val="21"/>
        </w:rPr>
        <w:t>开卷考试，只允许带《习近平新时代中国特色社会主义思想学习纲要》《中国共产党第十九届中央委员会第五次全体会议文件汇编》</w:t>
      </w:r>
      <w:r>
        <w:rPr>
          <w:rFonts w:ascii="黑体" w:eastAsia="黑体" w:hAnsi="黑体" w:hint="eastAsia"/>
          <w:szCs w:val="21"/>
        </w:rPr>
        <w:t>（</w:t>
      </w:r>
      <w:r>
        <w:rPr>
          <w:rFonts w:ascii="黑体" w:eastAsia="黑体" w:hAnsi="黑体" w:hint="eastAsia"/>
          <w:szCs w:val="21"/>
        </w:rPr>
        <w:t>每年将变化</w:t>
      </w:r>
      <w:r>
        <w:rPr>
          <w:rFonts w:ascii="黑体" w:eastAsia="黑体" w:hAnsi="黑体" w:hint="eastAsia"/>
          <w:szCs w:val="21"/>
        </w:rPr>
        <w:t>）</w:t>
      </w:r>
    </w:p>
    <w:p w:rsidR="003710ED" w:rsidRDefault="008B398D">
      <w:pPr>
        <w:jc w:val="center"/>
        <w:rPr>
          <w:rFonts w:ascii="黑体" w:eastAsia="黑体" w:hAnsi="黑体"/>
          <w:szCs w:val="21"/>
        </w:rPr>
      </w:pPr>
      <w:r>
        <w:rPr>
          <w:rFonts w:hint="eastAsia"/>
          <w:b/>
          <w:bCs/>
        </w:rPr>
        <w:t>出卷人</w:t>
      </w:r>
      <w:r>
        <w:rPr>
          <w:rFonts w:hint="eastAsia"/>
          <w:b/>
          <w:bCs/>
        </w:rPr>
        <w:t xml:space="preserve"> limelight</w:t>
      </w:r>
    </w:p>
    <w:p w:rsidR="003710ED" w:rsidRDefault="008B398D">
      <w:pPr>
        <w:pStyle w:val="a3"/>
        <w:numPr>
          <w:ilvl w:val="0"/>
          <w:numId w:val="1"/>
        </w:numPr>
        <w:ind w:firstLineChars="0"/>
      </w:pPr>
      <w:r>
        <w:rPr>
          <w:rFonts w:hint="eastAsia"/>
        </w:rPr>
        <w:t>材料题</w:t>
      </w:r>
    </w:p>
    <w:p w:rsidR="003710ED" w:rsidRDefault="008B398D">
      <w:pPr>
        <w:pStyle w:val="a3"/>
        <w:ind w:left="432" w:firstLineChars="0" w:firstLine="0"/>
      </w:pPr>
      <w:r>
        <w:rPr>
          <w:rFonts w:hint="eastAsia"/>
        </w:rPr>
        <w:t>阅读以下材料，回答下面两个问题</w:t>
      </w:r>
    </w:p>
    <w:p w:rsidR="003710ED" w:rsidRDefault="008B398D">
      <w:pPr>
        <w:pStyle w:val="a3"/>
        <w:ind w:left="432" w:firstLineChars="0" w:firstLine="0"/>
        <w:rPr>
          <w:color w:val="000000"/>
          <w:shd w:val="clear" w:color="auto" w:fill="FFFFFF"/>
        </w:rPr>
      </w:pPr>
      <w:r>
        <w:rPr>
          <w:rFonts w:hint="eastAsia"/>
        </w:rPr>
        <w:t>材料一：</w:t>
      </w:r>
      <w:r>
        <w:rPr>
          <w:rFonts w:hint="eastAsia"/>
          <w:color w:val="000000"/>
          <w:shd w:val="clear" w:color="auto" w:fill="FFFFFF"/>
        </w:rPr>
        <w:t>实践发展永无止境，解放思想永无止境，改革开放永无止境。面对新形势新任务，全面建成小康社会，进而建成富强民主文明和谐的社会主义现代化国家、实现中华民族伟大复兴的中国梦，必须在新的历史起点上全面深化改革，不断增强中国特色社会主义道路自信、理论自信、制度自信。——《中共中央关于全面深化改革若干重大问题的决定》</w:t>
      </w:r>
    </w:p>
    <w:p w:rsidR="003710ED" w:rsidRDefault="008B398D">
      <w:pPr>
        <w:pStyle w:val="a3"/>
        <w:ind w:left="432" w:firstLineChars="0" w:firstLine="0"/>
        <w:rPr>
          <w:color w:val="000000"/>
          <w:shd w:val="clear" w:color="auto" w:fill="FFFFFF"/>
        </w:rPr>
      </w:pPr>
      <w:r>
        <w:rPr>
          <w:rFonts w:hint="eastAsia"/>
          <w:color w:val="000000"/>
          <w:shd w:val="clear" w:color="auto" w:fill="FFFFFF"/>
        </w:rPr>
        <w:t>材料二：党的十八届三中全会以来，我们高举改革开放旗帜，在更高起点、更高层次、更高目标上推进全面深化改革，改革呈现全面发力、多点突破、蹄疾步稳、纵深推进的生动局面，经济、政治、文化、社会、生态文明、国防和军队</w:t>
      </w:r>
      <w:r>
        <w:rPr>
          <w:rFonts w:hint="eastAsia"/>
          <w:color w:val="000000"/>
          <w:shd w:val="clear" w:color="auto" w:fill="FFFFFF"/>
        </w:rPr>
        <w:t>、党的建设等重要领域和关键环节改革取得突破性进展，主要领域改革主体框架基本确立，中国特色社会主义制度更加完善，国家治理体系和治理能力现代化水平明显提高。我们用改革的思路和办法，解决了许多难题，办成了许多大事，推动党和国家事业发生历史性变革、取得历史性成就。当前，我们正处于实现“两个一百年”奋斗目标的历史交汇期，国内外形势纷繁复杂，我国发展面临的挑战前所未有，经济社会发展各项任务十分艰巨。新时代推进中国特色社会主义伟大事业，应对和战胜前进道路上的各种风险和挑战，根本动力在于全面深化改革。我们要把改革这一推动党</w:t>
      </w:r>
      <w:r>
        <w:rPr>
          <w:rFonts w:hint="eastAsia"/>
          <w:color w:val="000000"/>
          <w:shd w:val="clear" w:color="auto" w:fill="FFFFFF"/>
        </w:rPr>
        <w:t>和国家事业成功发展的制胜法宝牢牢抓在手上，以将改革进行到底的决心和干劲，坚定改革自信，保持改革定力，增强改革锐气，提高改革本领，汇聚改革合力，依靠改革应对变局开拓新局，不断在改革中破局开路、克难前行。——《习近平谈治国理政第三卷》</w:t>
      </w:r>
    </w:p>
    <w:p w:rsidR="003710ED" w:rsidRDefault="008B398D">
      <w:pPr>
        <w:pStyle w:val="a3"/>
        <w:ind w:left="432" w:firstLineChars="0" w:firstLine="0"/>
      </w:pPr>
      <w:r>
        <w:rPr>
          <w:rFonts w:hint="eastAsia"/>
        </w:rPr>
        <w:t>材料三：改革创新最大的活力蕴藏在基层和群众中间，对待新事物新做法，要加强鼓励和引导。一切发展中的事物都是不完善的，新生事物免不了有这样那样的问题，但从长远看，新生事物往往折射出发展新趋势，孕育着发展新机遇。“芳林新叶催陈叶，流水前波让后波。”对待新事物新做法，首先要秉持开放包容的</w:t>
      </w:r>
      <w:r>
        <w:rPr>
          <w:rFonts w:hint="eastAsia"/>
        </w:rPr>
        <w:t>心态。不能求全责备，也不能急功近利，要打破思维定式、摆脱陈旧观念，善于用发展的眼光看问题，用改革创新的办法解决问题。——习近平总书记在中央深改委第十四次会议重要讲话</w:t>
      </w:r>
    </w:p>
    <w:p w:rsidR="003710ED" w:rsidRDefault="008B398D">
      <w:pPr>
        <w:pStyle w:val="a3"/>
        <w:numPr>
          <w:ilvl w:val="0"/>
          <w:numId w:val="2"/>
        </w:numPr>
        <w:ind w:firstLineChars="0"/>
      </w:pPr>
      <w:r>
        <w:rPr>
          <w:rFonts w:hint="eastAsia"/>
        </w:rPr>
        <w:t>结合材料和自身实际谈一谈全面深化改革的必要性（</w:t>
      </w:r>
      <w:r>
        <w:rPr>
          <w:rFonts w:hint="eastAsia"/>
        </w:rPr>
        <w:t>2</w:t>
      </w:r>
      <w:r>
        <w:t>0</w:t>
      </w:r>
      <w:r>
        <w:t>分）</w:t>
      </w:r>
    </w:p>
    <w:p w:rsidR="003710ED" w:rsidRDefault="008B398D">
      <w:pPr>
        <w:pStyle w:val="a3"/>
        <w:numPr>
          <w:ilvl w:val="0"/>
          <w:numId w:val="2"/>
        </w:numPr>
        <w:ind w:firstLineChars="0"/>
      </w:pPr>
      <w:r>
        <w:t>结合材料和你所学的专业谈一谈大学生提高创新思维和创新能力的重要性（</w:t>
      </w:r>
      <w:r>
        <w:rPr>
          <w:rFonts w:hint="eastAsia"/>
        </w:rPr>
        <w:t>2</w:t>
      </w:r>
      <w:r>
        <w:t>0</w:t>
      </w:r>
      <w:r>
        <w:t>分</w:t>
      </w:r>
      <w:r>
        <w:rPr>
          <w:rFonts w:hint="eastAsia"/>
        </w:rPr>
        <w:t>）</w:t>
      </w:r>
    </w:p>
    <w:p w:rsidR="003710ED" w:rsidRDefault="008B398D">
      <w:pPr>
        <w:pStyle w:val="a3"/>
        <w:numPr>
          <w:ilvl w:val="0"/>
          <w:numId w:val="1"/>
        </w:numPr>
        <w:ind w:firstLineChars="0"/>
      </w:pPr>
      <w:r>
        <w:rPr>
          <w:rFonts w:hint="eastAsia"/>
        </w:rPr>
        <w:t>论述题</w:t>
      </w:r>
    </w:p>
    <w:p w:rsidR="003710ED" w:rsidRDefault="008B398D">
      <w:pPr>
        <w:pStyle w:val="a3"/>
        <w:numPr>
          <w:ilvl w:val="0"/>
          <w:numId w:val="3"/>
        </w:numPr>
        <w:ind w:firstLineChars="0"/>
      </w:pPr>
      <w:r>
        <w:rPr>
          <w:rFonts w:hint="eastAsia"/>
        </w:rPr>
        <w:t>结合历史和现实，简要论述习近平新时代中国特色社会主义思想要义。（</w:t>
      </w:r>
      <w:r>
        <w:rPr>
          <w:rFonts w:hint="eastAsia"/>
        </w:rPr>
        <w:t>3</w:t>
      </w:r>
      <w:r>
        <w:t>0</w:t>
      </w:r>
      <w:r>
        <w:rPr>
          <w:rFonts w:hint="eastAsia"/>
        </w:rPr>
        <w:t>分）</w:t>
      </w:r>
    </w:p>
    <w:p w:rsidR="003710ED" w:rsidRDefault="008B398D">
      <w:pPr>
        <w:pStyle w:val="a3"/>
        <w:numPr>
          <w:ilvl w:val="0"/>
          <w:numId w:val="3"/>
        </w:numPr>
        <w:ind w:firstLineChars="0"/>
      </w:pPr>
      <w:r>
        <w:rPr>
          <w:rFonts w:hint="eastAsia"/>
        </w:rPr>
        <w:t>说出“五位一体”包含哪五个方面，并论述五个方面间的内在联系。（</w:t>
      </w:r>
      <w:r>
        <w:t>30</w:t>
      </w:r>
      <w:r>
        <w:rPr>
          <w:rFonts w:hint="eastAsia"/>
        </w:rPr>
        <w:t>分）</w:t>
      </w:r>
    </w:p>
    <w:sectPr w:rsidR="003710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72476"/>
    <w:multiLevelType w:val="multilevel"/>
    <w:tmpl w:val="14472476"/>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 w15:restartNumberingAfterBreak="0">
    <w:nsid w:val="18B80E53"/>
    <w:multiLevelType w:val="multilevel"/>
    <w:tmpl w:val="18B80E53"/>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B9E3A11"/>
    <w:multiLevelType w:val="multilevel"/>
    <w:tmpl w:val="4B9E3A11"/>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3C"/>
    <w:rsid w:val="000E4ADA"/>
    <w:rsid w:val="00331430"/>
    <w:rsid w:val="003710ED"/>
    <w:rsid w:val="00433853"/>
    <w:rsid w:val="0068773C"/>
    <w:rsid w:val="008727A2"/>
    <w:rsid w:val="008B398D"/>
    <w:rsid w:val="0098509C"/>
    <w:rsid w:val="00CD4AAE"/>
    <w:rsid w:val="2DFF769E"/>
    <w:rsid w:val="436F3F36"/>
    <w:rsid w:val="77646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6E11"/>
  <w15:docId w15:val="{C3BCA018-B24E-48F3-8418-A4156DD4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2021-01-17T13:02:00Z</dcterms:created>
  <dcterms:modified xsi:type="dcterms:W3CDTF">2021-12-08T11:56:00Z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5D9641C9C1CE4171964C61ED2439F108</vt:lpwstr>
  </property>
</Properties>
</file>