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</w:t>
      </w:r>
    </w:p>
    <w:p/>
    <w:p/>
    <w:p/>
    <w:p>
      <w:pPr>
        <w:jc w:val="center"/>
        <w:rPr>
          <w:rFonts w:ascii="隶书" w:eastAsia="隶书"/>
          <w:sz w:val="11"/>
        </w:rPr>
      </w:pPr>
    </w:p>
    <w:p>
      <w:pPr>
        <w:jc w:val="center"/>
        <w:rPr>
          <w:rFonts w:ascii="华文行楷" w:eastAsia="华文行楷"/>
          <w:sz w:val="44"/>
        </w:rPr>
      </w:pPr>
      <w:r>
        <w:rPr>
          <w:rFonts w:hint="eastAsia" w:ascii="华文行楷" w:eastAsia="华文行楷"/>
          <w:sz w:val="44"/>
        </w:rPr>
        <w:t>北京航空航天大学</w:t>
      </w:r>
    </w:p>
    <w:p>
      <w:pPr>
        <w:jc w:val="center"/>
        <w:rPr>
          <w:rFonts w:ascii="隶书" w:eastAsia="隶书"/>
          <w:spacing w:val="-16"/>
          <w:sz w:val="40"/>
        </w:rPr>
      </w:pPr>
      <w:r>
        <w:rPr>
          <w:rFonts w:hint="eastAsia" w:ascii="隶书" w:eastAsia="隶书"/>
          <w:spacing w:val="-16"/>
          <w:sz w:val="40"/>
        </w:rPr>
        <w:t>20</w:t>
      </w:r>
      <w:r>
        <w:rPr>
          <w:rFonts w:ascii="隶书" w:eastAsia="隶书"/>
          <w:spacing w:val="-16"/>
          <w:sz w:val="40"/>
        </w:rPr>
        <w:t>21</w:t>
      </w:r>
      <w:r>
        <w:rPr>
          <w:rFonts w:hint="eastAsia" w:ascii="隶书" w:eastAsia="隶书"/>
          <w:spacing w:val="-16"/>
          <w:sz w:val="40"/>
        </w:rPr>
        <w:t>－2022 学年 第二学期期末</w:t>
      </w:r>
    </w:p>
    <w:p>
      <w:pPr>
        <w:jc w:val="center"/>
        <w:rPr>
          <w:rFonts w:ascii="隶书" w:eastAsia="隶书"/>
          <w:spacing w:val="-16"/>
          <w:sz w:val="40"/>
        </w:rPr>
      </w:pPr>
    </w:p>
    <w:p>
      <w:pPr>
        <w:rPr>
          <w:rFonts w:ascii="隶书" w:eastAsia="隶书"/>
          <w:spacing w:val="-16"/>
          <w:sz w:val="40"/>
        </w:rPr>
      </w:pPr>
    </w:p>
    <w:p>
      <w:pPr>
        <w:jc w:val="center"/>
        <w:rPr>
          <w:rFonts w:eastAsia="隶书"/>
          <w:spacing w:val="-16"/>
          <w:sz w:val="48"/>
        </w:rPr>
      </w:pPr>
      <w:r>
        <w:rPr>
          <w:rFonts w:hint="eastAsia" w:eastAsia="隶书"/>
          <w:spacing w:val="-16"/>
          <w:sz w:val="48"/>
        </w:rPr>
        <w:t>《R语言编程及应用》</w:t>
      </w:r>
    </w:p>
    <w:p>
      <w:pPr>
        <w:jc w:val="center"/>
        <w:rPr>
          <w:rFonts w:eastAsia="隶书"/>
          <w:spacing w:val="-16"/>
          <w:sz w:val="48"/>
        </w:rPr>
      </w:pPr>
      <w:r>
        <w:rPr>
          <w:rFonts w:hint="eastAsia" w:eastAsia="隶书"/>
          <w:spacing w:val="-16"/>
          <w:sz w:val="48"/>
        </w:rPr>
        <w:t>考 试 A 卷</w:t>
      </w:r>
    </w:p>
    <w:p>
      <w:pPr>
        <w:rPr>
          <w:rFonts w:eastAsia="创艺简行楷"/>
        </w:rPr>
      </w:pPr>
    </w:p>
    <w:p>
      <w:pPr>
        <w:jc w:val="center"/>
        <w:rPr>
          <w:rFonts w:ascii="隶书" w:eastAsia="隶书"/>
          <w:spacing w:val="-18"/>
          <w:sz w:val="32"/>
        </w:rPr>
      </w:pPr>
      <w:r>
        <w:rPr>
          <w:rFonts w:hint="eastAsia" w:ascii="隶书" w:eastAsia="隶书"/>
          <w:spacing w:val="-18"/>
          <w:sz w:val="32"/>
        </w:rPr>
        <w:t xml:space="preserve">任课教师：马  </w:t>
      </w:r>
      <w:r>
        <w:rPr>
          <w:rFonts w:ascii="隶书" w:eastAsia="隶书"/>
          <w:spacing w:val="-18"/>
          <w:sz w:val="32"/>
        </w:rPr>
        <w:t>杰</w:t>
      </w:r>
    </w:p>
    <w:p/>
    <w:p/>
    <w:p/>
    <w:p>
      <w:pPr>
        <w:ind w:firstLine="1136" w:firstLineChars="400"/>
        <w:jc w:val="center"/>
        <w:rPr>
          <w:spacing w:val="-18"/>
          <w:u w:val="single"/>
        </w:rPr>
      </w:pPr>
      <w:r>
        <w:rPr>
          <w:rFonts w:hint="eastAsia" w:ascii="隶书" w:eastAsia="隶书"/>
          <w:spacing w:val="-18"/>
          <w:sz w:val="32"/>
        </w:rPr>
        <w:t>班  级</w:t>
      </w:r>
      <w:r>
        <w:rPr>
          <w:rFonts w:hint="eastAsia" w:ascii="隶书" w:eastAsia="隶书"/>
          <w:spacing w:val="-18"/>
          <w:sz w:val="32"/>
          <w:u w:val="single"/>
        </w:rPr>
        <w:t>_</w:t>
      </w:r>
      <w:r>
        <w:rPr>
          <w:rFonts w:hint="eastAsia" w:ascii="隶书" w:eastAsia="隶书"/>
          <w:spacing w:val="-18"/>
          <w:sz w:val="32"/>
          <w:u w:val="single"/>
          <w:lang w:val="en-US" w:eastAsia="zh-CN"/>
        </w:rPr>
        <w:t xml:space="preserve">   </w:t>
      </w:r>
      <w:r>
        <w:rPr>
          <w:rFonts w:hint="eastAsia" w:ascii="隶书" w:eastAsia="隶书"/>
          <w:spacing w:val="-18"/>
          <w:sz w:val="32"/>
          <w:u w:val="single"/>
        </w:rPr>
        <w:t>_</w:t>
      </w:r>
      <w:r>
        <w:rPr>
          <w:rFonts w:hint="eastAsia" w:ascii="隶书" w:eastAsia="隶书"/>
          <w:spacing w:val="-18"/>
          <w:sz w:val="32"/>
          <w:u w:val="single"/>
          <w:lang w:val="en-US" w:eastAsia="zh-CN"/>
        </w:rPr>
        <w:t xml:space="preserve">  </w:t>
      </w:r>
      <w:r>
        <w:rPr>
          <w:rFonts w:hint="eastAsia" w:ascii="隶书" w:eastAsia="隶书"/>
          <w:spacing w:val="-18"/>
          <w:sz w:val="32"/>
          <w:u w:val="single"/>
        </w:rPr>
        <w:t>_</w:t>
      </w:r>
      <w:r>
        <w:rPr>
          <w:rFonts w:hint="eastAsia" w:ascii="隶书" w:eastAsia="隶书"/>
          <w:spacing w:val="-18"/>
          <w:sz w:val="32"/>
        </w:rPr>
        <w:t>学 号 __</w:t>
      </w:r>
    </w:p>
    <w:p>
      <w:pPr>
        <w:jc w:val="center"/>
        <w:rPr>
          <w:spacing w:val="-18"/>
        </w:rPr>
      </w:pPr>
    </w:p>
    <w:p>
      <w:pPr>
        <w:jc w:val="center"/>
      </w:pPr>
    </w:p>
    <w:p>
      <w:pPr>
        <w:ind w:firstLine="1136" w:firstLineChars="400"/>
        <w:jc w:val="center"/>
        <w:rPr>
          <w:spacing w:val="-18"/>
        </w:rPr>
      </w:pPr>
      <w:r>
        <w:rPr>
          <w:rFonts w:hint="eastAsia" w:ascii="隶书" w:eastAsia="隶书"/>
          <w:spacing w:val="-18"/>
          <w:sz w:val="32"/>
        </w:rPr>
        <w:t>姓  名_</w:t>
      </w:r>
      <w:r>
        <w:rPr>
          <w:rFonts w:hint="eastAsia" w:ascii="隶书" w:eastAsia="隶书"/>
          <w:spacing w:val="-18"/>
          <w:sz w:val="32"/>
          <w:u w:val="single"/>
        </w:rPr>
        <w:t>_</w:t>
      </w:r>
      <w:r>
        <w:rPr>
          <w:rFonts w:hint="eastAsia" w:ascii="隶书" w:eastAsia="隶书"/>
          <w:spacing w:val="-18"/>
          <w:sz w:val="32"/>
          <w:u w:val="single"/>
          <w:lang w:val="en-US" w:eastAsia="zh-CN"/>
        </w:rPr>
        <w:t xml:space="preserve">   </w:t>
      </w:r>
      <w:r>
        <w:rPr>
          <w:rFonts w:hint="eastAsia" w:ascii="隶书" w:eastAsia="隶书"/>
          <w:b w:val="0"/>
          <w:bCs w:val="0"/>
          <w:spacing w:val="-18"/>
          <w:sz w:val="32"/>
          <w:u w:val="single"/>
          <w:lang w:val="en-US" w:eastAsia="zh-CN"/>
        </w:rPr>
        <w:t xml:space="preserve"> </w:t>
      </w:r>
      <w:r>
        <w:rPr>
          <w:rFonts w:hint="eastAsia" w:ascii="隶书" w:eastAsia="隶书"/>
          <w:b w:val="0"/>
          <w:bCs w:val="0"/>
          <w:spacing w:val="-18"/>
          <w:sz w:val="32"/>
          <w:u w:val="single"/>
        </w:rPr>
        <w:t>_</w:t>
      </w:r>
      <w:r>
        <w:rPr>
          <w:rFonts w:hint="eastAsia" w:ascii="隶书" w:eastAsia="隶书"/>
          <w:b w:val="0"/>
          <w:bCs w:val="0"/>
          <w:spacing w:val="-18"/>
          <w:sz w:val="32"/>
          <w:u w:val="single"/>
          <w:lang w:val="en-US" w:eastAsia="zh-CN"/>
        </w:rPr>
        <w:t xml:space="preserve">  </w:t>
      </w:r>
      <w:r>
        <w:rPr>
          <w:rFonts w:hint="eastAsia" w:ascii="隶书" w:eastAsia="隶书"/>
          <w:b w:val="0"/>
          <w:bCs w:val="0"/>
          <w:spacing w:val="-18"/>
          <w:sz w:val="32"/>
          <w:u w:val="single"/>
        </w:rPr>
        <w:t>_</w:t>
      </w:r>
      <w:r>
        <w:rPr>
          <w:rFonts w:hint="eastAsia" w:ascii="隶书" w:eastAsia="隶书"/>
          <w:spacing w:val="-18"/>
          <w:sz w:val="32"/>
        </w:rPr>
        <w:t>成 绩 _________</w:t>
      </w:r>
    </w:p>
    <w:p>
      <w:pPr>
        <w:jc w:val="center"/>
        <w:rPr>
          <w:spacing w:val="-18"/>
        </w:rPr>
      </w:pPr>
    </w:p>
    <w:p>
      <w:pPr>
        <w:jc w:val="center"/>
      </w:pPr>
    </w:p>
    <w:p>
      <w:pPr>
        <w:jc w:val="center"/>
      </w:pPr>
    </w:p>
    <w:p/>
    <w:p/>
    <w:p>
      <w:pPr>
        <w:jc w:val="center"/>
        <w:rPr>
          <w:rFonts w:eastAsia="隶书"/>
          <w:sz w:val="28"/>
        </w:rPr>
      </w:pPr>
      <w:r>
        <w:rPr>
          <w:rFonts w:hint="eastAsia" w:eastAsia="隶书"/>
          <w:sz w:val="28"/>
        </w:rPr>
        <w:t>考试日期:202</w:t>
      </w:r>
      <w:r>
        <w:rPr>
          <w:rFonts w:eastAsia="隶书"/>
          <w:sz w:val="28"/>
        </w:rPr>
        <w:t>2</w:t>
      </w:r>
      <w:r>
        <w:rPr>
          <w:rFonts w:hint="eastAsia" w:eastAsia="隶书"/>
          <w:sz w:val="28"/>
        </w:rPr>
        <w:t>年6月15日</w:t>
      </w:r>
    </w:p>
    <w:p>
      <w:pPr>
        <w:jc w:val="center"/>
        <w:rPr>
          <w:rFonts w:eastAsia="隶书"/>
          <w:sz w:val="18"/>
        </w:rPr>
        <w:sectPr>
          <w:pgSz w:w="11907" w:h="16840"/>
          <w:pgMar w:top="1559" w:right="1644" w:bottom="907" w:left="1644" w:header="851" w:footer="992" w:gutter="0"/>
          <w:cols w:space="720" w:num="1"/>
          <w:docGrid w:type="lines" w:linePitch="312" w:charSpace="0"/>
        </w:sectPr>
      </w:pPr>
    </w:p>
    <w:p>
      <w:pPr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t xml:space="preserve">班号 </w:t>
      </w:r>
      <w:r>
        <w:rPr>
          <w:rFonts w:hint="eastAsia"/>
          <w:sz w:val="28"/>
          <w:szCs w:val="36"/>
          <w:u w:val="single"/>
        </w:rPr>
        <w:t xml:space="preserve">   </w:t>
      </w:r>
      <w:r>
        <w:rPr>
          <w:rFonts w:hint="eastAsia"/>
          <w:sz w:val="28"/>
          <w:szCs w:val="36"/>
        </w:rPr>
        <w:t xml:space="preserve">  学号</w:t>
      </w:r>
      <w:r>
        <w:rPr>
          <w:rFonts w:hint="eastAsia"/>
          <w:sz w:val="28"/>
          <w:szCs w:val="36"/>
          <w:u w:val="single"/>
        </w:rPr>
        <w:t xml:space="preserve">  </w:t>
      </w:r>
      <w:r>
        <w:rPr>
          <w:rFonts w:hint="eastAsia"/>
          <w:sz w:val="28"/>
          <w:szCs w:val="36"/>
        </w:rPr>
        <w:t xml:space="preserve"> 姓名</w:t>
      </w:r>
      <w:r>
        <w:rPr>
          <w:rFonts w:hint="eastAsia"/>
          <w:sz w:val="28"/>
          <w:szCs w:val="36"/>
          <w:u w:val="single"/>
        </w:rPr>
        <w:t xml:space="preserve">  </w:t>
      </w:r>
      <w:r>
        <w:rPr>
          <w:rFonts w:hint="eastAsia"/>
          <w:sz w:val="28"/>
          <w:szCs w:val="36"/>
        </w:rPr>
        <w:t xml:space="preserve"> 成绩</w:t>
      </w:r>
      <w:r>
        <w:rPr>
          <w:rFonts w:hint="eastAsia"/>
          <w:sz w:val="28"/>
          <w:szCs w:val="36"/>
          <w:u w:val="single"/>
        </w:rPr>
        <w:t xml:space="preserve">        </w:t>
      </w:r>
    </w:p>
    <w:p>
      <w:pPr>
        <w:spacing w:before="312" w:beforeLines="100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36"/>
          <w:szCs w:val="36"/>
        </w:rPr>
        <w:t>《</w:t>
      </w:r>
      <w:r>
        <w:rPr>
          <w:rFonts w:hint="eastAsia" w:ascii="宋体" w:hAnsi="宋体"/>
          <w:sz w:val="36"/>
          <w:szCs w:val="36"/>
        </w:rPr>
        <w:t>R语言编程及应用》期末考试卷</w:t>
      </w:r>
    </w:p>
    <w:p>
      <w:pPr>
        <w:spacing w:before="312" w:beforeLine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注意事项：</w:t>
      </w:r>
    </w:p>
    <w:p>
      <w:pPr>
        <w:spacing w:before="312" w:beforeLines="10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1、因</w:t>
      </w:r>
      <w:r>
        <w:rPr>
          <w:rFonts w:ascii="宋体" w:hAnsi="宋体"/>
          <w:sz w:val="24"/>
        </w:rPr>
        <w:t>疫情原因，</w:t>
      </w:r>
      <w:r>
        <w:rPr>
          <w:rFonts w:hint="eastAsia" w:ascii="宋体" w:hAnsi="宋体"/>
          <w:sz w:val="24"/>
        </w:rPr>
        <w:t>本次</w:t>
      </w:r>
      <w:r>
        <w:rPr>
          <w:rFonts w:ascii="宋体" w:hAnsi="宋体"/>
          <w:sz w:val="24"/>
        </w:rPr>
        <w:t>考试为</w:t>
      </w:r>
      <w:r>
        <w:rPr>
          <w:rFonts w:hint="eastAsia" w:ascii="宋体" w:hAnsi="宋体"/>
          <w:sz w:val="24"/>
        </w:rPr>
        <w:t>在线开卷考试，允许看书、看课件、</w:t>
      </w:r>
      <w:r>
        <w:rPr>
          <w:rFonts w:ascii="宋体" w:hAnsi="宋体"/>
          <w:sz w:val="24"/>
        </w:rPr>
        <w:t>看参考资料</w:t>
      </w:r>
      <w:r>
        <w:rPr>
          <w:rFonts w:hint="eastAsia" w:ascii="宋体" w:hAnsi="宋体"/>
          <w:sz w:val="24"/>
        </w:rPr>
        <w:t>，也</w:t>
      </w:r>
      <w:r>
        <w:rPr>
          <w:rFonts w:ascii="宋体" w:hAnsi="宋体"/>
          <w:sz w:val="24"/>
        </w:rPr>
        <w:t>允许</w:t>
      </w:r>
      <w:r>
        <w:rPr>
          <w:rFonts w:hint="eastAsia" w:ascii="宋体" w:hAnsi="宋体"/>
          <w:sz w:val="24"/>
        </w:rPr>
        <w:t>调</w:t>
      </w:r>
      <w:r>
        <w:rPr>
          <w:rFonts w:ascii="宋体" w:hAnsi="宋体"/>
          <w:sz w:val="24"/>
        </w:rPr>
        <w:t>用或改编课堂上讲过的</w:t>
      </w:r>
      <w:r>
        <w:rPr>
          <w:rFonts w:hint="eastAsia" w:ascii="宋体" w:hAnsi="宋体"/>
          <w:sz w:val="24"/>
        </w:rPr>
        <w:t>代</w:t>
      </w:r>
      <w:r>
        <w:rPr>
          <w:rFonts w:ascii="宋体" w:hAnsi="宋体"/>
          <w:sz w:val="24"/>
        </w:rPr>
        <w:t>码或函数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答题时请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标清题号</w:t>
      </w:r>
      <w:r>
        <w:rPr>
          <w:rFonts w:hint="eastAsia" w:ascii="宋体" w:hAnsi="宋体"/>
          <w:sz w:val="24"/>
        </w:rPr>
        <w:t>”</w:t>
      </w:r>
      <w:r>
        <w:rPr>
          <w:rFonts w:ascii="宋体" w:hAnsi="宋体"/>
          <w:sz w:val="24"/>
        </w:rPr>
        <w:t>。</w:t>
      </w:r>
    </w:p>
    <w:p>
      <w:pPr>
        <w:spacing w:before="312" w:beforeLine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2、绝不允许相互抄袭，一旦发现有雷同卷、文字/用词/举例等雷同作弊情形，抄袭与提供抄袭答案的同学，都记为作弊0分。</w:t>
      </w:r>
    </w:p>
    <w:p>
      <w:pPr>
        <w:spacing w:before="312" w:beforeLines="100"/>
        <w:rPr>
          <w:rFonts w:ascii="宋体" w:hAnsi="宋体"/>
          <w:sz w:val="24"/>
        </w:rPr>
      </w:pPr>
    </w:p>
    <w:p>
      <w:pPr>
        <w:spacing w:before="312" w:beforeLine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试题：</w:t>
      </w:r>
    </w:p>
    <w:p>
      <w:pPr>
        <w:adjustRightInd w:val="0"/>
        <w:snapToGrid w:val="0"/>
        <w:spacing w:line="288" w:lineRule="auto"/>
        <w:rPr>
          <w:sz w:val="24"/>
        </w:rPr>
      </w:pP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一</w:t>
      </w:r>
      <w:r>
        <w:rPr>
          <w:sz w:val="24"/>
        </w:rPr>
        <w:t>、</w:t>
      </w:r>
      <w:r>
        <w:rPr>
          <w:rFonts w:hint="eastAsia"/>
          <w:sz w:val="24"/>
        </w:rPr>
        <w:t>数据</w:t>
      </w:r>
      <w:r>
        <w:rPr>
          <w:sz w:val="24"/>
        </w:rPr>
        <w:t>分析与编程</w:t>
      </w:r>
      <w:r>
        <w:rPr>
          <w:rFonts w:hint="eastAsia"/>
          <w:sz w:val="24"/>
        </w:rPr>
        <w:t>应用</w:t>
      </w:r>
      <w:r>
        <w:rPr>
          <w:sz w:val="24"/>
        </w:rPr>
        <w:t>题………………………………………… (</w:t>
      </w:r>
      <w:r>
        <w:rPr>
          <w:rFonts w:hint="eastAsia"/>
          <w:sz w:val="24"/>
        </w:rPr>
        <w:t>5小</w:t>
      </w:r>
      <w:r>
        <w:rPr>
          <w:sz w:val="24"/>
        </w:rPr>
        <w:t>题</w:t>
      </w:r>
      <w:r>
        <w:rPr>
          <w:rFonts w:hint="eastAsia"/>
          <w:sz w:val="24"/>
        </w:rPr>
        <w:t>，共</w:t>
      </w:r>
      <w:r>
        <w:rPr>
          <w:sz w:val="24"/>
        </w:rPr>
        <w:t>100分)</w:t>
      </w:r>
    </w:p>
    <w:p>
      <w:pPr>
        <w:adjustRightInd w:val="0"/>
        <w:snapToGrid w:val="0"/>
        <w:spacing w:line="288" w:lineRule="auto"/>
        <w:jc w:val="center"/>
        <w:rPr>
          <w:b/>
          <w:sz w:val="24"/>
        </w:rPr>
      </w:pPr>
    </w:p>
    <w:p>
      <w:pPr>
        <w:adjustRightInd w:val="0"/>
        <w:snapToGrid w:val="0"/>
        <w:spacing w:line="288" w:lineRule="auto"/>
        <w:jc w:val="center"/>
        <w:rPr>
          <w:rFonts w:ascii="黑体" w:hAnsi="黑体" w:eastAsia="黑体"/>
          <w:b/>
          <w:sz w:val="22"/>
        </w:rPr>
      </w:pPr>
      <w:r>
        <w:rPr>
          <w:rFonts w:hint="eastAsia" w:ascii="黑体" w:hAnsi="黑体" w:eastAsia="黑体"/>
          <w:b/>
          <w:sz w:val="24"/>
        </w:rPr>
        <w:t>中国股票</w:t>
      </w:r>
      <w:r>
        <w:rPr>
          <w:rFonts w:ascii="黑体" w:hAnsi="黑体" w:eastAsia="黑体"/>
          <w:b/>
          <w:sz w:val="24"/>
        </w:rPr>
        <w:t>市场指</w:t>
      </w:r>
      <w:r>
        <w:rPr>
          <w:rFonts w:hint="eastAsia" w:ascii="黑体" w:hAnsi="黑体" w:eastAsia="黑体"/>
          <w:b/>
          <w:sz w:val="24"/>
        </w:rPr>
        <w:t>数</w:t>
      </w:r>
      <w:r>
        <w:rPr>
          <w:rFonts w:ascii="黑体" w:hAnsi="黑体" w:eastAsia="黑体"/>
          <w:b/>
          <w:sz w:val="24"/>
        </w:rPr>
        <w:t>的实证数据分析</w:t>
      </w:r>
    </w:p>
    <w:p>
      <w:pPr>
        <w:adjustRightInd w:val="0"/>
        <w:snapToGrid w:val="0"/>
        <w:spacing w:line="288" w:lineRule="auto"/>
        <w:jc w:val="center"/>
        <w:rPr>
          <w:sz w:val="24"/>
        </w:rPr>
      </w:pPr>
    </w:p>
    <w:p>
      <w:pPr>
        <w:adjustRightInd w:val="0"/>
        <w:snapToGrid w:val="0"/>
        <w:spacing w:line="288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股票市场是</w:t>
      </w:r>
      <w:r>
        <w:rPr>
          <w:szCs w:val="21"/>
        </w:rPr>
        <w:t>中国金融市场的核心组成部分，也是</w:t>
      </w:r>
      <w:r>
        <w:rPr>
          <w:rFonts w:hint="eastAsia"/>
          <w:szCs w:val="21"/>
        </w:rPr>
        <w:t>机构投资</w:t>
      </w:r>
      <w:r>
        <w:rPr>
          <w:szCs w:val="21"/>
        </w:rPr>
        <w:t>者与个人投资者</w:t>
      </w:r>
      <w:r>
        <w:rPr>
          <w:rFonts w:hint="eastAsia"/>
          <w:szCs w:val="21"/>
        </w:rPr>
        <w:t>展开</w:t>
      </w:r>
      <w:r>
        <w:rPr>
          <w:szCs w:val="21"/>
        </w:rPr>
        <w:t>投资行为的</w:t>
      </w:r>
      <w:r>
        <w:rPr>
          <w:rFonts w:hint="eastAsia"/>
          <w:szCs w:val="21"/>
        </w:rPr>
        <w:t>主</w:t>
      </w:r>
      <w:r>
        <w:rPr>
          <w:szCs w:val="21"/>
        </w:rPr>
        <w:t>战场</w:t>
      </w:r>
      <w:r>
        <w:rPr>
          <w:rFonts w:hint="eastAsia"/>
          <w:szCs w:val="21"/>
        </w:rPr>
        <w:t>。</w:t>
      </w:r>
      <w:r>
        <w:rPr>
          <w:szCs w:val="21"/>
        </w:rPr>
        <w:t>现搜集了</w:t>
      </w:r>
      <w:r>
        <w:rPr>
          <w:rFonts w:hint="eastAsia"/>
          <w:szCs w:val="21"/>
        </w:rPr>
        <w:t>上</w:t>
      </w:r>
      <w:r>
        <w:rPr>
          <w:szCs w:val="21"/>
        </w:rPr>
        <w:t>证综指</w:t>
      </w:r>
      <w:r>
        <w:rPr>
          <w:rFonts w:hint="eastAsia"/>
          <w:szCs w:val="21"/>
        </w:rPr>
        <w:t>（</w:t>
      </w:r>
      <w:r>
        <w:rPr>
          <w:szCs w:val="21"/>
        </w:rPr>
        <w:t>股票代码：</w:t>
      </w:r>
      <w:r>
        <w:rPr>
          <w:rFonts w:hint="eastAsia"/>
          <w:szCs w:val="21"/>
        </w:rPr>
        <w:t>000001）</w:t>
      </w:r>
      <w:r>
        <w:rPr>
          <w:szCs w:val="21"/>
        </w:rPr>
        <w:t>、</w:t>
      </w:r>
      <w:r>
        <w:rPr>
          <w:rFonts w:hint="eastAsia"/>
          <w:szCs w:val="21"/>
        </w:rPr>
        <w:t>深圳</w:t>
      </w:r>
      <w:r>
        <w:rPr>
          <w:szCs w:val="21"/>
        </w:rPr>
        <w:t>成指</w:t>
      </w:r>
      <w:r>
        <w:rPr>
          <w:rFonts w:hint="eastAsia"/>
          <w:szCs w:val="21"/>
        </w:rPr>
        <w:t>（</w:t>
      </w:r>
      <w:r>
        <w:rPr>
          <w:szCs w:val="21"/>
        </w:rPr>
        <w:t>股票代码：</w:t>
      </w:r>
      <w:r>
        <w:rPr>
          <w:rFonts w:hint="eastAsia"/>
          <w:szCs w:val="21"/>
        </w:rPr>
        <w:t>399001）</w:t>
      </w:r>
      <w:r>
        <w:rPr>
          <w:szCs w:val="21"/>
        </w:rPr>
        <w:t>、创业板指</w:t>
      </w:r>
      <w:r>
        <w:rPr>
          <w:rFonts w:hint="eastAsia"/>
          <w:szCs w:val="21"/>
        </w:rPr>
        <w:t>（</w:t>
      </w:r>
      <w:r>
        <w:rPr>
          <w:szCs w:val="21"/>
        </w:rPr>
        <w:t>股票代码：</w:t>
      </w:r>
      <w:r>
        <w:rPr>
          <w:rFonts w:hint="eastAsia"/>
          <w:szCs w:val="21"/>
        </w:rPr>
        <w:t>399006）等</w:t>
      </w:r>
      <w:r>
        <w:rPr>
          <w:szCs w:val="21"/>
        </w:rPr>
        <w:t>三只主要</w:t>
      </w:r>
      <w:r>
        <w:rPr>
          <w:rFonts w:hint="eastAsia"/>
          <w:szCs w:val="21"/>
        </w:rPr>
        <w:t>股票</w:t>
      </w:r>
      <w:r>
        <w:rPr>
          <w:szCs w:val="21"/>
        </w:rPr>
        <w:t>市场指数</w:t>
      </w:r>
      <w:r>
        <w:rPr>
          <w:rFonts w:hint="eastAsia"/>
          <w:szCs w:val="21"/>
        </w:rPr>
        <w:t>的</w:t>
      </w:r>
      <w:r>
        <w:rPr>
          <w:szCs w:val="21"/>
        </w:rPr>
        <w:t>交易</w:t>
      </w:r>
      <w:r>
        <w:rPr>
          <w:rFonts w:hint="eastAsia"/>
          <w:szCs w:val="21"/>
        </w:rPr>
        <w:t>数据</w:t>
      </w:r>
      <w:r>
        <w:rPr>
          <w:szCs w:val="21"/>
        </w:rPr>
        <w:t>，</w:t>
      </w:r>
      <w:r>
        <w:rPr>
          <w:rFonts w:hint="eastAsia"/>
          <w:szCs w:val="21"/>
        </w:rPr>
        <w:t>分</w:t>
      </w:r>
      <w:r>
        <w:rPr>
          <w:szCs w:val="21"/>
        </w:rPr>
        <w:t>别存于文件</w:t>
      </w:r>
      <w:r>
        <w:rPr>
          <w:rFonts w:hint="eastAsia"/>
          <w:szCs w:val="21"/>
        </w:rPr>
        <w:t>“</w:t>
      </w:r>
      <w:r>
        <w:rPr>
          <w:szCs w:val="21"/>
        </w:rPr>
        <w:t>000001.csv</w:t>
      </w:r>
      <w:r>
        <w:rPr>
          <w:rFonts w:hint="eastAsia"/>
          <w:szCs w:val="21"/>
        </w:rPr>
        <w:t>、</w:t>
      </w:r>
      <w:r>
        <w:rPr>
          <w:szCs w:val="21"/>
        </w:rPr>
        <w:t>399001.csv</w:t>
      </w:r>
      <w:r>
        <w:rPr>
          <w:rFonts w:hint="eastAsia"/>
          <w:szCs w:val="21"/>
        </w:rPr>
        <w:t>、</w:t>
      </w:r>
      <w:r>
        <w:rPr>
          <w:szCs w:val="21"/>
        </w:rPr>
        <w:t>399006.csv</w:t>
      </w:r>
      <w:r>
        <w:rPr>
          <w:rFonts w:hint="eastAsia"/>
          <w:szCs w:val="21"/>
        </w:rPr>
        <w:t>”</w:t>
      </w:r>
      <w:r>
        <w:rPr>
          <w:szCs w:val="21"/>
        </w:rPr>
        <w:t>中</w:t>
      </w:r>
      <w:r>
        <w:rPr>
          <w:rFonts w:hint="eastAsia"/>
          <w:szCs w:val="21"/>
        </w:rPr>
        <w:t>，请针对</w:t>
      </w:r>
      <w:r>
        <w:rPr>
          <w:szCs w:val="21"/>
        </w:rPr>
        <w:t>这些数据，</w:t>
      </w:r>
      <w:r>
        <w:rPr>
          <w:rFonts w:hint="eastAsia"/>
          <w:szCs w:val="21"/>
        </w:rPr>
        <w:t>在</w:t>
      </w:r>
      <w:r>
        <w:rPr>
          <w:szCs w:val="21"/>
        </w:rPr>
        <w:t>线编程</w:t>
      </w:r>
      <w:r>
        <w:rPr>
          <w:rFonts w:hint="eastAsia"/>
          <w:szCs w:val="21"/>
        </w:rPr>
        <w:t>展</w:t>
      </w:r>
      <w:r>
        <w:rPr>
          <w:szCs w:val="21"/>
        </w:rPr>
        <w:t>开数据分析、并</w:t>
      </w:r>
      <w:r>
        <w:rPr>
          <w:rFonts w:hint="eastAsia"/>
          <w:szCs w:val="21"/>
        </w:rPr>
        <w:t>计算解决</w:t>
      </w:r>
      <w:r>
        <w:rPr>
          <w:szCs w:val="21"/>
        </w:rPr>
        <w:t>以下问题</w:t>
      </w:r>
      <w:r>
        <w:rPr>
          <w:rFonts w:hint="eastAsia"/>
          <w:szCs w:val="21"/>
        </w:rPr>
        <w:t>（提示</w:t>
      </w:r>
      <w:r>
        <w:rPr>
          <w:szCs w:val="21"/>
        </w:rPr>
        <w:t>：</w:t>
      </w:r>
      <w:r>
        <w:rPr>
          <w:rFonts w:hint="eastAsia"/>
          <w:szCs w:val="21"/>
        </w:rPr>
        <w:t>1）</w:t>
      </w:r>
      <w:r>
        <w:rPr>
          <w:szCs w:val="21"/>
        </w:rPr>
        <w:t>所有分析</w:t>
      </w:r>
      <w:r>
        <w:rPr>
          <w:rFonts w:hint="eastAsia"/>
          <w:szCs w:val="21"/>
        </w:rPr>
        <w:t>与</w:t>
      </w:r>
      <w:r>
        <w:rPr>
          <w:szCs w:val="21"/>
        </w:rPr>
        <w:t>计算</w:t>
      </w:r>
      <w:r>
        <w:rPr>
          <w:rFonts w:hint="eastAsia"/>
          <w:szCs w:val="21"/>
        </w:rPr>
        <w:t>，</w:t>
      </w:r>
      <w:r>
        <w:rPr>
          <w:szCs w:val="21"/>
        </w:rPr>
        <w:t>均应</w:t>
      </w:r>
      <w:r>
        <w:rPr>
          <w:rFonts w:hint="eastAsia"/>
          <w:szCs w:val="21"/>
        </w:rPr>
        <w:t>写</w:t>
      </w:r>
      <w:r>
        <w:rPr>
          <w:szCs w:val="21"/>
        </w:rPr>
        <w:t>出相应的</w:t>
      </w:r>
      <w:r>
        <w:rPr>
          <w:rFonts w:hint="eastAsia"/>
          <w:szCs w:val="21"/>
        </w:rPr>
        <w:t>R代码、</w:t>
      </w:r>
      <w:r>
        <w:rPr>
          <w:szCs w:val="21"/>
        </w:rPr>
        <w:t>编程解决，其他操作无效</w:t>
      </w:r>
      <w:r>
        <w:rPr>
          <w:rFonts w:hint="eastAsia"/>
          <w:szCs w:val="21"/>
        </w:rPr>
        <w:t>；2）</w:t>
      </w:r>
      <w:r>
        <w:rPr>
          <w:szCs w:val="21"/>
        </w:rPr>
        <w:t>输出</w:t>
      </w:r>
      <w:r>
        <w:rPr>
          <w:rFonts w:hint="eastAsia"/>
          <w:szCs w:val="21"/>
        </w:rPr>
        <w:t>的</w:t>
      </w:r>
      <w:r>
        <w:rPr>
          <w:szCs w:val="21"/>
        </w:rPr>
        <w:t>表格或图表，</w:t>
      </w:r>
      <w:r>
        <w:rPr>
          <w:rFonts w:hint="eastAsia"/>
          <w:szCs w:val="21"/>
        </w:rPr>
        <w:t>请</w:t>
      </w:r>
      <w:r>
        <w:rPr>
          <w:szCs w:val="21"/>
        </w:rPr>
        <w:t>直接使用</w:t>
      </w:r>
      <w:r>
        <w:rPr>
          <w:rFonts w:hint="eastAsia"/>
          <w:szCs w:val="21"/>
        </w:rPr>
        <w:t>R计算</w:t>
      </w:r>
      <w:r>
        <w:rPr>
          <w:szCs w:val="21"/>
        </w:rPr>
        <w:t>结果的截图</w:t>
      </w:r>
      <w:r>
        <w:rPr>
          <w:rFonts w:hint="eastAsia"/>
          <w:szCs w:val="21"/>
        </w:rPr>
        <w:t>，必</w:t>
      </w:r>
      <w:r>
        <w:rPr>
          <w:szCs w:val="21"/>
        </w:rPr>
        <w:t>要时按要求</w:t>
      </w:r>
      <w:r>
        <w:rPr>
          <w:rFonts w:hint="eastAsia"/>
          <w:szCs w:val="21"/>
        </w:rPr>
        <w:t>辅之</w:t>
      </w:r>
      <w:r>
        <w:rPr>
          <w:szCs w:val="21"/>
        </w:rPr>
        <w:t>以</w:t>
      </w:r>
      <w:r>
        <w:rPr>
          <w:rFonts w:hint="eastAsia"/>
          <w:szCs w:val="21"/>
        </w:rPr>
        <w:t>“</w:t>
      </w:r>
      <w:r>
        <w:rPr>
          <w:szCs w:val="21"/>
        </w:rPr>
        <w:t>简洁的文字说明</w:t>
      </w:r>
      <w:r>
        <w:rPr>
          <w:rFonts w:hint="eastAsia"/>
          <w:szCs w:val="21"/>
        </w:rPr>
        <w:t>”</w:t>
      </w:r>
      <w:r>
        <w:rPr>
          <w:szCs w:val="21"/>
        </w:rPr>
        <w:t>）</w:t>
      </w:r>
      <w:r>
        <w:rPr>
          <w:rFonts w:hint="eastAsia"/>
          <w:szCs w:val="21"/>
        </w:rPr>
        <w:t>：</w:t>
      </w:r>
    </w:p>
    <w:p>
      <w:pPr>
        <w:adjustRightInd w:val="0"/>
        <w:snapToGrid w:val="0"/>
        <w:spacing w:line="288" w:lineRule="auto"/>
        <w:ind w:firstLine="480"/>
        <w:rPr>
          <w:szCs w:val="21"/>
        </w:rPr>
      </w:pPr>
      <w:r>
        <w:rPr>
          <w:rFonts w:hint="eastAsia"/>
          <w:szCs w:val="21"/>
        </w:rPr>
        <w:t>1．读取</w:t>
      </w:r>
      <w:r>
        <w:rPr>
          <w:szCs w:val="21"/>
        </w:rPr>
        <w:t>三只股票指数的交易数据</w:t>
      </w:r>
      <w:r>
        <w:rPr>
          <w:rFonts w:hint="eastAsia"/>
          <w:szCs w:val="21"/>
        </w:rPr>
        <w:t>：</w:t>
      </w:r>
    </w:p>
    <w:p>
      <w:pPr>
        <w:adjustRightInd w:val="0"/>
        <w:snapToGrid w:val="0"/>
        <w:spacing w:line="288" w:lineRule="auto"/>
        <w:ind w:firstLine="480"/>
        <w:rPr>
          <w:rFonts w:hint="default"/>
          <w:szCs w:val="21"/>
          <w:lang w:val="en-US" w:eastAsia="zh-CN"/>
        </w:rPr>
      </w:pP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以创业</w:t>
      </w:r>
      <w:r>
        <w:rPr>
          <w:rFonts w:hint="eastAsia"/>
          <w:szCs w:val="21"/>
        </w:rPr>
        <w:t>交易有效数据的最大时段为准，截取上综指、深成指交易日期，使得三只指数的交易时间可匹配、均有交易数据，然后输出</w:t>
      </w:r>
      <w:r>
        <w:rPr>
          <w:szCs w:val="21"/>
        </w:rPr>
        <w:t>展示上</w:t>
      </w:r>
      <w:r>
        <w:rPr>
          <w:rFonts w:hint="eastAsia"/>
          <w:szCs w:val="21"/>
        </w:rPr>
        <w:t>综</w:t>
      </w:r>
      <w:r>
        <w:rPr>
          <w:szCs w:val="21"/>
        </w:rPr>
        <w:t>指的</w:t>
      </w:r>
      <w:r>
        <w:rPr>
          <w:rFonts w:hint="eastAsia"/>
          <w:szCs w:val="21"/>
        </w:rPr>
        <w:t>前6行</w:t>
      </w:r>
      <w:r>
        <w:rPr>
          <w:szCs w:val="21"/>
        </w:rPr>
        <w:t>交易数据信息</w:t>
      </w:r>
      <w:r>
        <w:rPr>
          <w:rFonts w:hint="eastAsia"/>
          <w:szCs w:val="21"/>
        </w:rPr>
        <w:t>；</w:t>
      </w:r>
    </w:p>
    <w:p>
      <w:pPr>
        <w:numPr>
          <w:ilvl w:val="0"/>
          <w:numId w:val="1"/>
        </w:numPr>
        <w:adjustRightInd w:val="0"/>
        <w:snapToGrid w:val="0"/>
        <w:spacing w:line="288" w:lineRule="auto"/>
        <w:ind w:firstLine="480"/>
        <w:rPr>
          <w:rFonts w:hint="eastAsia"/>
          <w:szCs w:val="21"/>
        </w:rPr>
      </w:pPr>
      <w:r>
        <w:rPr>
          <w:szCs w:val="21"/>
        </w:rPr>
        <w:t>在</w:t>
      </w:r>
      <w:r>
        <w:rPr>
          <w:rFonts w:hint="eastAsia"/>
          <w:szCs w:val="21"/>
        </w:rPr>
        <w:t>此</w:t>
      </w:r>
      <w:r>
        <w:rPr>
          <w:szCs w:val="21"/>
        </w:rPr>
        <w:t>基础上，</w:t>
      </w:r>
      <w:r>
        <w:rPr>
          <w:rFonts w:hint="eastAsia"/>
          <w:szCs w:val="21"/>
        </w:rPr>
        <w:t>新创建</w:t>
      </w:r>
      <w:r>
        <w:rPr>
          <w:szCs w:val="21"/>
        </w:rPr>
        <w:t>一个数据框，其中仅包括</w:t>
      </w:r>
      <w:r>
        <w:rPr>
          <w:rFonts w:hint="eastAsia"/>
          <w:szCs w:val="21"/>
        </w:rPr>
        <w:t>交易</w:t>
      </w:r>
      <w:r>
        <w:rPr>
          <w:szCs w:val="21"/>
        </w:rPr>
        <w:t>日期信息、以及三只指数</w:t>
      </w:r>
      <w:r>
        <w:rPr>
          <w:rFonts w:hint="eastAsia"/>
          <w:szCs w:val="21"/>
        </w:rPr>
        <w:t>的</w:t>
      </w:r>
      <w:r>
        <w:rPr>
          <w:szCs w:val="21"/>
        </w:rPr>
        <w:t>收盘价与成交量信息</w:t>
      </w:r>
      <w:r>
        <w:rPr>
          <w:rFonts w:hint="eastAsia"/>
          <w:szCs w:val="21"/>
        </w:rPr>
        <w:t>，然后输出</w:t>
      </w:r>
      <w:r>
        <w:rPr>
          <w:szCs w:val="21"/>
        </w:rPr>
        <w:t>任意给定的时段内（如</w:t>
      </w:r>
      <w:r>
        <w:rPr>
          <w:rFonts w:hint="eastAsia"/>
          <w:szCs w:val="21"/>
        </w:rPr>
        <w:t>本</w:t>
      </w:r>
      <w:r>
        <w:rPr>
          <w:szCs w:val="21"/>
        </w:rPr>
        <w:t>题设定为：2011.4.1~ 2022.3.31</w:t>
      </w:r>
      <w:r>
        <w:rPr>
          <w:rFonts w:hint="eastAsia"/>
          <w:szCs w:val="21"/>
        </w:rPr>
        <w:t>）三只指数的</w:t>
      </w:r>
      <w:r>
        <w:rPr>
          <w:szCs w:val="21"/>
        </w:rPr>
        <w:t>后</w:t>
      </w:r>
      <w:r>
        <w:rPr>
          <w:rFonts w:hint="eastAsia"/>
          <w:szCs w:val="21"/>
        </w:rPr>
        <w:t>6行</w:t>
      </w:r>
      <w:r>
        <w:rPr>
          <w:szCs w:val="21"/>
        </w:rPr>
        <w:t>交易</w:t>
      </w:r>
      <w:r>
        <w:rPr>
          <w:rFonts w:hint="eastAsia"/>
          <w:szCs w:val="21"/>
        </w:rPr>
        <w:t>信息</w:t>
      </w:r>
      <w:r>
        <w:rPr>
          <w:szCs w:val="21"/>
        </w:rPr>
        <w:t>。</w:t>
      </w:r>
      <w:r>
        <w:rPr>
          <w:rFonts w:hint="eastAsia"/>
          <w:szCs w:val="21"/>
        </w:rPr>
        <w:t>[提</w:t>
      </w:r>
      <w:r>
        <w:rPr>
          <w:szCs w:val="21"/>
        </w:rPr>
        <w:t>示：编程</w:t>
      </w:r>
      <w:r>
        <w:rPr>
          <w:rFonts w:hint="eastAsia"/>
          <w:szCs w:val="21"/>
        </w:rPr>
        <w:t>中</w:t>
      </w:r>
      <w:r>
        <w:rPr>
          <w:szCs w:val="21"/>
        </w:rPr>
        <w:t>的变量</w:t>
      </w:r>
      <w:r>
        <w:rPr>
          <w:rFonts w:hint="eastAsia"/>
          <w:szCs w:val="21"/>
        </w:rPr>
        <w:t>名</w:t>
      </w:r>
      <w:r>
        <w:rPr>
          <w:szCs w:val="21"/>
        </w:rPr>
        <w:t>，可自行命名，以</w:t>
      </w:r>
      <w:r>
        <w:rPr>
          <w:rFonts w:hint="eastAsia"/>
          <w:szCs w:val="21"/>
        </w:rPr>
        <w:t>“</w:t>
      </w:r>
      <w:r>
        <w:rPr>
          <w:szCs w:val="21"/>
        </w:rPr>
        <w:t>简洁易识别</w:t>
      </w:r>
      <w:r>
        <w:rPr>
          <w:rFonts w:hint="eastAsia"/>
          <w:szCs w:val="21"/>
        </w:rPr>
        <w:t>”</w:t>
      </w:r>
      <w:r>
        <w:rPr>
          <w:szCs w:val="21"/>
        </w:rPr>
        <w:t>为原则</w:t>
      </w:r>
      <w:r>
        <w:rPr>
          <w:rFonts w:hint="eastAsia"/>
          <w:szCs w:val="21"/>
        </w:rPr>
        <w:t>]</w:t>
      </w:r>
    </w:p>
    <w:p>
      <w:pPr>
        <w:adjustRightInd w:val="0"/>
        <w:snapToGrid w:val="0"/>
        <w:spacing w:line="288" w:lineRule="auto"/>
        <w:ind w:firstLine="1050" w:firstLineChars="500"/>
        <w:rPr>
          <w:szCs w:val="21"/>
        </w:rPr>
      </w:pPr>
      <w:r>
        <w:rPr>
          <w:szCs w:val="21"/>
        </w:rPr>
        <w:t xml:space="preserve">                                                                  (25分)</w:t>
      </w:r>
    </w:p>
    <w:p>
      <w:pPr>
        <w:adjustRightInd w:val="0"/>
        <w:snapToGrid w:val="0"/>
        <w:spacing w:line="288" w:lineRule="auto"/>
        <w:rPr>
          <w:szCs w:val="21"/>
        </w:rPr>
      </w:pPr>
    </w:p>
    <w:p>
      <w:pPr>
        <w:numPr>
          <w:ilvl w:val="0"/>
          <w:numId w:val="2"/>
        </w:numPr>
        <w:adjustRightInd w:val="0"/>
        <w:snapToGrid w:val="0"/>
        <w:spacing w:line="288" w:lineRule="auto"/>
        <w:ind w:firstLine="525" w:firstLineChars="25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股票市场上，存在着广泛的假</w:t>
      </w:r>
      <w:r>
        <w:rPr>
          <w:rFonts w:hint="eastAsia"/>
          <w:szCs w:val="21"/>
        </w:rPr>
        <w:t>说</w:t>
      </w:r>
      <w:r>
        <w:rPr>
          <w:szCs w:val="21"/>
        </w:rPr>
        <w:t>或猜想，认为存在</w:t>
      </w:r>
      <w:r>
        <w:rPr>
          <w:rFonts w:hint="eastAsia"/>
          <w:szCs w:val="21"/>
        </w:rPr>
        <w:t>“</w:t>
      </w:r>
      <w:r>
        <w:rPr>
          <w:szCs w:val="21"/>
        </w:rPr>
        <w:t>红周一</w:t>
      </w:r>
      <w:r>
        <w:rPr>
          <w:rFonts w:hint="eastAsia"/>
          <w:szCs w:val="21"/>
        </w:rPr>
        <w:t>、黑</w:t>
      </w:r>
      <w:r>
        <w:rPr>
          <w:szCs w:val="21"/>
        </w:rPr>
        <w:t>周五</w:t>
      </w:r>
      <w:r>
        <w:rPr>
          <w:rFonts w:hint="eastAsia"/>
          <w:szCs w:val="21"/>
        </w:rPr>
        <w:t>”现象</w:t>
      </w:r>
      <w:r>
        <w:rPr>
          <w:szCs w:val="21"/>
        </w:rPr>
        <w:t>，即周一易上涨、周五易下跌</w:t>
      </w:r>
      <w:r>
        <w:rPr>
          <w:rFonts w:hint="eastAsia"/>
          <w:szCs w:val="21"/>
        </w:rPr>
        <w:t>。</w:t>
      </w:r>
      <w:r>
        <w:rPr>
          <w:szCs w:val="21"/>
        </w:rPr>
        <w:t>请</w:t>
      </w:r>
      <w:r>
        <w:rPr>
          <w:rFonts w:hint="eastAsia"/>
          <w:szCs w:val="21"/>
        </w:rPr>
        <w:t>以</w:t>
      </w:r>
      <w:r>
        <w:rPr>
          <w:szCs w:val="21"/>
        </w:rPr>
        <w:t>给定</w:t>
      </w:r>
      <w:r>
        <w:rPr>
          <w:rFonts w:hint="eastAsia"/>
          <w:szCs w:val="21"/>
        </w:rPr>
        <w:t>时段</w:t>
      </w:r>
      <w:r>
        <w:rPr>
          <w:szCs w:val="21"/>
        </w:rPr>
        <w:t>2011.4.1~ 2022.3.31</w:t>
      </w:r>
      <w:r>
        <w:rPr>
          <w:rFonts w:hint="eastAsia"/>
          <w:szCs w:val="21"/>
        </w:rPr>
        <w:t>内</w:t>
      </w:r>
      <w:r>
        <w:rPr>
          <w:szCs w:val="21"/>
        </w:rPr>
        <w:t>的</w:t>
      </w:r>
      <w:r>
        <w:rPr>
          <w:rFonts w:hint="eastAsia"/>
          <w:szCs w:val="21"/>
        </w:rPr>
        <w:t>上</w:t>
      </w:r>
      <w:r>
        <w:rPr>
          <w:szCs w:val="21"/>
        </w:rPr>
        <w:t>综指</w:t>
      </w:r>
      <w:r>
        <w:rPr>
          <w:rFonts w:hint="eastAsia"/>
          <w:szCs w:val="21"/>
        </w:rPr>
        <w:t>的</w:t>
      </w:r>
      <w:r>
        <w:rPr>
          <w:szCs w:val="21"/>
        </w:rPr>
        <w:t>数据信息为例，</w:t>
      </w:r>
      <w:r>
        <w:rPr>
          <w:rFonts w:hint="eastAsia"/>
          <w:szCs w:val="21"/>
        </w:rPr>
        <w:t>计算并</w:t>
      </w:r>
      <w:r>
        <w:rPr>
          <w:szCs w:val="21"/>
        </w:rPr>
        <w:t>输出相应的对数收益率</w:t>
      </w:r>
      <w:r>
        <w:rPr>
          <w:rFonts w:hint="eastAsia"/>
          <w:szCs w:val="21"/>
        </w:rPr>
        <w:t>的</w:t>
      </w:r>
      <w:r>
        <w:rPr>
          <w:szCs w:val="21"/>
        </w:rPr>
        <w:t>描述性统计</w:t>
      </w:r>
      <w:r>
        <w:rPr>
          <w:rFonts w:hint="eastAsia"/>
          <w:szCs w:val="21"/>
        </w:rPr>
        <w:t>结果（至少</w:t>
      </w:r>
      <w:r>
        <w:rPr>
          <w:szCs w:val="21"/>
        </w:rPr>
        <w:t>应包括均值、方差、偏度、峰度等数值特征）</w:t>
      </w:r>
      <w:r>
        <w:rPr>
          <w:rFonts w:hint="eastAsia"/>
          <w:szCs w:val="21"/>
        </w:rPr>
        <w:t>，简单</w:t>
      </w:r>
      <w:r>
        <w:rPr>
          <w:szCs w:val="21"/>
        </w:rPr>
        <w:t>验证</w:t>
      </w:r>
      <w:r>
        <w:rPr>
          <w:rFonts w:hint="eastAsia"/>
          <w:szCs w:val="21"/>
        </w:rPr>
        <w:t>下“</w:t>
      </w:r>
      <w:r>
        <w:rPr>
          <w:szCs w:val="21"/>
        </w:rPr>
        <w:t>红周一</w:t>
      </w:r>
      <w:r>
        <w:rPr>
          <w:rFonts w:hint="eastAsia"/>
          <w:szCs w:val="21"/>
        </w:rPr>
        <w:t>、黑</w:t>
      </w:r>
      <w:r>
        <w:rPr>
          <w:szCs w:val="21"/>
        </w:rPr>
        <w:t>周五</w:t>
      </w:r>
      <w:r>
        <w:rPr>
          <w:rFonts w:hint="eastAsia"/>
          <w:szCs w:val="21"/>
        </w:rPr>
        <w:t>”现象是</w:t>
      </w:r>
      <w:r>
        <w:rPr>
          <w:szCs w:val="21"/>
        </w:rPr>
        <w:t>否存在。</w:t>
      </w:r>
    </w:p>
    <w:p>
      <w:pPr>
        <w:numPr>
          <w:ilvl w:val="0"/>
          <w:numId w:val="0"/>
        </w:numPr>
        <w:adjustRightInd w:val="0"/>
        <w:snapToGrid w:val="0"/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                         </w:t>
      </w:r>
    </w:p>
    <w:p>
      <w:pPr>
        <w:adjustRightInd w:val="0"/>
        <w:snapToGrid w:val="0"/>
        <w:spacing w:line="288" w:lineRule="auto"/>
        <w:ind w:firstLine="7665" w:firstLineChars="3650"/>
        <w:rPr>
          <w:rFonts w:hint="eastAsia"/>
          <w:szCs w:val="21"/>
        </w:rPr>
      </w:pPr>
      <w:r>
        <w:rPr>
          <w:szCs w:val="21"/>
        </w:rPr>
        <w:t xml:space="preserve">   (15分)</w:t>
      </w:r>
    </w:p>
    <w:p>
      <w:pPr>
        <w:adjustRightInd w:val="0"/>
        <w:snapToGrid w:val="0"/>
        <w:spacing w:line="288" w:lineRule="auto"/>
        <w:rPr>
          <w:rFonts w:hint="eastAsia"/>
          <w:szCs w:val="21"/>
        </w:rPr>
      </w:pPr>
      <w:r>
        <w:rPr>
          <w:szCs w:val="21"/>
        </w:rPr>
        <w:t xml:space="preserve">    </w:t>
      </w:r>
    </w:p>
    <w:p>
      <w:pPr>
        <w:numPr>
          <w:ilvl w:val="0"/>
          <w:numId w:val="2"/>
        </w:numPr>
        <w:adjustRightInd w:val="0"/>
        <w:snapToGrid w:val="0"/>
        <w:spacing w:line="288" w:lineRule="auto"/>
        <w:ind w:left="0" w:leftChars="0" w:firstLine="525" w:firstLineChars="250"/>
        <w:rPr>
          <w:szCs w:val="21"/>
        </w:rPr>
      </w:pPr>
      <w:r>
        <w:rPr>
          <w:rFonts w:hint="eastAsia"/>
          <w:szCs w:val="21"/>
        </w:rPr>
        <w:t>仍</w:t>
      </w:r>
      <w:r>
        <w:rPr>
          <w:szCs w:val="21"/>
        </w:rPr>
        <w:t>以给定</w:t>
      </w:r>
      <w:r>
        <w:rPr>
          <w:rFonts w:hint="eastAsia"/>
          <w:szCs w:val="21"/>
        </w:rPr>
        <w:t>时段</w:t>
      </w:r>
      <w:r>
        <w:rPr>
          <w:szCs w:val="21"/>
        </w:rPr>
        <w:t>2011.4.1~ 2022.3.31</w:t>
      </w:r>
      <w:r>
        <w:rPr>
          <w:rFonts w:hint="eastAsia"/>
          <w:szCs w:val="21"/>
        </w:rPr>
        <w:t>内三</w:t>
      </w:r>
      <w:r>
        <w:rPr>
          <w:szCs w:val="21"/>
        </w:rPr>
        <w:t>只股票指数的交易数据为对象，</w:t>
      </w:r>
      <w:r>
        <w:rPr>
          <w:rFonts w:hint="eastAsia"/>
          <w:szCs w:val="21"/>
        </w:rPr>
        <w:t>先测算输出三种股指</w:t>
      </w:r>
      <w:r>
        <w:rPr>
          <w:szCs w:val="21"/>
        </w:rPr>
        <w:t>对数</w:t>
      </w:r>
      <w:r>
        <w:rPr>
          <w:rFonts w:hint="eastAsia"/>
          <w:szCs w:val="21"/>
        </w:rPr>
        <w:t>收益率的相关性矩阵；然后考虑交互影响与价量结合，</w:t>
      </w:r>
      <w:r>
        <w:rPr>
          <w:szCs w:val="21"/>
        </w:rPr>
        <w:t>以上综指</w:t>
      </w:r>
      <w:r>
        <w:rPr>
          <w:rFonts w:hint="eastAsia"/>
          <w:szCs w:val="21"/>
        </w:rPr>
        <w:t>与</w:t>
      </w:r>
      <w:r>
        <w:rPr>
          <w:szCs w:val="21"/>
        </w:rPr>
        <w:t>深成指</w:t>
      </w:r>
      <w:r>
        <w:rPr>
          <w:rFonts w:hint="eastAsia"/>
          <w:szCs w:val="21"/>
        </w:rPr>
        <w:t>的</w:t>
      </w:r>
      <w:r>
        <w:rPr>
          <w:szCs w:val="21"/>
        </w:rPr>
        <w:t>收益率</w:t>
      </w:r>
      <w:r>
        <w:rPr>
          <w:rFonts w:hint="eastAsia"/>
          <w:szCs w:val="21"/>
        </w:rPr>
        <w:t>、</w:t>
      </w:r>
      <w:r>
        <w:rPr>
          <w:szCs w:val="21"/>
        </w:rPr>
        <w:t>及创业板成交量</w:t>
      </w:r>
      <w:r>
        <w:rPr>
          <w:rFonts w:hint="eastAsia"/>
          <w:szCs w:val="21"/>
        </w:rPr>
        <w:t>的对</w:t>
      </w:r>
      <w:r>
        <w:rPr>
          <w:szCs w:val="21"/>
        </w:rPr>
        <w:t>数变化率</w:t>
      </w:r>
      <w:r>
        <w:rPr>
          <w:rFonts w:hint="eastAsia"/>
          <w:szCs w:val="21"/>
        </w:rPr>
        <w:t>作为自</w:t>
      </w:r>
      <w:r>
        <w:rPr>
          <w:szCs w:val="21"/>
        </w:rPr>
        <w:t>变量</w:t>
      </w:r>
      <w:r>
        <w:rPr>
          <w:rFonts w:hint="eastAsia"/>
          <w:szCs w:val="21"/>
        </w:rPr>
        <w:t>，</w:t>
      </w:r>
      <w:r>
        <w:rPr>
          <w:szCs w:val="21"/>
        </w:rPr>
        <w:t>分析它们对</w:t>
      </w:r>
      <w:r>
        <w:rPr>
          <w:rFonts w:hint="eastAsia"/>
          <w:szCs w:val="21"/>
        </w:rPr>
        <w:t>创业板指数收益率的量</w:t>
      </w:r>
      <w:r>
        <w:rPr>
          <w:szCs w:val="21"/>
        </w:rPr>
        <w:t>化影响。</w:t>
      </w:r>
    </w:p>
    <w:p>
      <w:pPr>
        <w:adjustRightInd w:val="0"/>
        <w:snapToGrid w:val="0"/>
        <w:spacing w:line="288" w:lineRule="auto"/>
        <w:ind w:firstLine="480"/>
        <w:rPr>
          <w:szCs w:val="21"/>
        </w:rPr>
      </w:pPr>
      <w:r>
        <w:rPr>
          <w:szCs w:val="21"/>
        </w:rPr>
        <w:t xml:space="preserve">                                                                      (15分)</w:t>
      </w:r>
    </w:p>
    <w:p>
      <w:pPr>
        <w:adjustRightInd w:val="0"/>
        <w:snapToGrid w:val="0"/>
        <w:spacing w:line="288" w:lineRule="auto"/>
        <w:ind w:firstLine="480"/>
        <w:rPr>
          <w:rFonts w:hint="eastAsia"/>
          <w:szCs w:val="21"/>
        </w:rPr>
      </w:pPr>
    </w:p>
    <w:p>
      <w:pPr>
        <w:adjustRightInd w:val="0"/>
        <w:snapToGrid w:val="0"/>
        <w:spacing w:line="288" w:lineRule="auto"/>
        <w:ind w:firstLine="480"/>
        <w:rPr>
          <w:szCs w:val="21"/>
        </w:rPr>
      </w:pPr>
      <w:r>
        <w:rPr>
          <w:rFonts w:hint="eastAsia"/>
          <w:szCs w:val="21"/>
        </w:rPr>
        <w:t>4．</w:t>
      </w:r>
      <w:r>
        <w:rPr>
          <w:szCs w:val="21"/>
        </w:rPr>
        <w:t>以给定</w:t>
      </w:r>
      <w:r>
        <w:rPr>
          <w:rFonts w:hint="eastAsia"/>
          <w:szCs w:val="21"/>
        </w:rPr>
        <w:t>时段</w:t>
      </w:r>
      <w:r>
        <w:rPr>
          <w:szCs w:val="21"/>
        </w:rPr>
        <w:t>2011.4.1~ 2022.3.31</w:t>
      </w:r>
      <w:r>
        <w:rPr>
          <w:rFonts w:hint="eastAsia"/>
          <w:szCs w:val="21"/>
        </w:rPr>
        <w:t>内创</w:t>
      </w:r>
      <w:r>
        <w:rPr>
          <w:szCs w:val="21"/>
        </w:rPr>
        <w:t>业板指数的收盘价数据为基础</w:t>
      </w:r>
      <w:r>
        <w:rPr>
          <w:rFonts w:hint="eastAsia"/>
          <w:szCs w:val="21"/>
        </w:rPr>
        <w:t>：</w:t>
      </w:r>
    </w:p>
    <w:p>
      <w:pPr>
        <w:adjustRightInd w:val="0"/>
        <w:snapToGrid w:val="0"/>
        <w:spacing w:line="288" w:lineRule="auto"/>
        <w:ind w:firstLine="480"/>
        <w:rPr>
          <w:rFonts w:hint="eastAsia"/>
          <w:szCs w:val="21"/>
          <w:lang w:val="en-US" w:eastAsia="zh-CN"/>
        </w:rPr>
      </w:pP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将之转化为月度</w:t>
      </w:r>
      <w:r>
        <w:rPr>
          <w:rFonts w:hint="eastAsia"/>
          <w:szCs w:val="21"/>
        </w:rPr>
        <w:t>信息，再</w:t>
      </w:r>
      <w:r>
        <w:rPr>
          <w:szCs w:val="21"/>
        </w:rPr>
        <w:t>计算</w:t>
      </w:r>
      <w:r>
        <w:rPr>
          <w:rFonts w:hint="eastAsia"/>
          <w:szCs w:val="21"/>
        </w:rPr>
        <w:t>月百分比对数收益、</w:t>
      </w:r>
      <w:r>
        <w:rPr>
          <w:szCs w:val="21"/>
        </w:rPr>
        <w:t>并输出其时序图</w:t>
      </w:r>
      <w:r>
        <w:rPr>
          <w:rFonts w:hint="eastAsia"/>
          <w:szCs w:val="21"/>
        </w:rPr>
        <w:t>；</w:t>
      </w:r>
    </w:p>
    <w:p>
      <w:pPr>
        <w:numPr>
          <w:numId w:val="0"/>
        </w:numPr>
        <w:adjustRightInd w:val="0"/>
        <w:snapToGrid w:val="0"/>
        <w:spacing w:line="288" w:lineRule="auto"/>
        <w:ind w:left="48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2）</w:t>
      </w:r>
      <w:r>
        <w:rPr>
          <w:szCs w:val="21"/>
        </w:rPr>
        <w:t>对</w:t>
      </w:r>
      <w:r>
        <w:rPr>
          <w:rFonts w:hint="eastAsia"/>
          <w:szCs w:val="21"/>
        </w:rPr>
        <w:t>月百分比对数收益序列进行</w:t>
      </w:r>
      <w:r>
        <w:rPr>
          <w:szCs w:val="21"/>
        </w:rPr>
        <w:t>Arch</w:t>
      </w:r>
      <w:r>
        <w:rPr>
          <w:rFonts w:hint="eastAsia"/>
          <w:szCs w:val="21"/>
        </w:rPr>
        <w:t>效应</w:t>
      </w:r>
      <w:r>
        <w:rPr>
          <w:szCs w:val="21"/>
        </w:rPr>
        <w:t>检验，</w:t>
      </w:r>
      <w:r>
        <w:rPr>
          <w:rFonts w:hint="eastAsia"/>
          <w:szCs w:val="21"/>
        </w:rPr>
        <w:t>采</w:t>
      </w:r>
      <w:r>
        <w:rPr>
          <w:szCs w:val="21"/>
        </w:rPr>
        <w:t>用最基础的Garch(1,1)</w:t>
      </w:r>
      <w:r>
        <w:rPr>
          <w:rFonts w:hint="eastAsia"/>
          <w:szCs w:val="21"/>
        </w:rPr>
        <w:t>模型对</w:t>
      </w:r>
      <w:r>
        <w:rPr>
          <w:szCs w:val="21"/>
        </w:rPr>
        <w:t>其建模，</w:t>
      </w:r>
      <w:r>
        <w:rPr>
          <w:rFonts w:hint="eastAsia"/>
          <w:szCs w:val="21"/>
        </w:rPr>
        <w:t>并</w:t>
      </w:r>
      <w:r>
        <w:rPr>
          <w:szCs w:val="21"/>
        </w:rPr>
        <w:t>分析建模</w:t>
      </w:r>
      <w:r>
        <w:rPr>
          <w:rFonts w:hint="eastAsia"/>
          <w:szCs w:val="21"/>
        </w:rPr>
        <w:t>的</w:t>
      </w:r>
      <w:r>
        <w:rPr>
          <w:szCs w:val="21"/>
        </w:rPr>
        <w:t>效果</w:t>
      </w:r>
      <w:r>
        <w:rPr>
          <w:rFonts w:hint="eastAsia"/>
          <w:szCs w:val="21"/>
        </w:rPr>
        <w:t>。</w:t>
      </w:r>
    </w:p>
    <w:p>
      <w:pPr>
        <w:adjustRightInd w:val="0"/>
        <w:snapToGrid w:val="0"/>
        <w:spacing w:line="288" w:lineRule="auto"/>
        <w:ind w:firstLine="480"/>
        <w:rPr>
          <w:rFonts w:hint="eastAsia"/>
          <w:szCs w:val="21"/>
          <w:lang w:val="en-US" w:eastAsia="zh-CN"/>
        </w:rPr>
      </w:pPr>
    </w:p>
    <w:p>
      <w:pPr>
        <w:adjustRightInd w:val="0"/>
        <w:snapToGrid w:val="0"/>
        <w:spacing w:line="288" w:lineRule="auto"/>
        <w:ind w:firstLine="4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         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(20分)</w:t>
      </w:r>
    </w:p>
    <w:p>
      <w:pPr>
        <w:adjustRightInd w:val="0"/>
        <w:snapToGrid w:val="0"/>
        <w:spacing w:line="288" w:lineRule="auto"/>
        <w:ind w:firstLine="480"/>
        <w:rPr>
          <w:szCs w:val="21"/>
        </w:rPr>
      </w:pPr>
    </w:p>
    <w:p>
      <w:pPr>
        <w:adjustRightInd w:val="0"/>
        <w:snapToGrid w:val="0"/>
        <w:spacing w:line="288" w:lineRule="auto"/>
        <w:ind w:firstLine="480"/>
        <w:rPr>
          <w:rFonts w:hint="eastAsia"/>
          <w:szCs w:val="21"/>
        </w:rPr>
      </w:pPr>
      <w:r>
        <w:rPr>
          <w:rFonts w:hint="eastAsia"/>
          <w:szCs w:val="21"/>
        </w:rPr>
        <w:t>5. 股市</w:t>
      </w:r>
      <w:r>
        <w:rPr>
          <w:szCs w:val="21"/>
        </w:rPr>
        <w:t>技术分析中</w:t>
      </w:r>
      <w:r>
        <w:rPr>
          <w:rFonts w:hint="eastAsia"/>
          <w:szCs w:val="21"/>
        </w:rPr>
        <w:t>，</w:t>
      </w:r>
      <w:r>
        <w:rPr>
          <w:szCs w:val="21"/>
        </w:rPr>
        <w:t>BOLL</w:t>
      </w:r>
      <w:r>
        <w:rPr>
          <w:rFonts w:hint="eastAsia"/>
          <w:szCs w:val="21"/>
        </w:rPr>
        <w:t>线是约翰</w:t>
      </w:r>
      <w:r>
        <w:rPr>
          <w:szCs w:val="21"/>
        </w:rPr>
        <w:t>.</w:t>
      </w:r>
      <w:r>
        <w:rPr>
          <w:rFonts w:hint="eastAsia"/>
          <w:szCs w:val="21"/>
        </w:rPr>
        <w:t>布林基于标准差原理设计的</w:t>
      </w:r>
      <w:r>
        <w:rPr>
          <w:szCs w:val="21"/>
        </w:rPr>
        <w:t>常用</w:t>
      </w:r>
      <w:r>
        <w:rPr>
          <w:rFonts w:hint="eastAsia"/>
          <w:szCs w:val="21"/>
        </w:rPr>
        <w:t>指标，包含</w:t>
      </w:r>
      <w:r>
        <w:rPr>
          <w:szCs w:val="21"/>
        </w:rPr>
        <w:t>有</w:t>
      </w:r>
      <w:r>
        <w:rPr>
          <w:kern w:val="0"/>
          <w:szCs w:val="21"/>
        </w:rPr>
        <w:t>中轨、上轨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下轨</w:t>
      </w:r>
      <w:r>
        <w:rPr>
          <w:rFonts w:hint="eastAsia"/>
          <w:kern w:val="0"/>
          <w:szCs w:val="21"/>
        </w:rPr>
        <w:t>三</w:t>
      </w:r>
      <w:r>
        <w:rPr>
          <w:kern w:val="0"/>
          <w:szCs w:val="21"/>
        </w:rPr>
        <w:t>条线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其计算原理</w:t>
      </w:r>
      <w:r>
        <w:rPr>
          <w:rFonts w:hint="eastAsia"/>
          <w:kern w:val="0"/>
          <w:szCs w:val="21"/>
        </w:rPr>
        <w:t>可</w:t>
      </w:r>
      <w:r>
        <w:rPr>
          <w:kern w:val="0"/>
          <w:szCs w:val="21"/>
        </w:rPr>
        <w:t>简单描述为：</w:t>
      </w:r>
    </w:p>
    <w:p>
      <w:pPr>
        <w:adjustRightInd w:val="0"/>
        <w:snapToGrid w:val="0"/>
        <w:spacing w:line="288" w:lineRule="auto"/>
        <w:ind w:firstLine="48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Middle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t−1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t−2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⋯+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t−N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N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</m:oMath>
      </m:oMathPara>
    </w:p>
    <w:p>
      <w:pPr>
        <w:adjustRightInd w:val="0"/>
        <w:snapToGrid w:val="0"/>
        <w:spacing w:line="288" w:lineRule="auto"/>
        <w:ind w:firstLine="48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Up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Middle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/>
              <w:szCs w:val="21"/>
            </w:rPr>
            <m:t>+α∗Sd(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P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/>
              <w:szCs w:val="21"/>
            </w:rPr>
            <m:t>,N)</m:t>
          </m:r>
        </m:oMath>
      </m:oMathPara>
    </w:p>
    <w:p>
      <w:pPr>
        <w:adjustRightInd w:val="0"/>
        <w:snapToGrid w:val="0"/>
        <w:spacing w:line="288" w:lineRule="auto"/>
        <w:ind w:firstLine="480"/>
        <w:rPr>
          <w:rFonts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Down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Middle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/>
              <w:szCs w:val="21"/>
            </w:rPr>
            <m:t>−α∗Sd(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P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/>
              <w:szCs w:val="21"/>
            </w:rPr>
            <m:t>,N)</m:t>
          </m:r>
        </m:oMath>
      </m:oMathPara>
    </w:p>
    <w:p>
      <w:pPr>
        <w:adjustRightInd w:val="0"/>
        <w:snapToGrid w:val="0"/>
        <w:spacing w:line="288" w:lineRule="auto"/>
        <w:rPr>
          <w:szCs w:val="21"/>
        </w:rPr>
      </w:pPr>
      <w:r>
        <w:rPr>
          <w:rFonts w:hint="eastAsia"/>
          <w:szCs w:val="21"/>
        </w:rPr>
        <w:t>其中</w:t>
      </w:r>
      <m:oMath>
        <m:r>
          <m:rPr/>
          <w:rPr>
            <w:rFonts w:ascii="Cambria Math" w:hAnsi="Cambria Math"/>
            <w:szCs w:val="21"/>
          </w:rPr>
          <m:t>Sd(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,N)</m:t>
        </m:r>
      </m:oMath>
      <w:r>
        <w:rPr>
          <w:rFonts w:hint="eastAsia"/>
          <w:szCs w:val="21"/>
        </w:rPr>
        <w:t>为</w:t>
      </w:r>
      <m:oMath>
        <m:r>
          <m:rPr/>
          <w:rPr>
            <w:rFonts w:ascii="Cambria Math" w:hAnsi="Cambria Math"/>
            <w:szCs w:val="21"/>
          </w:rPr>
          <m:t>t</m:t>
        </m:r>
      </m:oMath>
      <w:r>
        <w:rPr>
          <w:rFonts w:hint="eastAsia"/>
          <w:szCs w:val="21"/>
        </w:rPr>
        <w:t>时刻之前的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>
        <w:rPr>
          <w:szCs w:val="21"/>
        </w:rPr>
        <w:t>个</w:t>
      </w:r>
      <w:r>
        <w:rPr>
          <w:rFonts w:hint="eastAsia"/>
          <w:szCs w:val="21"/>
        </w:rPr>
        <w:t>交易</w:t>
      </w:r>
      <w:r>
        <w:rPr>
          <w:szCs w:val="21"/>
        </w:rPr>
        <w:t>日</w:t>
      </w:r>
      <w:r>
        <w:rPr>
          <w:rFonts w:hint="eastAsia"/>
          <w:szCs w:val="21"/>
        </w:rPr>
        <w:t>收</w:t>
      </w:r>
      <w:r>
        <w:rPr>
          <w:szCs w:val="21"/>
        </w:rPr>
        <w:t>盘价</w:t>
      </w:r>
      <w:r>
        <w:rPr>
          <w:rFonts w:hint="eastAsia"/>
          <w:szCs w:val="21"/>
        </w:rPr>
        <w:t>的</w:t>
      </w:r>
      <w:r>
        <w:rPr>
          <w:szCs w:val="21"/>
        </w:rPr>
        <w:t>标准差。</w:t>
      </w:r>
    </w:p>
    <w:p>
      <w:pPr>
        <w:adjustRightInd w:val="0"/>
        <w:snapToGrid w:val="0"/>
        <w:spacing w:line="288" w:lineRule="auto"/>
        <w:ind w:firstLine="525" w:firstLineChars="250"/>
        <w:rPr>
          <w:szCs w:val="21"/>
        </w:rPr>
      </w:pPr>
      <w:r>
        <w:rPr>
          <w:szCs w:val="21"/>
        </w:rPr>
        <w:t>但</w:t>
      </w:r>
      <w:r>
        <w:rPr>
          <w:rFonts w:hint="eastAsia"/>
          <w:szCs w:val="21"/>
        </w:rPr>
        <w:t>通常</w:t>
      </w:r>
      <w:r>
        <w:rPr>
          <w:szCs w:val="21"/>
        </w:rPr>
        <w:t>交易软件中，经验参数</w:t>
      </w:r>
      <m:oMath>
        <m:r>
          <m:rPr/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只</w:t>
      </w:r>
      <w:r>
        <w:rPr>
          <w:szCs w:val="21"/>
        </w:rPr>
        <w:t>能</w:t>
      </w:r>
      <w:r>
        <w:rPr>
          <w:rFonts w:hint="eastAsia"/>
          <w:szCs w:val="21"/>
        </w:rPr>
        <w:t>设</w:t>
      </w:r>
      <w:r>
        <w:rPr>
          <w:szCs w:val="21"/>
        </w:rPr>
        <w:t>为</w:t>
      </w:r>
      <w:r>
        <w:rPr>
          <w:rFonts w:hint="eastAsia"/>
          <w:szCs w:val="21"/>
        </w:rPr>
        <w:t>整数</w:t>
      </w:r>
      <w:r>
        <w:rPr>
          <w:szCs w:val="21"/>
        </w:rPr>
        <w:t>（通常为</w:t>
      </w:r>
      <w:r>
        <w:rPr>
          <w:rFonts w:hint="eastAsia"/>
          <w:szCs w:val="21"/>
        </w:rPr>
        <w:t>2）</w:t>
      </w:r>
      <w:r>
        <w:rPr>
          <w:szCs w:val="21"/>
        </w:rPr>
        <w:t>，这并不完全符合正态分布假定下的分位数</w:t>
      </w:r>
      <w:r>
        <w:rPr>
          <w:rFonts w:hint="eastAsia"/>
          <w:szCs w:val="21"/>
        </w:rPr>
        <w:t>值；假定未来</w:t>
      </w:r>
      <w:r>
        <w:rPr>
          <w:szCs w:val="21"/>
        </w:rPr>
        <w:t>股价变化服从正态分布，</w:t>
      </w:r>
      <w:r>
        <w:rPr>
          <w:rFonts w:hint="eastAsia"/>
          <w:szCs w:val="21"/>
        </w:rPr>
        <w:t>保险</w:t>
      </w:r>
      <w:r>
        <w:rPr>
          <w:szCs w:val="21"/>
        </w:rPr>
        <w:t>起见，</w:t>
      </w:r>
      <w:r>
        <w:rPr>
          <w:rFonts w:hint="eastAsia"/>
          <w:szCs w:val="21"/>
        </w:rPr>
        <w:t>要求</w:t>
      </w:r>
      <w:r>
        <w:rPr>
          <w:szCs w:val="21"/>
        </w:rPr>
        <w:t>BOLL</w:t>
      </w:r>
      <w:r>
        <w:rPr>
          <w:rFonts w:hint="eastAsia"/>
          <w:szCs w:val="21"/>
        </w:rPr>
        <w:t>线上</w:t>
      </w:r>
      <w:r>
        <w:rPr>
          <w:szCs w:val="21"/>
        </w:rPr>
        <w:t>下轨</w:t>
      </w:r>
      <w:r>
        <w:rPr>
          <w:rFonts w:hint="eastAsia"/>
          <w:szCs w:val="21"/>
        </w:rPr>
        <w:t>以99%的概率</w:t>
      </w:r>
      <w:r>
        <w:rPr>
          <w:szCs w:val="21"/>
        </w:rPr>
        <w:t>动态包括未来</w:t>
      </w:r>
      <w:r>
        <w:rPr>
          <w:rFonts w:hint="eastAsia"/>
          <w:szCs w:val="21"/>
        </w:rPr>
        <w:t>股价</w:t>
      </w:r>
      <w:r>
        <w:rPr>
          <w:szCs w:val="21"/>
        </w:rPr>
        <w:t>波动区间，</w:t>
      </w:r>
      <w:r>
        <w:rPr>
          <w:rFonts w:hint="eastAsia"/>
          <w:szCs w:val="21"/>
        </w:rPr>
        <w:t>此</w:t>
      </w:r>
      <w:r>
        <w:rPr>
          <w:szCs w:val="21"/>
        </w:rPr>
        <w:t>时参数</w:t>
      </w:r>
      <m:oMath>
        <m:r>
          <m:rPr/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的</w:t>
      </w:r>
      <w:r>
        <w:rPr>
          <w:szCs w:val="21"/>
        </w:rPr>
        <w:t>理论值应取2.57583</w:t>
      </w:r>
      <w:r>
        <w:rPr>
          <w:rFonts w:hint="eastAsia"/>
          <w:szCs w:val="21"/>
        </w:rPr>
        <w:t>较</w:t>
      </w:r>
      <w:r>
        <w:rPr>
          <w:szCs w:val="21"/>
        </w:rPr>
        <w:t>为精准。为</w:t>
      </w:r>
      <w:r>
        <w:rPr>
          <w:rFonts w:hint="eastAsia"/>
          <w:szCs w:val="21"/>
        </w:rPr>
        <w:t>此</w:t>
      </w:r>
      <w:r>
        <w:rPr>
          <w:szCs w:val="21"/>
        </w:rPr>
        <w:t>，</w:t>
      </w:r>
      <w:r>
        <w:rPr>
          <w:rFonts w:hint="eastAsia"/>
          <w:szCs w:val="21"/>
        </w:rPr>
        <w:t>请</w:t>
      </w:r>
      <w:r>
        <w:rPr>
          <w:szCs w:val="21"/>
        </w:rPr>
        <w:t>自行编写函数</w:t>
      </w:r>
      <w:r>
        <w:rPr>
          <w:rFonts w:hint="eastAsia"/>
          <w:szCs w:val="21"/>
        </w:rPr>
        <w:t>Boll</w:t>
      </w:r>
      <w:r>
        <w:rPr>
          <w:szCs w:val="21"/>
        </w:rPr>
        <w:t>(x, date, N, alpha)</w:t>
      </w:r>
      <w:r>
        <w:rPr>
          <w:rFonts w:hint="eastAsia"/>
          <w:szCs w:val="21"/>
        </w:rPr>
        <w:t>，</w:t>
      </w:r>
      <w:r>
        <w:rPr>
          <w:szCs w:val="21"/>
        </w:rPr>
        <w:t>以</w:t>
      </w:r>
      <w:r>
        <w:rPr>
          <w:rFonts w:hint="eastAsia"/>
          <w:szCs w:val="21"/>
        </w:rPr>
        <w:t>绘制给定时段内的“股价及其布林线走势图”——</w:t>
      </w:r>
      <w:r>
        <w:rPr>
          <w:szCs w:val="21"/>
        </w:rPr>
        <w:t>其中，</w:t>
      </w:r>
      <w:r>
        <w:rPr>
          <w:rFonts w:hint="eastAsia"/>
          <w:szCs w:val="21"/>
        </w:rPr>
        <w:t>x为收</w:t>
      </w:r>
      <w:r>
        <w:rPr>
          <w:szCs w:val="21"/>
        </w:rPr>
        <w:t>盘价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szCs w:val="21"/>
        </w:rPr>
        <w:t>，</w:t>
      </w:r>
      <w:r>
        <w:rPr>
          <w:rFonts w:hint="eastAsia"/>
          <w:szCs w:val="21"/>
        </w:rPr>
        <w:t>date为</w:t>
      </w:r>
      <w:r>
        <w:rPr>
          <w:szCs w:val="21"/>
        </w:rPr>
        <w:t>交易日期，</w:t>
      </w:r>
      <w:r>
        <w:rPr>
          <w:rFonts w:hint="eastAsia"/>
          <w:szCs w:val="21"/>
        </w:rPr>
        <w:t>N为</w:t>
      </w:r>
      <w:r>
        <w:rPr>
          <w:szCs w:val="21"/>
        </w:rPr>
        <w:t>移动平均的窗</w:t>
      </w:r>
      <w:r>
        <w:rPr>
          <w:rFonts w:hint="eastAsia"/>
          <w:szCs w:val="21"/>
        </w:rPr>
        <w:t>宽</w:t>
      </w:r>
      <w:r>
        <w:rPr>
          <w:szCs w:val="21"/>
        </w:rPr>
        <w:t>，</w:t>
      </w:r>
      <w:r>
        <w:rPr>
          <w:rFonts w:hint="eastAsia"/>
          <w:szCs w:val="21"/>
        </w:rPr>
        <w:t>alpha为给</w:t>
      </w:r>
      <w:r>
        <w:rPr>
          <w:szCs w:val="21"/>
        </w:rPr>
        <w:t>定置信水平下的分位数</w:t>
      </w:r>
      <w:r>
        <w:rPr>
          <w:rFonts w:hint="eastAsia"/>
          <w:szCs w:val="21"/>
        </w:rPr>
        <w:t>。</w:t>
      </w:r>
    </w:p>
    <w:p>
      <w:pPr>
        <w:adjustRightInd w:val="0"/>
        <w:snapToGrid w:val="0"/>
        <w:spacing w:line="288" w:lineRule="auto"/>
        <w:ind w:firstLine="525" w:firstLineChars="250"/>
        <w:rPr>
          <w:rFonts w:hint="eastAsia"/>
          <w:szCs w:val="21"/>
        </w:rPr>
      </w:pPr>
      <w:r>
        <w:rPr>
          <w:rFonts w:hint="eastAsia"/>
          <w:szCs w:val="21"/>
        </w:rPr>
        <w:t>新</w:t>
      </w:r>
      <w:r>
        <w:rPr>
          <w:szCs w:val="21"/>
        </w:rPr>
        <w:t>设</w:t>
      </w:r>
      <w:r>
        <w:rPr>
          <w:rFonts w:hint="eastAsia"/>
          <w:szCs w:val="21"/>
        </w:rPr>
        <w:t>定时段“2022.1.4~2022.3.31”，利用</w:t>
      </w:r>
      <w:r>
        <w:rPr>
          <w:szCs w:val="21"/>
        </w:rPr>
        <w:t>自编的函数</w:t>
      </w:r>
      <w:r>
        <w:rPr>
          <w:rFonts w:hint="eastAsia"/>
          <w:szCs w:val="21"/>
        </w:rPr>
        <w:t>与新</w:t>
      </w:r>
      <w:r>
        <w:rPr>
          <w:szCs w:val="21"/>
        </w:rPr>
        <w:t>给定</w:t>
      </w:r>
      <w:r>
        <w:rPr>
          <w:rFonts w:hint="eastAsia"/>
          <w:szCs w:val="21"/>
        </w:rPr>
        <w:t>时段</w:t>
      </w:r>
      <w:r>
        <w:rPr>
          <w:szCs w:val="21"/>
        </w:rPr>
        <w:t>的样本数据，</w:t>
      </w:r>
      <w:r>
        <w:rPr>
          <w:rFonts w:hint="eastAsia"/>
          <w:szCs w:val="21"/>
        </w:rPr>
        <w:t>输出创</w:t>
      </w:r>
      <w:r>
        <w:rPr>
          <w:szCs w:val="21"/>
        </w:rPr>
        <w:t>业板指</w:t>
      </w:r>
      <w:r>
        <w:rPr>
          <w:rFonts w:hint="eastAsia"/>
          <w:szCs w:val="21"/>
        </w:rPr>
        <w:t>日</w:t>
      </w:r>
      <w:r>
        <w:rPr>
          <w:szCs w:val="21"/>
        </w:rPr>
        <w:t>收盘价</w:t>
      </w:r>
      <w:r>
        <w:rPr>
          <w:rFonts w:hint="eastAsia"/>
          <w:szCs w:val="21"/>
        </w:rPr>
        <w:t>的股价及其布林线走势图（</w:t>
      </w:r>
      <w:r>
        <w:rPr>
          <w:szCs w:val="21"/>
        </w:rPr>
        <w:t>要求的置信水平为</w:t>
      </w:r>
      <w:r>
        <w:rPr>
          <w:rFonts w:hint="eastAsia"/>
          <w:szCs w:val="21"/>
        </w:rPr>
        <w:t>99%，N</w:t>
      </w:r>
      <w:r>
        <w:rPr>
          <w:szCs w:val="21"/>
        </w:rPr>
        <w:t>=20</w:t>
      </w:r>
      <w:r>
        <w:rPr>
          <w:rFonts w:hint="eastAsia"/>
          <w:szCs w:val="21"/>
        </w:rPr>
        <w:t>）</w:t>
      </w:r>
      <w:r>
        <w:rPr>
          <w:szCs w:val="21"/>
        </w:rPr>
        <w:t>。</w:t>
      </w:r>
      <w:r>
        <w:rPr>
          <w:rFonts w:hint="eastAsia"/>
          <w:szCs w:val="21"/>
        </w:rPr>
        <w:t>输出</w:t>
      </w:r>
      <w:r>
        <w:rPr>
          <w:szCs w:val="21"/>
        </w:rPr>
        <w:t>的结果中，</w:t>
      </w:r>
      <w:r>
        <w:rPr>
          <w:rFonts w:hint="eastAsia"/>
          <w:szCs w:val="21"/>
        </w:rPr>
        <w:t>因交易日期信息字段较长，要求日期刻度标签与横坐标垂直、并合理布局画布</w:t>
      </w:r>
      <w:bookmarkStart w:id="0" w:name="_GoBack"/>
      <w:bookmarkEnd w:id="0"/>
      <w:r>
        <w:rPr>
          <w:rFonts w:hint="eastAsia"/>
          <w:szCs w:val="21"/>
        </w:rPr>
        <w:t>结构，以便能清楚标示每个交易日期。</w:t>
      </w:r>
    </w:p>
    <w:p>
      <w:pPr>
        <w:adjustRightInd w:val="0"/>
        <w:snapToGrid w:val="0"/>
        <w:spacing w:line="288" w:lineRule="auto"/>
        <w:ind w:firstLine="7770" w:firstLineChars="3700"/>
        <w:rPr>
          <w:rFonts w:hint="eastAsia"/>
          <w:szCs w:val="21"/>
        </w:rPr>
      </w:pPr>
      <w:r>
        <w:rPr>
          <w:szCs w:val="21"/>
        </w:rPr>
        <w:t>(25分)</w:t>
      </w:r>
    </w:p>
    <w:sectPr>
      <w:headerReference r:id="rId3" w:type="default"/>
      <w:pgSz w:w="11906" w:h="16838"/>
      <w:pgMar w:top="1548" w:right="1469" w:bottom="1418" w:left="1797" w:header="0" w:footer="79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创艺简行楷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ind w:left="-1260" w:leftChars="-600" w:right="-899" w:rightChars="-428"/>
      <w:rPr>
        <w:rFonts w:ascii="黑体" w:hAnsi="宋体" w:eastAsia="黑体"/>
        <w:sz w:val="96"/>
        <w:szCs w:val="24"/>
      </w:rPr>
    </w:pPr>
    <w:r>
      <w:rPr>
        <w:rFonts w:hint="eastAsia" w:ascii="黑体" w:hAnsi="宋体" w:eastAsia="黑体"/>
        <w:sz w:val="96"/>
        <w:szCs w:val="24"/>
      </w:rPr>
      <w:t xml:space="preserve">                   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19DB40"/>
    <w:multiLevelType w:val="singleLevel"/>
    <w:tmpl w:val="9A19DB40"/>
    <w:lvl w:ilvl="0" w:tentative="0">
      <w:start w:val="2"/>
      <w:numFmt w:val="decimal"/>
      <w:suff w:val="nothing"/>
      <w:lvlText w:val="%1．"/>
      <w:lvlJc w:val="left"/>
    </w:lvl>
  </w:abstractNum>
  <w:abstractNum w:abstractNumId="1">
    <w:nsid w:val="15A4F1C1"/>
    <w:multiLevelType w:val="singleLevel"/>
    <w:tmpl w:val="15A4F1C1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4B"/>
    <w:rsid w:val="00010278"/>
    <w:rsid w:val="00040262"/>
    <w:rsid w:val="00064D60"/>
    <w:rsid w:val="00065F09"/>
    <w:rsid w:val="00076DCE"/>
    <w:rsid w:val="000908AB"/>
    <w:rsid w:val="000D451A"/>
    <w:rsid w:val="000D72D2"/>
    <w:rsid w:val="00105F83"/>
    <w:rsid w:val="00107740"/>
    <w:rsid w:val="00174CD6"/>
    <w:rsid w:val="001778ED"/>
    <w:rsid w:val="00180939"/>
    <w:rsid w:val="0018575C"/>
    <w:rsid w:val="001858FC"/>
    <w:rsid w:val="00195DC9"/>
    <w:rsid w:val="001B4341"/>
    <w:rsid w:val="001E1271"/>
    <w:rsid w:val="001E1415"/>
    <w:rsid w:val="001E2FA5"/>
    <w:rsid w:val="001F0472"/>
    <w:rsid w:val="001F3763"/>
    <w:rsid w:val="0021686B"/>
    <w:rsid w:val="00236EB0"/>
    <w:rsid w:val="00254625"/>
    <w:rsid w:val="002C142F"/>
    <w:rsid w:val="002D1D2E"/>
    <w:rsid w:val="002D467A"/>
    <w:rsid w:val="003101F4"/>
    <w:rsid w:val="0032033C"/>
    <w:rsid w:val="003227BA"/>
    <w:rsid w:val="003315DD"/>
    <w:rsid w:val="003346EC"/>
    <w:rsid w:val="00342349"/>
    <w:rsid w:val="003503FB"/>
    <w:rsid w:val="00351A24"/>
    <w:rsid w:val="00360332"/>
    <w:rsid w:val="00363CA4"/>
    <w:rsid w:val="003664AF"/>
    <w:rsid w:val="003C6428"/>
    <w:rsid w:val="003D301E"/>
    <w:rsid w:val="003F024A"/>
    <w:rsid w:val="004033DF"/>
    <w:rsid w:val="00421A96"/>
    <w:rsid w:val="004347F9"/>
    <w:rsid w:val="00460D69"/>
    <w:rsid w:val="0046302A"/>
    <w:rsid w:val="00465716"/>
    <w:rsid w:val="00483EF0"/>
    <w:rsid w:val="004D41D8"/>
    <w:rsid w:val="004E0597"/>
    <w:rsid w:val="004E3C11"/>
    <w:rsid w:val="00513AAD"/>
    <w:rsid w:val="005216BF"/>
    <w:rsid w:val="00541DFF"/>
    <w:rsid w:val="00543DE7"/>
    <w:rsid w:val="005A6FC3"/>
    <w:rsid w:val="005B6526"/>
    <w:rsid w:val="005C7B85"/>
    <w:rsid w:val="005D0E36"/>
    <w:rsid w:val="005D1975"/>
    <w:rsid w:val="005E17C9"/>
    <w:rsid w:val="005F164E"/>
    <w:rsid w:val="005F6140"/>
    <w:rsid w:val="005F734B"/>
    <w:rsid w:val="00607246"/>
    <w:rsid w:val="00624726"/>
    <w:rsid w:val="006370A9"/>
    <w:rsid w:val="0068292A"/>
    <w:rsid w:val="006A587D"/>
    <w:rsid w:val="006B1920"/>
    <w:rsid w:val="0074038D"/>
    <w:rsid w:val="00740C8A"/>
    <w:rsid w:val="007436BA"/>
    <w:rsid w:val="007454BD"/>
    <w:rsid w:val="007555FE"/>
    <w:rsid w:val="007640EB"/>
    <w:rsid w:val="007900FD"/>
    <w:rsid w:val="007905F3"/>
    <w:rsid w:val="00796583"/>
    <w:rsid w:val="007B544B"/>
    <w:rsid w:val="007C6519"/>
    <w:rsid w:val="007E1605"/>
    <w:rsid w:val="007F442E"/>
    <w:rsid w:val="007F46BC"/>
    <w:rsid w:val="00802CAD"/>
    <w:rsid w:val="00805E61"/>
    <w:rsid w:val="00815358"/>
    <w:rsid w:val="00816578"/>
    <w:rsid w:val="00817B96"/>
    <w:rsid w:val="00820A67"/>
    <w:rsid w:val="00827A91"/>
    <w:rsid w:val="00852959"/>
    <w:rsid w:val="00874107"/>
    <w:rsid w:val="00875024"/>
    <w:rsid w:val="00894F3E"/>
    <w:rsid w:val="008A56DF"/>
    <w:rsid w:val="008C5456"/>
    <w:rsid w:val="008E15E3"/>
    <w:rsid w:val="008E7A02"/>
    <w:rsid w:val="00934755"/>
    <w:rsid w:val="00962204"/>
    <w:rsid w:val="00973D19"/>
    <w:rsid w:val="009D56F8"/>
    <w:rsid w:val="009E7E95"/>
    <w:rsid w:val="00A23812"/>
    <w:rsid w:val="00A277C8"/>
    <w:rsid w:val="00A37129"/>
    <w:rsid w:val="00A453DE"/>
    <w:rsid w:val="00A467F7"/>
    <w:rsid w:val="00A5218D"/>
    <w:rsid w:val="00A75F31"/>
    <w:rsid w:val="00A833DA"/>
    <w:rsid w:val="00A9454C"/>
    <w:rsid w:val="00A95D37"/>
    <w:rsid w:val="00AB19A5"/>
    <w:rsid w:val="00AB3D9E"/>
    <w:rsid w:val="00AB60F0"/>
    <w:rsid w:val="00AB782A"/>
    <w:rsid w:val="00AC7E5F"/>
    <w:rsid w:val="00AD6712"/>
    <w:rsid w:val="00AD6FC8"/>
    <w:rsid w:val="00AE6A56"/>
    <w:rsid w:val="00B06C0D"/>
    <w:rsid w:val="00B53A94"/>
    <w:rsid w:val="00B56776"/>
    <w:rsid w:val="00B60BDF"/>
    <w:rsid w:val="00B7236D"/>
    <w:rsid w:val="00B87323"/>
    <w:rsid w:val="00B9688C"/>
    <w:rsid w:val="00BA0981"/>
    <w:rsid w:val="00BB4F85"/>
    <w:rsid w:val="00C15684"/>
    <w:rsid w:val="00C164DE"/>
    <w:rsid w:val="00C210FA"/>
    <w:rsid w:val="00C2172B"/>
    <w:rsid w:val="00C24B1D"/>
    <w:rsid w:val="00C31446"/>
    <w:rsid w:val="00C43D61"/>
    <w:rsid w:val="00C6067D"/>
    <w:rsid w:val="00C9166E"/>
    <w:rsid w:val="00D42E2B"/>
    <w:rsid w:val="00D45C30"/>
    <w:rsid w:val="00DB0DA6"/>
    <w:rsid w:val="00DF2CC7"/>
    <w:rsid w:val="00E10FE2"/>
    <w:rsid w:val="00E23CA6"/>
    <w:rsid w:val="00E605EF"/>
    <w:rsid w:val="00E6535E"/>
    <w:rsid w:val="00E77CAA"/>
    <w:rsid w:val="00E93D07"/>
    <w:rsid w:val="00EE3A44"/>
    <w:rsid w:val="00F367BF"/>
    <w:rsid w:val="00F6132A"/>
    <w:rsid w:val="00F64742"/>
    <w:rsid w:val="00F84810"/>
    <w:rsid w:val="00F93340"/>
    <w:rsid w:val="00FA24A3"/>
    <w:rsid w:val="00FB13AD"/>
    <w:rsid w:val="00FB7A2C"/>
    <w:rsid w:val="00FC0C5D"/>
    <w:rsid w:val="00FC2FC7"/>
    <w:rsid w:val="00FD1DA9"/>
    <w:rsid w:val="0E06277D"/>
    <w:rsid w:val="0E3746E5"/>
    <w:rsid w:val="12B91B6C"/>
    <w:rsid w:val="160124AE"/>
    <w:rsid w:val="20AF45AF"/>
    <w:rsid w:val="228252A5"/>
    <w:rsid w:val="23502079"/>
    <w:rsid w:val="256516E0"/>
    <w:rsid w:val="26527EB6"/>
    <w:rsid w:val="270F3FF9"/>
    <w:rsid w:val="277E7D5A"/>
    <w:rsid w:val="291822BC"/>
    <w:rsid w:val="34433534"/>
    <w:rsid w:val="35EF127D"/>
    <w:rsid w:val="3B48107F"/>
    <w:rsid w:val="3B9D5C20"/>
    <w:rsid w:val="472843AE"/>
    <w:rsid w:val="47C54B6E"/>
    <w:rsid w:val="492E7EB7"/>
    <w:rsid w:val="54B62F7D"/>
    <w:rsid w:val="5B3E6680"/>
    <w:rsid w:val="62474D7C"/>
    <w:rsid w:val="627420B7"/>
    <w:rsid w:val="63EE0517"/>
    <w:rsid w:val="64AC465A"/>
    <w:rsid w:val="64F15C1C"/>
    <w:rsid w:val="65D379C4"/>
    <w:rsid w:val="7075449A"/>
    <w:rsid w:val="70A901E3"/>
    <w:rsid w:val="7C646CEE"/>
    <w:rsid w:val="7EDC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basedOn w:val="6"/>
    <w:link w:val="3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styleId="10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jwc</Company>
  <Pages>3</Pages>
  <Words>336</Words>
  <Characters>1918</Characters>
  <Lines>15</Lines>
  <Paragraphs>4</Paragraphs>
  <TotalTime>4</TotalTime>
  <ScaleCrop>false</ScaleCrop>
  <LinksUpToDate>false</LinksUpToDate>
  <CharactersWithSpaces>2250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2022-06-14T11:51:00Z</dcterms:created>
  <dc:creator>fcr</dc:creator>
  <cp:lastModifiedBy>20377337</cp:lastModifiedBy>
  <cp:lastPrinted>2012-01-05T09:38:00Z</cp:lastPrinted>
  <dcterms:modified xsi:type="dcterms:W3CDTF">2022-06-30T13:16:03Z</dcterms:modified>
  <dc:title>附件三 （答题册格式）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8FFD8FE6A8ED42268B679C2D0BA63FE0</vt:lpwstr>
  </property>
</Properties>
</file>