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944" w:rsidRPr="00D3623A" w:rsidRDefault="00D3623A" w:rsidP="00D3623A">
      <w:pPr>
        <w:jc w:val="center"/>
        <w:rPr>
          <w:rFonts w:ascii="Times New Roman" w:hAnsi="Times New Roman" w:cs="Times New Roman"/>
          <w:sz w:val="28"/>
          <w:szCs w:val="28"/>
        </w:rPr>
      </w:pPr>
      <w:r w:rsidRPr="00D3623A">
        <w:rPr>
          <w:rFonts w:ascii="Times New Roman" w:hAnsi="Times New Roman" w:cs="Times New Roman"/>
          <w:sz w:val="28"/>
          <w:szCs w:val="28"/>
        </w:rPr>
        <w:t>VGSOT</w:t>
      </w:r>
      <w:r w:rsidR="00420066">
        <w:rPr>
          <w:rFonts w:ascii="Times New Roman" w:hAnsi="Times New Roman" w:cs="Times New Roman"/>
          <w:sz w:val="28"/>
          <w:szCs w:val="28"/>
        </w:rPr>
        <w:t>-</w:t>
      </w:r>
      <w:r w:rsidRPr="00D3623A">
        <w:rPr>
          <w:rFonts w:ascii="Times New Roman" w:hAnsi="Times New Roman" w:cs="Times New Roman"/>
          <w:sz w:val="28"/>
          <w:szCs w:val="28"/>
        </w:rPr>
        <w:t>MTJ</w:t>
      </w:r>
    </w:p>
    <w:p w:rsidR="00B576B8" w:rsidRDefault="00BD4FE9">
      <w:pPr>
        <w:rPr>
          <w:rFonts w:ascii="宋体" w:eastAsia="宋体" w:hAnsi="宋体" w:cs="Times New Roman"/>
          <w:sz w:val="28"/>
          <w:szCs w:val="28"/>
        </w:rPr>
      </w:pPr>
      <w:r w:rsidRPr="00A820B1">
        <w:rPr>
          <w:rFonts w:ascii="宋体" w:eastAsia="宋体" w:hAnsi="宋体" w:cs="Times New Roman" w:hint="eastAsia"/>
          <w:sz w:val="28"/>
          <w:szCs w:val="28"/>
        </w:rPr>
        <w:t>首页</w:t>
      </w:r>
    </w:p>
    <w:p w:rsidR="00912AFE" w:rsidRPr="00A820B1" w:rsidRDefault="00912AFE" w:rsidP="00912AFE">
      <w:pPr>
        <w:jc w:val="center"/>
        <w:rPr>
          <w:rFonts w:ascii="宋体" w:eastAsia="宋体" w:hAnsi="宋体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148EE2" wp14:editId="63BE45C5">
            <wp:extent cx="3702478" cy="16996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5192" cy="172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3A" w:rsidRPr="00D3623A" w:rsidRDefault="00D3623A">
      <w:pPr>
        <w:rPr>
          <w:rFonts w:ascii="Times New Roman" w:hAnsi="Times New Roman" w:cs="Times New Roman"/>
          <w:sz w:val="28"/>
          <w:szCs w:val="28"/>
        </w:rPr>
      </w:pPr>
      <w:r w:rsidRPr="00D3623A">
        <w:rPr>
          <w:rFonts w:ascii="Times New Roman" w:hAnsi="Times New Roman" w:cs="Times New Roman"/>
          <w:sz w:val="28"/>
          <w:szCs w:val="28"/>
        </w:rPr>
        <w:t>Introduc</w:t>
      </w:r>
      <w:r w:rsidR="00BD4FE9">
        <w:rPr>
          <w:rFonts w:ascii="Times New Roman" w:hAnsi="Times New Roman" w:cs="Times New Roman" w:hint="eastAsia"/>
          <w:sz w:val="28"/>
          <w:szCs w:val="28"/>
        </w:rPr>
        <w:t>t</w:t>
      </w:r>
      <w:r w:rsidR="00BD4FE9">
        <w:rPr>
          <w:rFonts w:ascii="Times New Roman" w:hAnsi="Times New Roman" w:cs="Times New Roman"/>
          <w:sz w:val="28"/>
          <w:szCs w:val="28"/>
        </w:rPr>
        <w:t>ion</w:t>
      </w:r>
    </w:p>
    <w:p w:rsidR="00D3623A" w:rsidRDefault="00D95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 xml:space="preserve"> model file </w:t>
      </w:r>
      <w:r w:rsidR="00D16D63">
        <w:rPr>
          <w:rFonts w:ascii="Times New Roman" w:hAnsi="Times New Roman" w:cs="Times New Roman"/>
          <w:sz w:val="24"/>
          <w:szCs w:val="24"/>
        </w:rPr>
        <w:t>introduce</w:t>
      </w:r>
      <w:r>
        <w:rPr>
          <w:rFonts w:ascii="Times New Roman" w:hAnsi="Times New Roman" w:cs="Times New Roman"/>
          <w:sz w:val="24"/>
          <w:szCs w:val="24"/>
        </w:rPr>
        <w:t>s a compact model of a voltage-gated spin-orbit torque</w:t>
      </w:r>
      <w:r w:rsidR="00D16D63">
        <w:rPr>
          <w:rFonts w:ascii="Times New Roman" w:hAnsi="Times New Roman" w:cs="Times New Roman"/>
          <w:sz w:val="24"/>
          <w:szCs w:val="24"/>
        </w:rPr>
        <w:t xml:space="preserve"> magnetic tunnel junction (VGSOT-MTJ)</w:t>
      </w:r>
      <w:r w:rsidR="00420066">
        <w:rPr>
          <w:rFonts w:ascii="Times New Roman" w:hAnsi="Times New Roman" w:cs="Times New Roman"/>
          <w:sz w:val="24"/>
          <w:szCs w:val="24"/>
        </w:rPr>
        <w:t>,</w:t>
      </w:r>
      <w:r w:rsidR="00D16D63">
        <w:rPr>
          <w:rFonts w:ascii="Times New Roman" w:hAnsi="Times New Roman" w:cs="Times New Roman"/>
          <w:sz w:val="24"/>
          <w:szCs w:val="24"/>
        </w:rPr>
        <w:t xml:space="preserve"> </w:t>
      </w:r>
      <w:r w:rsidR="00420066">
        <w:rPr>
          <w:rFonts w:ascii="Times New Roman" w:hAnsi="Times New Roman" w:cs="Times New Roman"/>
          <w:sz w:val="24"/>
          <w:szCs w:val="24"/>
        </w:rPr>
        <w:t xml:space="preserve">where one MTJ with </w:t>
      </w:r>
      <w:r w:rsidR="00D16D63">
        <w:rPr>
          <w:rFonts w:ascii="Times New Roman" w:hAnsi="Times New Roman" w:cs="Times New Roman"/>
          <w:sz w:val="24"/>
          <w:szCs w:val="24"/>
        </w:rPr>
        <w:t>perpendicular</w:t>
      </w:r>
      <w:r w:rsidR="00420066">
        <w:rPr>
          <w:rFonts w:ascii="Times New Roman" w:hAnsi="Times New Roman" w:cs="Times New Roman"/>
          <w:sz w:val="24"/>
          <w:szCs w:val="24"/>
        </w:rPr>
        <w:t xml:space="preserve"> magnetic </w:t>
      </w:r>
      <w:r w:rsidR="00D16D63">
        <w:rPr>
          <w:rFonts w:ascii="Times New Roman" w:hAnsi="Times New Roman" w:cs="Times New Roman"/>
          <w:sz w:val="24"/>
          <w:szCs w:val="24"/>
        </w:rPr>
        <w:t xml:space="preserve">anisotropy </w:t>
      </w:r>
      <w:r w:rsidR="00420066">
        <w:rPr>
          <w:rFonts w:ascii="Times New Roman" w:hAnsi="Times New Roman" w:cs="Times New Roman"/>
          <w:sz w:val="24"/>
          <w:szCs w:val="24"/>
        </w:rPr>
        <w:t xml:space="preserve">(PMA) is fabricated on </w:t>
      </w:r>
      <w:r w:rsidR="00D16D63">
        <w:rPr>
          <w:rFonts w:ascii="Times New Roman" w:hAnsi="Times New Roman" w:cs="Times New Roman"/>
          <w:sz w:val="24"/>
          <w:szCs w:val="24"/>
        </w:rPr>
        <w:t>a</w:t>
      </w:r>
      <w:r w:rsidR="00926999">
        <w:rPr>
          <w:rFonts w:ascii="Times New Roman" w:hAnsi="Times New Roman" w:cs="Times New Roman"/>
          <w:sz w:val="24"/>
          <w:szCs w:val="24"/>
        </w:rPr>
        <w:t>n</w:t>
      </w:r>
      <w:r w:rsidR="00D16D63">
        <w:rPr>
          <w:rFonts w:ascii="Times New Roman" w:hAnsi="Times New Roman" w:cs="Times New Roman"/>
          <w:sz w:val="24"/>
          <w:szCs w:val="24"/>
        </w:rPr>
        <w:t xml:space="preserve"> </w:t>
      </w:r>
      <w:r w:rsidR="00926999">
        <w:rPr>
          <w:rFonts w:ascii="Times New Roman" w:hAnsi="Times New Roman" w:cs="Times New Roman"/>
          <w:sz w:val="24"/>
          <w:szCs w:val="24"/>
        </w:rPr>
        <w:t>anti</w:t>
      </w:r>
      <w:r w:rsidR="00D16D63">
        <w:rPr>
          <w:rFonts w:ascii="Times New Roman" w:hAnsi="Times New Roman" w:cs="Times New Roman"/>
          <w:sz w:val="24"/>
          <w:szCs w:val="24"/>
        </w:rPr>
        <w:t xml:space="preserve">ferromagnetic-metal </w:t>
      </w:r>
      <w:r w:rsidR="00FF1F21">
        <w:rPr>
          <w:rFonts w:ascii="Times New Roman" w:hAnsi="Times New Roman" w:cs="Times New Roman"/>
          <w:sz w:val="24"/>
          <w:szCs w:val="24"/>
        </w:rPr>
        <w:t xml:space="preserve">(AFM) </w:t>
      </w:r>
      <w:r w:rsidR="00D16D63">
        <w:rPr>
          <w:rFonts w:ascii="Times New Roman" w:hAnsi="Times New Roman" w:cs="Times New Roman"/>
          <w:sz w:val="24"/>
          <w:szCs w:val="24"/>
        </w:rPr>
        <w:t>stripe</w:t>
      </w:r>
      <w:r w:rsidR="00743529">
        <w:rPr>
          <w:rFonts w:ascii="Times New Roman" w:hAnsi="Times New Roman" w:cs="Times New Roman"/>
          <w:sz w:val="24"/>
          <w:szCs w:val="24"/>
        </w:rPr>
        <w:t xml:space="preserve">. </w:t>
      </w:r>
      <w:r w:rsidR="00420066">
        <w:rPr>
          <w:rFonts w:ascii="Times New Roman" w:hAnsi="Times New Roman" w:cs="Times New Roman"/>
          <w:sz w:val="24"/>
          <w:szCs w:val="24"/>
        </w:rPr>
        <w:t xml:space="preserve">This model integrates the physical models for both the static and dynamic switching behavior. </w:t>
      </w:r>
      <w:r w:rsidR="00926999">
        <w:rPr>
          <w:rFonts w:ascii="Times New Roman" w:hAnsi="Times New Roman" w:cs="Times New Roman"/>
          <w:sz w:val="24"/>
          <w:szCs w:val="24"/>
        </w:rPr>
        <w:t>T</w:t>
      </w:r>
      <w:r w:rsidR="00926999">
        <w:rPr>
          <w:rFonts w:ascii="Times New Roman" w:hAnsi="Times New Roman" w:cs="Times New Roman" w:hint="eastAsia"/>
          <w:sz w:val="24"/>
          <w:szCs w:val="24"/>
        </w:rPr>
        <w:t>o</w:t>
      </w:r>
      <w:r w:rsidR="00926999">
        <w:rPr>
          <w:rFonts w:ascii="Times New Roman" w:hAnsi="Times New Roman" w:cs="Times New Roman"/>
          <w:sz w:val="24"/>
          <w:szCs w:val="24"/>
        </w:rPr>
        <w:t xml:space="preserve"> </w:t>
      </w:r>
      <w:r w:rsidR="00197BF4" w:rsidRPr="00197BF4">
        <w:rPr>
          <w:rFonts w:ascii="Times New Roman" w:hAnsi="Times New Roman" w:cs="Times New Roman"/>
          <w:sz w:val="24"/>
          <w:szCs w:val="24"/>
        </w:rPr>
        <w:t>exactly</w:t>
      </w:r>
      <w:r w:rsidR="00197BF4">
        <w:rPr>
          <w:rFonts w:ascii="Times New Roman" w:hAnsi="Times New Roman" w:cs="Times New Roman"/>
          <w:sz w:val="24"/>
          <w:szCs w:val="24"/>
        </w:rPr>
        <w:t xml:space="preserve"> describe the magnetizat</w:t>
      </w:r>
      <w:r w:rsidR="00420066">
        <w:rPr>
          <w:rFonts w:ascii="Times New Roman" w:hAnsi="Times New Roman" w:cs="Times New Roman"/>
          <w:sz w:val="24"/>
          <w:szCs w:val="24"/>
        </w:rPr>
        <w:t xml:space="preserve">ion switching of the VGSOT-MTJ, the following effects are taken into account </w:t>
      </w:r>
      <w:r w:rsidR="00FF1F21">
        <w:rPr>
          <w:rFonts w:ascii="Times New Roman" w:hAnsi="Times New Roman" w:cs="Times New Roman"/>
          <w:sz w:val="24"/>
          <w:szCs w:val="24"/>
        </w:rPr>
        <w:t>in this model: (1)</w:t>
      </w:r>
      <w:r w:rsidR="0096012A">
        <w:rPr>
          <w:rFonts w:ascii="Times New Roman" w:hAnsi="Times New Roman" w:cs="Times New Roman"/>
          <w:sz w:val="24"/>
          <w:szCs w:val="24"/>
        </w:rPr>
        <w:t xml:space="preserve"> </w:t>
      </w:r>
      <w:r w:rsidR="00FF1F21">
        <w:rPr>
          <w:rFonts w:ascii="Times New Roman" w:hAnsi="Times New Roman" w:cs="Times New Roman"/>
          <w:sz w:val="24"/>
          <w:szCs w:val="24"/>
        </w:rPr>
        <w:t>V</w:t>
      </w:r>
      <w:r w:rsidR="00626D4E">
        <w:rPr>
          <w:rFonts w:ascii="Times New Roman" w:hAnsi="Times New Roman" w:cs="Times New Roman"/>
          <w:sz w:val="24"/>
          <w:szCs w:val="24"/>
        </w:rPr>
        <w:t>oltage-</w:t>
      </w:r>
      <w:r w:rsidR="00FF1F21">
        <w:rPr>
          <w:rFonts w:ascii="Times New Roman" w:hAnsi="Times New Roman" w:cs="Times New Roman"/>
          <w:sz w:val="24"/>
          <w:szCs w:val="24"/>
        </w:rPr>
        <w:t>C</w:t>
      </w:r>
      <w:r w:rsidR="00626D4E">
        <w:rPr>
          <w:rFonts w:ascii="Times New Roman" w:hAnsi="Times New Roman" w:cs="Times New Roman"/>
          <w:sz w:val="24"/>
          <w:szCs w:val="24"/>
        </w:rPr>
        <w:t xml:space="preserve">ontrolled </w:t>
      </w:r>
      <w:r w:rsidR="00FF1F21">
        <w:rPr>
          <w:rFonts w:ascii="Times New Roman" w:hAnsi="Times New Roman" w:cs="Times New Roman"/>
          <w:sz w:val="24"/>
          <w:szCs w:val="24"/>
        </w:rPr>
        <w:t>M</w:t>
      </w:r>
      <w:r w:rsidR="00626D4E">
        <w:rPr>
          <w:rFonts w:ascii="Times New Roman" w:hAnsi="Times New Roman" w:cs="Times New Roman"/>
          <w:sz w:val="24"/>
          <w:szCs w:val="24"/>
        </w:rPr>
        <w:t xml:space="preserve">agnetic </w:t>
      </w:r>
      <w:r w:rsidR="00FF1F21">
        <w:rPr>
          <w:rFonts w:ascii="Times New Roman" w:hAnsi="Times New Roman" w:cs="Times New Roman"/>
          <w:sz w:val="24"/>
          <w:szCs w:val="24"/>
        </w:rPr>
        <w:t>A</w:t>
      </w:r>
      <w:r w:rsidR="00626D4E">
        <w:rPr>
          <w:rFonts w:ascii="Times New Roman" w:hAnsi="Times New Roman" w:cs="Times New Roman"/>
          <w:sz w:val="24"/>
          <w:szCs w:val="24"/>
        </w:rPr>
        <w:t>nisotropy</w:t>
      </w:r>
      <w:r w:rsidR="00FF1F21">
        <w:rPr>
          <w:rFonts w:ascii="Times New Roman" w:hAnsi="Times New Roman" w:cs="Times New Roman"/>
          <w:sz w:val="24"/>
          <w:szCs w:val="24"/>
        </w:rPr>
        <w:t xml:space="preserve"> (VCMA)</w:t>
      </w:r>
      <w:r w:rsidR="00626D4E">
        <w:rPr>
          <w:rFonts w:ascii="Times New Roman" w:hAnsi="Times New Roman" w:cs="Times New Roman"/>
          <w:sz w:val="24"/>
          <w:szCs w:val="24"/>
        </w:rPr>
        <w:t xml:space="preserve"> </w:t>
      </w:r>
      <w:r w:rsidR="0096012A">
        <w:rPr>
          <w:rFonts w:ascii="Times New Roman" w:hAnsi="Times New Roman" w:cs="Times New Roman"/>
          <w:sz w:val="24"/>
          <w:szCs w:val="24"/>
        </w:rPr>
        <w:t>effect</w:t>
      </w:r>
      <w:r w:rsidR="00FF1F21">
        <w:rPr>
          <w:rFonts w:ascii="Times New Roman" w:hAnsi="Times New Roman" w:cs="Times New Roman"/>
          <w:sz w:val="24"/>
          <w:szCs w:val="24"/>
        </w:rPr>
        <w:t xml:space="preserve"> induced by the bias voltage across the MTJ;</w:t>
      </w:r>
      <w:r w:rsidR="0096012A">
        <w:rPr>
          <w:rFonts w:ascii="Times New Roman" w:hAnsi="Times New Roman" w:cs="Times New Roman"/>
          <w:sz w:val="24"/>
          <w:szCs w:val="24"/>
        </w:rPr>
        <w:t xml:space="preserve"> </w:t>
      </w:r>
      <w:r w:rsidR="00926999">
        <w:rPr>
          <w:rFonts w:ascii="Times New Roman" w:hAnsi="Times New Roman" w:cs="Times New Roman"/>
          <w:sz w:val="24"/>
          <w:szCs w:val="24"/>
        </w:rPr>
        <w:t>(2)</w:t>
      </w:r>
      <w:r w:rsidR="0096012A">
        <w:rPr>
          <w:rFonts w:ascii="Times New Roman" w:hAnsi="Times New Roman" w:cs="Times New Roman"/>
          <w:sz w:val="24"/>
          <w:szCs w:val="24"/>
        </w:rPr>
        <w:t xml:space="preserve"> </w:t>
      </w:r>
      <w:r w:rsidR="00626D4E">
        <w:rPr>
          <w:rFonts w:ascii="Times New Roman" w:hAnsi="Times New Roman" w:cs="Times New Roman"/>
          <w:sz w:val="24"/>
          <w:szCs w:val="24"/>
        </w:rPr>
        <w:t>damp</w:t>
      </w:r>
      <w:r w:rsidR="00F83941">
        <w:rPr>
          <w:rFonts w:ascii="Times New Roman" w:hAnsi="Times New Roman" w:cs="Times New Roman"/>
          <w:sz w:val="24"/>
          <w:szCs w:val="24"/>
        </w:rPr>
        <w:t xml:space="preserve">ing- and field-like </w:t>
      </w:r>
      <w:r w:rsidR="00FF1F21">
        <w:rPr>
          <w:rFonts w:ascii="Times New Roman" w:hAnsi="Times New Roman" w:cs="Times New Roman"/>
          <w:sz w:val="24"/>
          <w:szCs w:val="24"/>
        </w:rPr>
        <w:t>Spin-Orbit-Torque (SOT)</w:t>
      </w:r>
      <w:r w:rsidR="00F83941">
        <w:rPr>
          <w:rFonts w:ascii="Times New Roman" w:hAnsi="Times New Roman" w:cs="Times New Roman"/>
          <w:sz w:val="24"/>
          <w:szCs w:val="24"/>
        </w:rPr>
        <w:t xml:space="preserve"> </w:t>
      </w:r>
      <w:r w:rsidR="0096012A">
        <w:rPr>
          <w:rFonts w:ascii="Times New Roman" w:hAnsi="Times New Roman" w:cs="Times New Roman"/>
          <w:sz w:val="24"/>
          <w:szCs w:val="24"/>
        </w:rPr>
        <w:t>effect</w:t>
      </w:r>
      <w:r w:rsidR="00FF1F21">
        <w:rPr>
          <w:rFonts w:ascii="Times New Roman" w:hAnsi="Times New Roman" w:cs="Times New Roman"/>
          <w:sz w:val="24"/>
          <w:szCs w:val="24"/>
        </w:rPr>
        <w:t xml:space="preserve"> induced by the charge current flowing through the AFM stripe; (</w:t>
      </w:r>
      <w:r w:rsidR="00926999">
        <w:rPr>
          <w:rFonts w:ascii="Times New Roman" w:hAnsi="Times New Roman" w:cs="Times New Roman"/>
          <w:sz w:val="24"/>
          <w:szCs w:val="24"/>
        </w:rPr>
        <w:t>3)</w:t>
      </w:r>
      <w:r w:rsidR="0096012A">
        <w:rPr>
          <w:rFonts w:ascii="Times New Roman" w:hAnsi="Times New Roman" w:cs="Times New Roman"/>
          <w:sz w:val="24"/>
          <w:szCs w:val="24"/>
        </w:rPr>
        <w:t xml:space="preserve"> </w:t>
      </w:r>
      <w:r w:rsidR="00F83941">
        <w:rPr>
          <w:rFonts w:ascii="Times New Roman" w:hAnsi="Times New Roman" w:cs="Times New Roman"/>
          <w:sz w:val="24"/>
          <w:szCs w:val="24"/>
        </w:rPr>
        <w:t xml:space="preserve">damping- and field-like </w:t>
      </w:r>
      <w:r w:rsidR="00FF1F21">
        <w:rPr>
          <w:rFonts w:ascii="Times New Roman" w:hAnsi="Times New Roman" w:cs="Times New Roman"/>
          <w:sz w:val="24"/>
          <w:szCs w:val="24"/>
        </w:rPr>
        <w:t>S</w:t>
      </w:r>
      <w:r w:rsidR="00F83941">
        <w:rPr>
          <w:rFonts w:ascii="Times New Roman" w:hAnsi="Times New Roman" w:cs="Times New Roman"/>
          <w:sz w:val="24"/>
          <w:szCs w:val="24"/>
        </w:rPr>
        <w:t xml:space="preserve">pin </w:t>
      </w:r>
      <w:r w:rsidR="00FF1F21">
        <w:rPr>
          <w:rFonts w:ascii="Times New Roman" w:hAnsi="Times New Roman" w:cs="Times New Roman"/>
          <w:sz w:val="24"/>
          <w:szCs w:val="24"/>
        </w:rPr>
        <w:t>T</w:t>
      </w:r>
      <w:r w:rsidR="00F83941">
        <w:rPr>
          <w:rFonts w:ascii="Times New Roman" w:hAnsi="Times New Roman" w:cs="Times New Roman"/>
          <w:sz w:val="24"/>
          <w:szCs w:val="24"/>
        </w:rPr>
        <w:t xml:space="preserve">ransfer </w:t>
      </w:r>
      <w:r w:rsidR="00FF1F21">
        <w:rPr>
          <w:rFonts w:ascii="Times New Roman" w:hAnsi="Times New Roman" w:cs="Times New Roman"/>
          <w:sz w:val="24"/>
          <w:szCs w:val="24"/>
        </w:rPr>
        <w:t>T</w:t>
      </w:r>
      <w:r w:rsidR="00F83941">
        <w:rPr>
          <w:rFonts w:ascii="Times New Roman" w:hAnsi="Times New Roman" w:cs="Times New Roman"/>
          <w:sz w:val="24"/>
          <w:szCs w:val="24"/>
        </w:rPr>
        <w:t>orque</w:t>
      </w:r>
      <w:r w:rsidR="0096012A">
        <w:rPr>
          <w:rFonts w:ascii="Times New Roman" w:hAnsi="Times New Roman" w:cs="Times New Roman"/>
          <w:sz w:val="24"/>
          <w:szCs w:val="24"/>
        </w:rPr>
        <w:t xml:space="preserve"> </w:t>
      </w:r>
      <w:r w:rsidR="00FF1F21">
        <w:rPr>
          <w:rFonts w:ascii="Times New Roman" w:hAnsi="Times New Roman" w:cs="Times New Roman"/>
          <w:sz w:val="24"/>
          <w:szCs w:val="24"/>
        </w:rPr>
        <w:t xml:space="preserve">(STT) </w:t>
      </w:r>
      <w:r w:rsidR="0096012A">
        <w:rPr>
          <w:rFonts w:ascii="Times New Roman" w:hAnsi="Times New Roman" w:cs="Times New Roman"/>
          <w:sz w:val="24"/>
          <w:szCs w:val="24"/>
        </w:rPr>
        <w:t>effect</w:t>
      </w:r>
      <w:r w:rsidR="00FF1F21">
        <w:rPr>
          <w:rFonts w:ascii="Times New Roman" w:hAnsi="Times New Roman" w:cs="Times New Roman"/>
          <w:sz w:val="24"/>
          <w:szCs w:val="24"/>
        </w:rPr>
        <w:t xml:space="preserve"> induced by the charge current flowing through the MTJ</w:t>
      </w:r>
      <w:r w:rsidR="00F83941">
        <w:rPr>
          <w:rFonts w:ascii="Times New Roman" w:hAnsi="Times New Roman" w:cs="Times New Roman"/>
          <w:sz w:val="24"/>
          <w:szCs w:val="24"/>
        </w:rPr>
        <w:t>.</w:t>
      </w:r>
      <w:r w:rsidR="00626D4E">
        <w:rPr>
          <w:rFonts w:ascii="Times New Roman" w:hAnsi="Times New Roman" w:cs="Times New Roman"/>
          <w:sz w:val="24"/>
          <w:szCs w:val="24"/>
        </w:rPr>
        <w:t xml:space="preserve"> </w:t>
      </w:r>
      <w:r w:rsidR="00FF1F21">
        <w:rPr>
          <w:rFonts w:ascii="Times New Roman" w:hAnsi="Times New Roman" w:cs="Times New Roman"/>
          <w:sz w:val="24"/>
          <w:szCs w:val="24"/>
        </w:rPr>
        <w:t xml:space="preserve">Additionally, both </w:t>
      </w:r>
      <w:r w:rsidR="00FF1F21" w:rsidRPr="00FF1F21">
        <w:rPr>
          <w:rFonts w:ascii="Times New Roman" w:hAnsi="Times New Roman" w:cs="Times New Roman"/>
          <w:sz w:val="24"/>
          <w:szCs w:val="24"/>
        </w:rPr>
        <w:t>the dependence of the TMR ratio on the bias voltage</w:t>
      </w:r>
      <w:r w:rsidR="00FF1F21">
        <w:rPr>
          <w:rFonts w:ascii="Times New Roman" w:hAnsi="Times New Roman" w:cs="Times New Roman"/>
          <w:sz w:val="24"/>
          <w:szCs w:val="24"/>
        </w:rPr>
        <w:t xml:space="preserve"> and </w:t>
      </w:r>
      <w:r w:rsidR="00FF1F21" w:rsidRPr="00FF1F21">
        <w:rPr>
          <w:rFonts w:ascii="Times New Roman" w:hAnsi="Times New Roman" w:cs="Times New Roman"/>
          <w:sz w:val="24"/>
          <w:szCs w:val="24"/>
        </w:rPr>
        <w:t>the relationship between the MTJ resistance and the magnetization polar angle</w:t>
      </w:r>
      <w:r w:rsidR="00FF1F21">
        <w:rPr>
          <w:rFonts w:ascii="Times New Roman" w:hAnsi="Times New Roman" w:cs="Times New Roman"/>
          <w:sz w:val="24"/>
          <w:szCs w:val="24"/>
        </w:rPr>
        <w:t xml:space="preserve"> are also considered in this model.</w:t>
      </w:r>
      <w:r w:rsidR="00FF1F21" w:rsidRPr="00FF1F21">
        <w:rPr>
          <w:rFonts w:ascii="Times New Roman" w:hAnsi="Times New Roman" w:cs="Times New Roman"/>
          <w:sz w:val="24"/>
          <w:szCs w:val="24"/>
        </w:rPr>
        <w:t xml:space="preserve"> </w:t>
      </w:r>
      <w:r w:rsidR="00FF1F21">
        <w:rPr>
          <w:rFonts w:ascii="Times New Roman" w:hAnsi="Times New Roman" w:cs="Times New Roman"/>
          <w:sz w:val="24"/>
          <w:szCs w:val="24"/>
        </w:rPr>
        <w:t>It provides</w:t>
      </w:r>
      <w:r w:rsidR="00AE5633">
        <w:rPr>
          <w:rFonts w:ascii="Times New Roman" w:hAnsi="Times New Roman" w:cs="Times New Roman"/>
          <w:sz w:val="24"/>
          <w:szCs w:val="24"/>
        </w:rPr>
        <w:t xml:space="preserve"> an easy way t</w:t>
      </w:r>
      <w:r w:rsidR="00F26E93">
        <w:rPr>
          <w:rFonts w:ascii="Times New Roman" w:hAnsi="Times New Roman" w:cs="Times New Roman"/>
          <w:sz w:val="24"/>
          <w:szCs w:val="24"/>
        </w:rPr>
        <w:t xml:space="preserve">o simulate the </w:t>
      </w:r>
      <w:r w:rsidR="00A820B1">
        <w:rPr>
          <w:rFonts w:ascii="Times New Roman" w:hAnsi="Times New Roman" w:cs="Times New Roman"/>
          <w:sz w:val="24"/>
          <w:szCs w:val="24"/>
        </w:rPr>
        <w:t>non-volatile memory and logic circuits</w:t>
      </w:r>
      <w:r w:rsidR="00FF1F21">
        <w:rPr>
          <w:rFonts w:ascii="Times New Roman" w:hAnsi="Times New Roman" w:cs="Times New Roman"/>
          <w:sz w:val="24"/>
          <w:szCs w:val="24"/>
        </w:rPr>
        <w:t xml:space="preserve"> based on the VGSOT-MTJ</w:t>
      </w:r>
      <w:r w:rsidR="00AE5633">
        <w:rPr>
          <w:rFonts w:ascii="Times New Roman" w:hAnsi="Times New Roman" w:cs="Times New Roman"/>
          <w:sz w:val="24"/>
          <w:szCs w:val="24"/>
        </w:rPr>
        <w:t xml:space="preserve"> device.</w:t>
      </w:r>
    </w:p>
    <w:p w:rsidR="00B576B8" w:rsidRPr="00C71994" w:rsidRDefault="00B576B8">
      <w:pPr>
        <w:rPr>
          <w:rFonts w:ascii="Times New Roman" w:hAnsi="Times New Roman" w:cs="Times New Roman"/>
          <w:sz w:val="24"/>
          <w:szCs w:val="24"/>
        </w:rPr>
      </w:pPr>
    </w:p>
    <w:p w:rsidR="00B576B8" w:rsidRDefault="00B57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eywords</w:t>
      </w:r>
      <w:r w:rsidR="00B70ABB">
        <w:rPr>
          <w:rFonts w:ascii="Times New Roman" w:hAnsi="Times New Roman" w:cs="Times New Roman"/>
          <w:sz w:val="24"/>
          <w:szCs w:val="24"/>
        </w:rPr>
        <w:t>: Compact model,</w:t>
      </w:r>
      <w:r w:rsidR="006B0F4E">
        <w:rPr>
          <w:rFonts w:ascii="Times New Roman" w:hAnsi="Times New Roman" w:cs="Times New Roman"/>
          <w:sz w:val="24"/>
          <w:szCs w:val="24"/>
        </w:rPr>
        <w:t xml:space="preserve"> </w:t>
      </w:r>
      <w:r w:rsidR="00B70ABB">
        <w:rPr>
          <w:rFonts w:ascii="Times New Roman" w:hAnsi="Times New Roman" w:cs="Times New Roman"/>
          <w:sz w:val="24"/>
          <w:szCs w:val="24"/>
        </w:rPr>
        <w:t>Voltage-</w:t>
      </w:r>
      <w:r w:rsidR="00912AFE">
        <w:rPr>
          <w:rFonts w:ascii="Times New Roman" w:hAnsi="Times New Roman" w:cs="Times New Roman"/>
          <w:sz w:val="24"/>
          <w:szCs w:val="24"/>
        </w:rPr>
        <w:t>C</w:t>
      </w:r>
      <w:r w:rsidR="00B70ABB">
        <w:rPr>
          <w:rFonts w:ascii="Times New Roman" w:hAnsi="Times New Roman" w:cs="Times New Roman"/>
          <w:sz w:val="24"/>
          <w:szCs w:val="24"/>
        </w:rPr>
        <w:t>ontrolled Magnetic Anisotropy</w:t>
      </w:r>
      <w:r w:rsidR="006B0F4E">
        <w:rPr>
          <w:rFonts w:ascii="Times New Roman" w:hAnsi="Times New Roman" w:cs="Times New Roman"/>
          <w:sz w:val="24"/>
          <w:szCs w:val="24"/>
        </w:rPr>
        <w:t xml:space="preserve"> effect</w:t>
      </w:r>
      <w:r w:rsidR="00B70ABB">
        <w:rPr>
          <w:rFonts w:ascii="Times New Roman" w:hAnsi="Times New Roman" w:cs="Times New Roman"/>
          <w:sz w:val="24"/>
          <w:szCs w:val="24"/>
        </w:rPr>
        <w:t>, Spin-</w:t>
      </w:r>
      <w:r w:rsidR="00912AFE">
        <w:rPr>
          <w:rFonts w:ascii="Times New Roman" w:hAnsi="Times New Roman" w:cs="Times New Roman"/>
          <w:sz w:val="24"/>
          <w:szCs w:val="24"/>
        </w:rPr>
        <w:t>O</w:t>
      </w:r>
      <w:r w:rsidR="00B70ABB">
        <w:rPr>
          <w:rFonts w:ascii="Times New Roman" w:hAnsi="Times New Roman" w:cs="Times New Roman"/>
          <w:sz w:val="24"/>
          <w:szCs w:val="24"/>
        </w:rPr>
        <w:t xml:space="preserve">rbit </w:t>
      </w:r>
      <w:r w:rsidR="00912AFE">
        <w:rPr>
          <w:rFonts w:ascii="Times New Roman" w:hAnsi="Times New Roman" w:cs="Times New Roman"/>
          <w:sz w:val="24"/>
          <w:szCs w:val="24"/>
        </w:rPr>
        <w:t>T</w:t>
      </w:r>
      <w:r w:rsidR="00B70ABB">
        <w:rPr>
          <w:rFonts w:ascii="Times New Roman" w:hAnsi="Times New Roman" w:cs="Times New Roman"/>
          <w:sz w:val="24"/>
          <w:szCs w:val="24"/>
        </w:rPr>
        <w:t>orque</w:t>
      </w:r>
      <w:r w:rsidR="006B0F4E">
        <w:rPr>
          <w:rFonts w:ascii="Times New Roman" w:hAnsi="Times New Roman" w:cs="Times New Roman"/>
          <w:sz w:val="24"/>
          <w:szCs w:val="24"/>
        </w:rPr>
        <w:t xml:space="preserve"> effect</w:t>
      </w:r>
      <w:r w:rsidR="00912AFE">
        <w:rPr>
          <w:rFonts w:ascii="Times New Roman" w:hAnsi="Times New Roman" w:cs="Times New Roman"/>
          <w:sz w:val="24"/>
          <w:szCs w:val="24"/>
        </w:rPr>
        <w:t>, Spin-Transfer Torque effect</w:t>
      </w:r>
    </w:p>
    <w:p w:rsidR="00B576B8" w:rsidRDefault="00B576B8">
      <w:pPr>
        <w:rPr>
          <w:rFonts w:ascii="Times New Roman" w:hAnsi="Times New Roman" w:cs="Times New Roman"/>
          <w:sz w:val="24"/>
          <w:szCs w:val="24"/>
        </w:rPr>
      </w:pPr>
    </w:p>
    <w:p w:rsidR="00B576B8" w:rsidRDefault="00B57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eference:</w:t>
      </w:r>
    </w:p>
    <w:p w:rsidR="00983805" w:rsidRDefault="00983805" w:rsidP="00983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[1] </w:t>
      </w:r>
      <w:proofErr w:type="spellStart"/>
      <w:r>
        <w:rPr>
          <w:rFonts w:ascii="Times New Roman" w:hAnsi="Times New Roman" w:cs="Times New Roman"/>
          <w:sz w:val="24"/>
          <w:szCs w:val="24"/>
        </w:rPr>
        <w:t>Kaili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Zhang, Deming Zhang,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Chengzhi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Wang, Lang Zeng, You Wang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Weisheng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Zhao, “Compact Modeling and Analysis of Voltage-Gated Spin-Orbit Torque Magnetic Tunnel Junction”, IEEE Access, vol. 8, no. 1, pp. 2169-3536, Mar. 2020. DOI: 10.1109/access.2020.2980073</w:t>
      </w:r>
    </w:p>
    <w:p w:rsidR="00912AFE" w:rsidRDefault="00912AFE">
      <w:pPr>
        <w:rPr>
          <w:rFonts w:ascii="Times New Roman" w:hAnsi="Times New Roman" w:cs="Times New Roman"/>
          <w:sz w:val="24"/>
          <w:szCs w:val="24"/>
        </w:rPr>
      </w:pPr>
    </w:p>
    <w:p w:rsidR="00912AFE" w:rsidRDefault="00912AFE">
      <w:pPr>
        <w:rPr>
          <w:rFonts w:ascii="Times New Roman" w:hAnsi="Times New Roman" w:cs="Times New Roman"/>
          <w:sz w:val="24"/>
          <w:szCs w:val="24"/>
        </w:rPr>
      </w:pPr>
    </w:p>
    <w:p w:rsidR="00912AFE" w:rsidRDefault="00912AFE">
      <w:pPr>
        <w:rPr>
          <w:rFonts w:ascii="Times New Roman" w:hAnsi="Times New Roman" w:cs="Times New Roman"/>
          <w:sz w:val="24"/>
          <w:szCs w:val="24"/>
        </w:rPr>
      </w:pPr>
    </w:p>
    <w:p w:rsidR="00912AFE" w:rsidRDefault="00912AFE">
      <w:pPr>
        <w:rPr>
          <w:rFonts w:ascii="Times New Roman" w:hAnsi="Times New Roman" w:cs="Times New Roman"/>
          <w:sz w:val="24"/>
          <w:szCs w:val="24"/>
        </w:rPr>
      </w:pPr>
    </w:p>
    <w:p w:rsidR="004E2C48" w:rsidRDefault="004E2C48">
      <w:pPr>
        <w:rPr>
          <w:rFonts w:ascii="Times New Roman" w:hAnsi="Times New Roman" w:cs="Times New Roman"/>
          <w:sz w:val="24"/>
          <w:szCs w:val="24"/>
        </w:rPr>
      </w:pPr>
    </w:p>
    <w:p w:rsidR="00912AFE" w:rsidRDefault="00912AFE">
      <w:pPr>
        <w:rPr>
          <w:rFonts w:ascii="Times New Roman" w:hAnsi="Times New Roman" w:cs="Times New Roman" w:hint="eastAsia"/>
          <w:sz w:val="24"/>
          <w:szCs w:val="24"/>
        </w:rPr>
      </w:pPr>
    </w:p>
    <w:p w:rsidR="00B576B8" w:rsidRDefault="00B57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模型主页</w:t>
      </w:r>
    </w:p>
    <w:p w:rsidR="00912AFE" w:rsidRDefault="007D2D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697ECD" wp14:editId="75B65E99">
            <wp:extent cx="5274310" cy="30772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B8" w:rsidRDefault="00B57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ntroduction</w:t>
      </w:r>
    </w:p>
    <w:p w:rsidR="00B576B8" w:rsidRDefault="00B576B8">
      <w:pPr>
        <w:rPr>
          <w:rFonts w:ascii="Times New Roman" w:hAnsi="Times New Roman" w:cs="Times New Roman"/>
          <w:sz w:val="24"/>
          <w:szCs w:val="24"/>
        </w:rPr>
      </w:pPr>
    </w:p>
    <w:p w:rsidR="00593641" w:rsidRDefault="00593641" w:rsidP="00593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 xml:space="preserve"> model file introduces a compact model of a voltage-gated spin-orbit torque magnetic tunnel junction (VGSOT-MTJ), where one MTJ with perpendicular magnetic anisotropy (PMA) is fabricated on an antiferromagnetic-metal (AFM) stripe</w:t>
      </w:r>
      <w:r w:rsidR="0074352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This model integrates the physical models for both the static and dynamic switching behavior. T</w:t>
      </w: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7BF4">
        <w:rPr>
          <w:rFonts w:ascii="Times New Roman" w:hAnsi="Times New Roman" w:cs="Times New Roman"/>
          <w:sz w:val="24"/>
          <w:szCs w:val="24"/>
        </w:rPr>
        <w:t>exactly</w:t>
      </w:r>
      <w:r>
        <w:rPr>
          <w:rFonts w:ascii="Times New Roman" w:hAnsi="Times New Roman" w:cs="Times New Roman"/>
          <w:sz w:val="24"/>
          <w:szCs w:val="24"/>
        </w:rPr>
        <w:t xml:space="preserve"> describe the magnetization switching of the VGSOT-MTJ, the following effects are taken into account in this model: (1) Voltage-Controlled Magnetic Anisotropy (VCMA) effect induced by the bias voltage across the MTJ; (2) damping- and field-like Spin-Orbit-Torque (SOT) effect induced by the charge current flowing through the AFM stripe; (3) damping- and field-like Spin Transfer Torque (STT) effect induced by the charge current flowing through the MTJ. Additionally, both </w:t>
      </w:r>
      <w:r w:rsidRPr="00FF1F21">
        <w:rPr>
          <w:rFonts w:ascii="Times New Roman" w:hAnsi="Times New Roman" w:cs="Times New Roman"/>
          <w:sz w:val="24"/>
          <w:szCs w:val="24"/>
        </w:rPr>
        <w:t>the dependence of the TMR ratio on the bias voltage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F1F21">
        <w:rPr>
          <w:rFonts w:ascii="Times New Roman" w:hAnsi="Times New Roman" w:cs="Times New Roman"/>
          <w:sz w:val="24"/>
          <w:szCs w:val="24"/>
        </w:rPr>
        <w:t>the relationship between the MTJ resistance and the magnetization polar angle</w:t>
      </w:r>
      <w:r>
        <w:rPr>
          <w:rFonts w:ascii="Times New Roman" w:hAnsi="Times New Roman" w:cs="Times New Roman"/>
          <w:sz w:val="24"/>
          <w:szCs w:val="24"/>
        </w:rPr>
        <w:t xml:space="preserve"> are also considered in this model.</w:t>
      </w:r>
      <w:r w:rsidRPr="00FF1F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provides an easy way to simulate the non-volatile memory and logic circuits based on the VGSOT-MTJ device.</w:t>
      </w:r>
    </w:p>
    <w:p w:rsidR="00B576B8" w:rsidRPr="00A820B1" w:rsidRDefault="00B576B8">
      <w:pPr>
        <w:rPr>
          <w:rFonts w:ascii="Times New Roman" w:hAnsi="Times New Roman" w:cs="Times New Roman"/>
          <w:sz w:val="24"/>
          <w:szCs w:val="24"/>
        </w:rPr>
      </w:pPr>
    </w:p>
    <w:p w:rsidR="00B576B8" w:rsidRDefault="00B57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 w:hint="eastAsia"/>
          <w:sz w:val="24"/>
          <w:szCs w:val="24"/>
        </w:rPr>
        <w:t>aili</w:t>
      </w:r>
      <w:proofErr w:type="spellEnd"/>
      <w:r w:rsidR="00B70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 w:hint="eastAsia"/>
          <w:sz w:val="24"/>
          <w:szCs w:val="24"/>
        </w:rPr>
        <w:t>hang</w:t>
      </w:r>
      <w:r w:rsidRPr="00B70AB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B70ABB" w:rsidRPr="00B70ABB">
        <w:rPr>
          <w:rFonts w:ascii="Times New Roman" w:hAnsi="Times New Roman" w:cs="Times New Roman"/>
          <w:sz w:val="24"/>
          <w:szCs w:val="24"/>
          <w:vertAlign w:val="superscript"/>
        </w:rPr>
        <w:t>,2,3</w:t>
      </w:r>
      <w:r>
        <w:rPr>
          <w:rFonts w:ascii="Times New Roman" w:hAnsi="Times New Roman" w:cs="Times New Roman"/>
          <w:sz w:val="24"/>
          <w:szCs w:val="24"/>
        </w:rPr>
        <w:t>,</w:t>
      </w:r>
      <w:r w:rsidR="00B70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Dem</w:t>
      </w:r>
      <w:r>
        <w:rPr>
          <w:rFonts w:ascii="Times New Roman" w:hAnsi="Times New Roman" w:cs="Times New Roman" w:hint="eastAsia"/>
          <w:sz w:val="24"/>
          <w:szCs w:val="24"/>
        </w:rPr>
        <w:t>ing</w:t>
      </w:r>
      <w:r w:rsidR="00B70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Zhang</w:t>
      </w:r>
      <w:r w:rsidRPr="00B70AB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B70ABB" w:rsidRPr="00B70ABB">
        <w:rPr>
          <w:rFonts w:ascii="Times New Roman" w:hAnsi="Times New Roman" w:cs="Times New Roman"/>
          <w:sz w:val="24"/>
          <w:szCs w:val="24"/>
          <w:vertAlign w:val="superscript"/>
        </w:rPr>
        <w:t>,2,3</w:t>
      </w:r>
      <w:r>
        <w:rPr>
          <w:rFonts w:ascii="Times New Roman" w:hAnsi="Times New Roman" w:cs="Times New Roman"/>
          <w:sz w:val="24"/>
          <w:szCs w:val="24"/>
        </w:rPr>
        <w:t>,</w:t>
      </w:r>
      <w:r w:rsidR="00B7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Chengz</w:t>
      </w:r>
      <w:r>
        <w:rPr>
          <w:rFonts w:ascii="Times New Roman" w:hAnsi="Times New Roman" w:cs="Times New Roman" w:hint="eastAsia"/>
          <w:sz w:val="24"/>
          <w:szCs w:val="24"/>
        </w:rPr>
        <w:t>hi</w:t>
      </w:r>
      <w:proofErr w:type="spellEnd"/>
      <w:r w:rsidR="00B70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Wang</w:t>
      </w:r>
      <w:r w:rsidRPr="00B70AB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B70ABB" w:rsidRPr="00B70ABB">
        <w:rPr>
          <w:rFonts w:ascii="Times New Roman" w:hAnsi="Times New Roman" w:cs="Times New Roman"/>
          <w:sz w:val="24"/>
          <w:szCs w:val="24"/>
          <w:vertAlign w:val="superscript"/>
        </w:rPr>
        <w:t>,2,3</w:t>
      </w:r>
      <w:r w:rsidR="00B70ABB">
        <w:rPr>
          <w:rFonts w:ascii="Times New Roman" w:hAnsi="Times New Roman" w:cs="Times New Roman"/>
          <w:sz w:val="24"/>
          <w:szCs w:val="24"/>
        </w:rPr>
        <w:t xml:space="preserve">, </w:t>
      </w:r>
      <w:r w:rsidR="00983805">
        <w:rPr>
          <w:rFonts w:ascii="Times New Roman" w:hAnsi="Times New Roman" w:cs="Times New Roman"/>
          <w:sz w:val="24"/>
          <w:szCs w:val="24"/>
        </w:rPr>
        <w:t>Lang Zeng</w:t>
      </w:r>
      <w:r w:rsidR="00983805" w:rsidRPr="0098380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983805">
        <w:rPr>
          <w:rFonts w:ascii="Times New Roman" w:hAnsi="Times New Roman" w:cs="Times New Roman"/>
          <w:sz w:val="24"/>
          <w:szCs w:val="24"/>
        </w:rPr>
        <w:t>, You Wang</w:t>
      </w:r>
      <w:r w:rsidR="00983805" w:rsidRPr="00983805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 w:rsidR="0098380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Weisheng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Zhao</w:t>
      </w:r>
      <w:r w:rsidRPr="00B70AB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B70ABB" w:rsidRPr="00B70ABB">
        <w:rPr>
          <w:rFonts w:ascii="Times New Roman" w:hAnsi="Times New Roman" w:cs="Times New Roman"/>
          <w:sz w:val="24"/>
          <w:szCs w:val="24"/>
          <w:vertAlign w:val="superscript"/>
        </w:rPr>
        <w:t>,2</w:t>
      </w:r>
    </w:p>
    <w:p w:rsidR="00B576B8" w:rsidRPr="00CA4C05" w:rsidRDefault="00B576B8">
      <w:pPr>
        <w:rPr>
          <w:rFonts w:ascii="Times New Roman" w:hAnsi="Times New Roman" w:cs="Times New Roman"/>
          <w:sz w:val="24"/>
          <w:szCs w:val="24"/>
        </w:rPr>
      </w:pPr>
    </w:p>
    <w:p w:rsidR="00B70ABB" w:rsidRDefault="00B70ABB" w:rsidP="00B70AB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70ABB">
        <w:rPr>
          <w:rFonts w:ascii="Times New Roman" w:hAnsi="Times New Roman" w:cs="Times New Roman"/>
          <w:sz w:val="24"/>
          <w:szCs w:val="24"/>
        </w:rPr>
        <w:t xml:space="preserve">School of Microelectronics, </w:t>
      </w:r>
      <w:proofErr w:type="spellStart"/>
      <w:r w:rsidRPr="00B70ABB">
        <w:rPr>
          <w:rFonts w:ascii="Times New Roman" w:hAnsi="Times New Roman" w:cs="Times New Roman"/>
          <w:sz w:val="24"/>
          <w:szCs w:val="24"/>
        </w:rPr>
        <w:t>Beihang</w:t>
      </w:r>
      <w:proofErr w:type="spellEnd"/>
      <w:r w:rsidRPr="00B70ABB">
        <w:rPr>
          <w:rFonts w:ascii="Times New Roman" w:hAnsi="Times New Roman" w:cs="Times New Roman"/>
          <w:sz w:val="24"/>
          <w:szCs w:val="24"/>
        </w:rPr>
        <w:t xml:space="preserve"> University, Beijing 100191, China</w:t>
      </w:r>
    </w:p>
    <w:p w:rsidR="00197BF4" w:rsidRDefault="00197BF4" w:rsidP="00197BF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70ABB">
        <w:rPr>
          <w:rFonts w:ascii="Times New Roman" w:hAnsi="Times New Roman" w:cs="Times New Roman"/>
          <w:sz w:val="24"/>
          <w:szCs w:val="24"/>
        </w:rPr>
        <w:t xml:space="preserve">Hefei Innovation Research Institute, </w:t>
      </w:r>
      <w:proofErr w:type="spellStart"/>
      <w:r w:rsidRPr="00B70ABB">
        <w:rPr>
          <w:rFonts w:ascii="Times New Roman" w:hAnsi="Times New Roman" w:cs="Times New Roman"/>
          <w:sz w:val="24"/>
          <w:szCs w:val="24"/>
        </w:rPr>
        <w:t>Beihang</w:t>
      </w:r>
      <w:proofErr w:type="spellEnd"/>
      <w:r w:rsidRPr="00B70ABB">
        <w:rPr>
          <w:rFonts w:ascii="Times New Roman" w:hAnsi="Times New Roman" w:cs="Times New Roman"/>
          <w:sz w:val="24"/>
          <w:szCs w:val="24"/>
        </w:rPr>
        <w:t xml:space="preserve"> University, Hefei 230013, China</w:t>
      </w:r>
    </w:p>
    <w:p w:rsidR="00B576B8" w:rsidRPr="00B70ABB" w:rsidRDefault="00B70ABB" w:rsidP="00B70AB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70ABB">
        <w:rPr>
          <w:rFonts w:ascii="Times New Roman" w:hAnsi="Times New Roman" w:cs="Times New Roman"/>
          <w:sz w:val="24"/>
          <w:szCs w:val="24"/>
        </w:rPr>
        <w:t xml:space="preserve">School of Electrical and Information Engineering, </w:t>
      </w:r>
      <w:proofErr w:type="spellStart"/>
      <w:r w:rsidRPr="00B70ABB">
        <w:rPr>
          <w:rFonts w:ascii="Times New Roman" w:hAnsi="Times New Roman" w:cs="Times New Roman"/>
          <w:sz w:val="24"/>
          <w:szCs w:val="24"/>
        </w:rPr>
        <w:t>Beihang</w:t>
      </w:r>
      <w:proofErr w:type="spellEnd"/>
      <w:r w:rsidRPr="00B70ABB">
        <w:rPr>
          <w:rFonts w:ascii="Times New Roman" w:hAnsi="Times New Roman" w:cs="Times New Roman"/>
          <w:sz w:val="24"/>
          <w:szCs w:val="24"/>
        </w:rPr>
        <w:t xml:space="preserve"> University, Beijing 100191, Chin</w:t>
      </w:r>
      <w:r w:rsidR="00197BF4">
        <w:rPr>
          <w:rFonts w:ascii="Times New Roman" w:hAnsi="Times New Roman" w:cs="Times New Roman"/>
          <w:sz w:val="24"/>
          <w:szCs w:val="24"/>
        </w:rPr>
        <w:t>a</w:t>
      </w:r>
    </w:p>
    <w:p w:rsidR="00B576B8" w:rsidRDefault="00B576B8">
      <w:pPr>
        <w:rPr>
          <w:rFonts w:ascii="Times New Roman" w:hAnsi="Times New Roman" w:cs="Times New Roman"/>
          <w:sz w:val="24"/>
          <w:szCs w:val="24"/>
        </w:rPr>
      </w:pPr>
    </w:p>
    <w:p w:rsidR="00B70ABB" w:rsidRPr="00983805" w:rsidRDefault="00B70ABB">
      <w:pPr>
        <w:rPr>
          <w:rFonts w:ascii="Times New Roman" w:hAnsi="Times New Roman" w:cs="Times New Roman"/>
          <w:sz w:val="24"/>
          <w:szCs w:val="24"/>
        </w:rPr>
      </w:pPr>
      <w:r w:rsidRPr="00983805">
        <w:rPr>
          <w:rFonts w:ascii="Times New Roman" w:hAnsi="Times New Roman" w:cs="Times New Roman" w:hint="eastAsia"/>
          <w:sz w:val="24"/>
          <w:szCs w:val="24"/>
        </w:rPr>
        <w:t>R</w:t>
      </w:r>
      <w:r w:rsidRPr="00983805">
        <w:rPr>
          <w:rFonts w:ascii="Times New Roman" w:hAnsi="Times New Roman" w:cs="Times New Roman"/>
          <w:sz w:val="24"/>
          <w:szCs w:val="24"/>
        </w:rPr>
        <w:t>eferences</w:t>
      </w:r>
    </w:p>
    <w:p w:rsidR="00983805" w:rsidRPr="00983805" w:rsidRDefault="00983805">
      <w:pPr>
        <w:rPr>
          <w:rFonts w:ascii="Times New Roman" w:hAnsi="Times New Roman" w:cs="Times New Roman"/>
          <w:sz w:val="24"/>
          <w:szCs w:val="24"/>
        </w:rPr>
      </w:pPr>
      <w:bookmarkStart w:id="0" w:name="OLE_LINK1"/>
      <w:r w:rsidRPr="00983805">
        <w:rPr>
          <w:rFonts w:ascii="Times New Roman" w:hAnsi="Times New Roman"/>
          <w:sz w:val="24"/>
          <w:szCs w:val="24"/>
        </w:rPr>
        <w:lastRenderedPageBreak/>
        <w:t xml:space="preserve">[1] </w:t>
      </w:r>
      <w:proofErr w:type="spellStart"/>
      <w:r w:rsidRPr="00983805">
        <w:rPr>
          <w:rFonts w:ascii="Times New Roman" w:hAnsi="Times New Roman" w:cs="Times New Roman"/>
          <w:sz w:val="24"/>
          <w:szCs w:val="24"/>
        </w:rPr>
        <w:t>K</w:t>
      </w:r>
      <w:r w:rsidRPr="00983805">
        <w:rPr>
          <w:rFonts w:ascii="Times New Roman" w:hAnsi="Times New Roman" w:cs="Times New Roman" w:hint="eastAsia"/>
          <w:sz w:val="24"/>
          <w:szCs w:val="24"/>
        </w:rPr>
        <w:t>aili</w:t>
      </w:r>
      <w:proofErr w:type="spellEnd"/>
      <w:r w:rsidRPr="00983805">
        <w:rPr>
          <w:rFonts w:ascii="Times New Roman" w:hAnsi="Times New Roman" w:cs="Times New Roman"/>
          <w:sz w:val="24"/>
          <w:szCs w:val="24"/>
        </w:rPr>
        <w:t xml:space="preserve"> Z</w:t>
      </w:r>
      <w:r w:rsidRPr="00983805">
        <w:rPr>
          <w:rFonts w:ascii="Times New Roman" w:hAnsi="Times New Roman" w:cs="Times New Roman" w:hint="eastAsia"/>
          <w:sz w:val="24"/>
          <w:szCs w:val="24"/>
        </w:rPr>
        <w:t>hang,</w:t>
      </w:r>
      <w:r w:rsidRPr="00983805">
        <w:rPr>
          <w:rFonts w:ascii="Times New Roman" w:hAnsi="Times New Roman" w:cs="Times New Roman"/>
          <w:sz w:val="24"/>
          <w:szCs w:val="24"/>
        </w:rPr>
        <w:t xml:space="preserve"> Deming Zhang, </w:t>
      </w:r>
      <w:proofErr w:type="spellStart"/>
      <w:r w:rsidRPr="00983805">
        <w:rPr>
          <w:rFonts w:ascii="Times New Roman" w:hAnsi="Times New Roman" w:cs="Times New Roman"/>
          <w:sz w:val="24"/>
          <w:szCs w:val="24"/>
        </w:rPr>
        <w:t>Chengzhi</w:t>
      </w:r>
      <w:proofErr w:type="spellEnd"/>
      <w:r w:rsidRPr="00983805">
        <w:rPr>
          <w:rFonts w:ascii="Times New Roman" w:hAnsi="Times New Roman" w:cs="Times New Roman"/>
          <w:sz w:val="24"/>
          <w:szCs w:val="24"/>
        </w:rPr>
        <w:t xml:space="preserve"> Wang, Lang Zeng, You Wang and </w:t>
      </w:r>
      <w:proofErr w:type="spellStart"/>
      <w:r w:rsidRPr="00983805">
        <w:rPr>
          <w:rFonts w:ascii="Times New Roman" w:hAnsi="Times New Roman" w:cs="Times New Roman"/>
          <w:sz w:val="24"/>
          <w:szCs w:val="24"/>
        </w:rPr>
        <w:t>Weisheng</w:t>
      </w:r>
      <w:proofErr w:type="spellEnd"/>
      <w:r w:rsidRPr="00983805">
        <w:rPr>
          <w:rFonts w:ascii="Times New Roman" w:hAnsi="Times New Roman" w:cs="Times New Roman"/>
          <w:sz w:val="24"/>
          <w:szCs w:val="24"/>
        </w:rPr>
        <w:t xml:space="preserve"> Zhao, “Compact Modeling and Analysis of Voltage-Gated Spin-Orbit Torque Magnetic Tunnel Junction”, IEEE Access, </w:t>
      </w:r>
      <w:r w:rsidRPr="00983805">
        <w:rPr>
          <w:rFonts w:ascii="Times New Roman" w:hAnsi="Times New Roman" w:cs="Times New Roman" w:hint="eastAsia"/>
          <w:sz w:val="24"/>
          <w:szCs w:val="24"/>
        </w:rPr>
        <w:t>vol</w:t>
      </w:r>
      <w:r w:rsidRPr="00983805">
        <w:rPr>
          <w:rFonts w:ascii="Times New Roman" w:hAnsi="Times New Roman" w:cs="Times New Roman"/>
          <w:sz w:val="24"/>
          <w:szCs w:val="24"/>
        </w:rPr>
        <w:t>. 8, no. 1, pp. 2169-3536, Mar. 2020. DOI: 10.1109/access.2020.2980073</w:t>
      </w:r>
      <w:bookmarkEnd w:id="0"/>
    </w:p>
    <w:sectPr w:rsidR="00983805" w:rsidRPr="00983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BE9" w:rsidRDefault="00240BE9" w:rsidP="00D958AC">
      <w:r>
        <w:separator/>
      </w:r>
    </w:p>
  </w:endnote>
  <w:endnote w:type="continuationSeparator" w:id="0">
    <w:p w:rsidR="00240BE9" w:rsidRDefault="00240BE9" w:rsidP="00D95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BE9" w:rsidRDefault="00240BE9" w:rsidP="00D958AC">
      <w:r>
        <w:separator/>
      </w:r>
    </w:p>
  </w:footnote>
  <w:footnote w:type="continuationSeparator" w:id="0">
    <w:p w:rsidR="00240BE9" w:rsidRDefault="00240BE9" w:rsidP="00D95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6076"/>
    <w:multiLevelType w:val="hybridMultilevel"/>
    <w:tmpl w:val="F67A552C"/>
    <w:lvl w:ilvl="0" w:tplc="A0624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3A"/>
    <w:rsid w:val="000E5530"/>
    <w:rsid w:val="00132C31"/>
    <w:rsid w:val="00197BF4"/>
    <w:rsid w:val="001B205B"/>
    <w:rsid w:val="001F051B"/>
    <w:rsid w:val="001F767D"/>
    <w:rsid w:val="00201CB6"/>
    <w:rsid w:val="0020670B"/>
    <w:rsid w:val="00240BE9"/>
    <w:rsid w:val="00283CFC"/>
    <w:rsid w:val="0028668F"/>
    <w:rsid w:val="00420066"/>
    <w:rsid w:val="0042097F"/>
    <w:rsid w:val="004E2C48"/>
    <w:rsid w:val="00580E20"/>
    <w:rsid w:val="00593641"/>
    <w:rsid w:val="00626D4E"/>
    <w:rsid w:val="006456D5"/>
    <w:rsid w:val="006921F6"/>
    <w:rsid w:val="006B0F4E"/>
    <w:rsid w:val="00743529"/>
    <w:rsid w:val="00754AD6"/>
    <w:rsid w:val="007D2D79"/>
    <w:rsid w:val="008A288F"/>
    <w:rsid w:val="00912AFE"/>
    <w:rsid w:val="00926999"/>
    <w:rsid w:val="0096012A"/>
    <w:rsid w:val="009704A2"/>
    <w:rsid w:val="00983805"/>
    <w:rsid w:val="00A820B1"/>
    <w:rsid w:val="00AD7903"/>
    <w:rsid w:val="00AE5633"/>
    <w:rsid w:val="00B133A9"/>
    <w:rsid w:val="00B339C0"/>
    <w:rsid w:val="00B340B0"/>
    <w:rsid w:val="00B532B1"/>
    <w:rsid w:val="00B576B8"/>
    <w:rsid w:val="00B70ABB"/>
    <w:rsid w:val="00B74BC4"/>
    <w:rsid w:val="00BD4FE9"/>
    <w:rsid w:val="00BE272A"/>
    <w:rsid w:val="00BF7944"/>
    <w:rsid w:val="00C37CF8"/>
    <w:rsid w:val="00C71994"/>
    <w:rsid w:val="00C9143D"/>
    <w:rsid w:val="00CA4C05"/>
    <w:rsid w:val="00CB3394"/>
    <w:rsid w:val="00CE09CD"/>
    <w:rsid w:val="00D16D63"/>
    <w:rsid w:val="00D22E98"/>
    <w:rsid w:val="00D3623A"/>
    <w:rsid w:val="00D958AC"/>
    <w:rsid w:val="00E1397F"/>
    <w:rsid w:val="00E15533"/>
    <w:rsid w:val="00E43ADA"/>
    <w:rsid w:val="00EF4A37"/>
    <w:rsid w:val="00F26E93"/>
    <w:rsid w:val="00F34505"/>
    <w:rsid w:val="00F41ED0"/>
    <w:rsid w:val="00F83941"/>
    <w:rsid w:val="00FF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FCBA7"/>
  <w15:chartTrackingRefBased/>
  <w15:docId w15:val="{DC5AC44E-D268-4BCA-9E6E-BE2B20E3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ABB"/>
    <w:pPr>
      <w:ind w:firstLineChars="200" w:firstLine="420"/>
    </w:pPr>
  </w:style>
  <w:style w:type="paragraph" w:customStyle="1" w:styleId="EndNoteBibliography">
    <w:name w:val="EndNote Bibliography"/>
    <w:basedOn w:val="a"/>
    <w:link w:val="EndNoteBibliography0"/>
    <w:rsid w:val="00B70ABB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B70ABB"/>
    <w:rPr>
      <w:rFonts w:ascii="等线" w:eastAsia="等线" w:hAnsi="等线"/>
      <w:noProof/>
      <w:sz w:val="20"/>
    </w:rPr>
  </w:style>
  <w:style w:type="paragraph" w:styleId="a4">
    <w:name w:val="header"/>
    <w:basedOn w:val="a"/>
    <w:link w:val="a5"/>
    <w:uiPriority w:val="99"/>
    <w:unhideWhenUsed/>
    <w:rsid w:val="00D95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58A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5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58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凯丽</dc:creator>
  <cp:keywords/>
  <dc:description/>
  <cp:lastModifiedBy>张 凯丽</cp:lastModifiedBy>
  <cp:revision>6</cp:revision>
  <dcterms:created xsi:type="dcterms:W3CDTF">2020-04-16T03:14:00Z</dcterms:created>
  <dcterms:modified xsi:type="dcterms:W3CDTF">2020-04-17T10:03:00Z</dcterms:modified>
</cp:coreProperties>
</file>