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4939E7">
        <w:rPr>
          <w:rFonts w:hint="eastAsia"/>
        </w:rPr>
        <w:t>61</w:t>
      </w:r>
    </w:p>
    <w:p w:rsidR="00667ADC" w:rsidRDefault="004939E7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4939E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1060111 </w:t>
      </w:r>
      <w:r w:rsidRPr="004939E7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物距像距法测量透镜焦距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4939E7" w:rsidRDefault="004939E7" w:rsidP="004939E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什么是薄透镜？什么是近轴光线？透镜成像公式的使用条件是什么？</w:t>
      </w:r>
    </w:p>
    <w:p w:rsidR="004939E7" w:rsidRDefault="004939E7" w:rsidP="004939E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什么是自准直法？利用自准直法测透镜焦距时，如何消除透镜中心与支架刻线位置不重合造成的系统误差？</w:t>
      </w:r>
    </w:p>
    <w:p w:rsidR="004939E7" w:rsidRDefault="004939E7" w:rsidP="004939E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什么是共轭法？用共轭法测透镜焦距有何优点？</w:t>
      </w:r>
    </w:p>
    <w:p w:rsidR="004939E7" w:rsidRDefault="004939E7" w:rsidP="004939E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什么叫等高共轴调节？为什么要进行等高共轴调节？如何进行调节？</w:t>
      </w:r>
    </w:p>
    <w:p w:rsidR="004939E7" w:rsidRDefault="004939E7" w:rsidP="004939E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什么是测读法？何处使用测读法？其目的是消除什么误差？</w:t>
      </w:r>
    </w:p>
    <w:p w:rsidR="004939E7" w:rsidRDefault="004939E7" w:rsidP="004939E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什么是平行光管法？利用平行光管法测量透镜焦距最突出的优点是什么？</w:t>
      </w:r>
    </w:p>
    <w:p w:rsidR="004939E7" w:rsidRDefault="004939E7" w:rsidP="004939E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利用平行光管法测量凸透镜焦距时，透镜与平行光管间的距离对结果有无影响？</w:t>
      </w:r>
    </w:p>
    <w:p w:rsidR="00AF772E" w:rsidRDefault="004939E7" w:rsidP="004939E7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什么是球面镜？球面镜的曲率半径与其焦距的关系是什么？</w:t>
      </w:r>
    </w:p>
    <w:p w:rsidR="000850A2" w:rsidRDefault="00AF772E" w:rsidP="00667ADC">
      <w:pPr>
        <w:pStyle w:val="2"/>
      </w:pPr>
      <w:r>
        <w:rPr>
          <w:rFonts w:hint="eastAsia"/>
        </w:rPr>
        <w:t>实验原理</w:t>
      </w:r>
    </w:p>
    <w:p w:rsidR="00C700EE" w:rsidRDefault="00D86C4E" w:rsidP="00D86C4E">
      <w:pPr>
        <w:rPr>
          <w:rFonts w:hint="eastAsia"/>
        </w:rPr>
      </w:pPr>
      <w:r>
        <w:rPr>
          <w:rFonts w:hint="eastAsia"/>
        </w:rPr>
        <w:t>这里只讨论涉及薄透镜、单球面镜</w:t>
      </w:r>
      <w:r w:rsidR="00C700EE">
        <w:rPr>
          <w:rFonts w:hint="eastAsia"/>
        </w:rPr>
        <w:t>、近轴光线的实验。薄透镜是指透镜的中心厚度ｄ远小于其焦距ｆ（ｄ</w:t>
      </w:r>
      <w:r w:rsidR="00C700EE">
        <w:rPr>
          <w:rFonts w:hint="eastAsia"/>
        </w:rPr>
        <w:t>&lt;&lt;</w:t>
      </w:r>
      <w:r>
        <w:rPr>
          <w:rFonts w:hint="eastAsia"/>
        </w:rPr>
        <w:t>ｆ）的透镜。近轴光线是指通</w:t>
      </w:r>
      <w:r>
        <w:rPr>
          <w:rFonts w:hint="eastAsia"/>
        </w:rPr>
        <w:lastRenderedPageBreak/>
        <w:t>过透镜中心部分并与主光轴夹角很小的那一部分光线。为了</w:t>
      </w:r>
      <w:proofErr w:type="gramStart"/>
      <w:r>
        <w:rPr>
          <w:rFonts w:hint="eastAsia"/>
        </w:rPr>
        <w:t>满足近</w:t>
      </w:r>
      <w:proofErr w:type="gramEnd"/>
      <w:r>
        <w:rPr>
          <w:rFonts w:hint="eastAsia"/>
        </w:rPr>
        <w:t>轴光线条件，常在透镜前（或后）加一带孔的屏障，即光阑，以挡住边缘光线；同时选用小物体，并作等高共轴调节，把它的中点调到透镜的主光轴上，使入射到透镜的光线与主光轴的夹角很小。在近轴光线条件下，薄透镜的成像规律可用下式表示，即</w:t>
      </w:r>
    </w:p>
    <w:p w:rsidR="00C700EE" w:rsidRDefault="00C700EE" w:rsidP="00D86C4E">
      <w:pPr>
        <w:rPr>
          <w:rFonts w:hint="eastAsia"/>
        </w:rPr>
      </w:pPr>
      <w:r>
        <w:rPr>
          <w:noProof/>
        </w:rPr>
        <w:drawing>
          <wp:inline distT="0" distB="0" distL="0" distR="0" wp14:anchorId="24878A6A" wp14:editId="68F74518">
            <wp:extent cx="5274310" cy="37298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4E" w:rsidRDefault="00D86C4E" w:rsidP="00D86C4E">
      <w:r>
        <w:rPr>
          <w:rFonts w:hint="eastAsia"/>
        </w:rPr>
        <w:t>式中，ｕ为物距，实物为正，虚物为负；ν为像距，实像为正，虚像为负；ｆ为焦距，凸透镜为正，凹透镜为负。对于薄透镜，公式中ｕ、ν和ｆ均从透镜的光心算起。</w:t>
      </w:r>
    </w:p>
    <w:p w:rsidR="00D86C4E" w:rsidRDefault="00D86C4E" w:rsidP="00D86C4E">
      <w:r>
        <w:rPr>
          <w:rFonts w:hint="eastAsia"/>
        </w:rPr>
        <w:t>对于单球面镜，同样只研究其近</w:t>
      </w:r>
      <w:proofErr w:type="gramStart"/>
      <w:r>
        <w:rPr>
          <w:rFonts w:hint="eastAsia"/>
        </w:rPr>
        <w:t>轴区域</w:t>
      </w:r>
      <w:proofErr w:type="gramEnd"/>
      <w:r>
        <w:rPr>
          <w:rFonts w:hint="eastAsia"/>
        </w:rPr>
        <w:t>的成像。由近</w:t>
      </w:r>
      <w:proofErr w:type="gramStart"/>
      <w:r>
        <w:rPr>
          <w:rFonts w:hint="eastAsia"/>
        </w:rPr>
        <w:t>轴区域</w:t>
      </w:r>
      <w:proofErr w:type="gramEnd"/>
      <w:r>
        <w:rPr>
          <w:rFonts w:hint="eastAsia"/>
        </w:rPr>
        <w:t>内物像关系的光学（即近轴光学或高斯光学）可得知</w:t>
      </w:r>
      <w:proofErr w:type="gramStart"/>
      <w:r>
        <w:rPr>
          <w:rFonts w:hint="eastAsia"/>
        </w:rPr>
        <w:t>近轴单球面</w:t>
      </w:r>
      <w:proofErr w:type="gramEnd"/>
      <w:r>
        <w:rPr>
          <w:rFonts w:hint="eastAsia"/>
        </w:rPr>
        <w:t>折射公式如下：</w:t>
      </w:r>
    </w:p>
    <w:p w:rsidR="00D86C4E" w:rsidRDefault="00C700EE" w:rsidP="00D86C4E">
      <w:r>
        <w:rPr>
          <w:noProof/>
        </w:rPr>
        <w:drawing>
          <wp:inline distT="0" distB="0" distL="0" distR="0" wp14:anchorId="17F6D342" wp14:editId="46832BF7">
            <wp:extent cx="5274310" cy="40961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4E">
        <w:rPr>
          <w:rFonts w:hint="eastAsia"/>
        </w:rPr>
        <w:t>式中，ｎ、ｎ′分别为物方和像方介质的折射率；ｓ、ｓ′分别为物距和像距；ｒ为球面镜的曲率半径。</w:t>
      </w:r>
    </w:p>
    <w:p w:rsidR="00D86C4E" w:rsidRDefault="00D86C4E" w:rsidP="00D86C4E">
      <w:r>
        <w:rPr>
          <w:rFonts w:hint="eastAsia"/>
        </w:rPr>
        <w:t>上述公式的推导对线段的正负作了如下规定：由指定的点（如折射点）沿光线进行的方向运动所构成的线段为正；反之，为负。</w:t>
      </w:r>
    </w:p>
    <w:p w:rsidR="00D86C4E" w:rsidRDefault="00D86C4E" w:rsidP="00D86C4E">
      <w:pPr>
        <w:rPr>
          <w:rFonts w:hint="eastAsia"/>
        </w:rPr>
      </w:pPr>
      <w:r>
        <w:rPr>
          <w:rFonts w:hint="eastAsia"/>
        </w:rPr>
        <w:t>从式（４．９．２）可以看出，对于给定的ｓ，不同的球面（不同的ｎ、ｎ′和ｒ）将有不同的ｓ′与之相应，所以可以认为式（４．９．２）右端的项（ｎ′－ｎ）／ｒ是一个表征球面的光学特性的常数，称为该面的光焦度，记为Ф，则有</w:t>
      </w:r>
    </w:p>
    <w:p w:rsidR="00C700EE" w:rsidRDefault="00C700EE" w:rsidP="00D86C4E">
      <w:r>
        <w:rPr>
          <w:noProof/>
        </w:rPr>
        <w:drawing>
          <wp:inline distT="0" distB="0" distL="0" distR="0" wp14:anchorId="72BB6B86" wp14:editId="247C9771">
            <wp:extent cx="5274310" cy="3693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EE" w:rsidRDefault="00D86C4E" w:rsidP="00D86C4E">
      <w:pPr>
        <w:rPr>
          <w:rFonts w:hint="eastAsia"/>
        </w:rPr>
      </w:pPr>
      <w:r>
        <w:rPr>
          <w:rFonts w:hint="eastAsia"/>
        </w:rPr>
        <w:t>当物点在物空间主轴上的无限远处（ｓ＝－∞）时，即当投射到球面</w:t>
      </w:r>
      <w:r>
        <w:rPr>
          <w:rFonts w:hint="eastAsia"/>
        </w:rPr>
        <w:lastRenderedPageBreak/>
        <w:t>上的光线平行于光轴时，则有</w:t>
      </w:r>
    </w:p>
    <w:p w:rsidR="00C700EE" w:rsidRDefault="00C700EE" w:rsidP="00D86C4E">
      <w:pPr>
        <w:rPr>
          <w:rFonts w:hint="eastAsia"/>
        </w:rPr>
      </w:pPr>
      <w:r>
        <w:rPr>
          <w:noProof/>
        </w:rPr>
        <w:drawing>
          <wp:inline distT="0" distB="0" distL="0" distR="0" wp14:anchorId="03CD954E" wp14:editId="7DB24D6D">
            <wp:extent cx="5274310" cy="3687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4E" w:rsidRDefault="00D86C4E" w:rsidP="00D86C4E">
      <w:pPr>
        <w:rPr>
          <w:rFonts w:hint="eastAsia"/>
        </w:rPr>
      </w:pPr>
      <w:r>
        <w:rPr>
          <w:rFonts w:hint="eastAsia"/>
        </w:rPr>
        <w:t>由此ｓ′所确定的点称为折射面的</w:t>
      </w:r>
      <w:proofErr w:type="gramStart"/>
      <w:r>
        <w:rPr>
          <w:rFonts w:hint="eastAsia"/>
        </w:rPr>
        <w:t>像空间</w:t>
      </w:r>
      <w:proofErr w:type="gramEnd"/>
      <w:r>
        <w:rPr>
          <w:rFonts w:hint="eastAsia"/>
        </w:rPr>
        <w:t>主焦点。由</w:t>
      </w:r>
      <w:proofErr w:type="gramStart"/>
      <w:r>
        <w:rPr>
          <w:rFonts w:hint="eastAsia"/>
        </w:rPr>
        <w:t>折射面</w:t>
      </w:r>
      <w:proofErr w:type="gramEnd"/>
      <w:r>
        <w:rPr>
          <w:rFonts w:hint="eastAsia"/>
        </w:rPr>
        <w:t>顶点到该焦点的距离称为该折射面的</w:t>
      </w:r>
      <w:proofErr w:type="gramStart"/>
      <w:r>
        <w:rPr>
          <w:rFonts w:hint="eastAsia"/>
        </w:rPr>
        <w:t>像空间</w:t>
      </w:r>
      <w:proofErr w:type="gramEnd"/>
      <w:r>
        <w:rPr>
          <w:rFonts w:hint="eastAsia"/>
        </w:rPr>
        <w:t>焦距，即</w:t>
      </w:r>
    </w:p>
    <w:p w:rsidR="00C700EE" w:rsidRDefault="00C700EE" w:rsidP="00D86C4E">
      <w:r>
        <w:rPr>
          <w:noProof/>
        </w:rPr>
        <w:drawing>
          <wp:inline distT="0" distB="0" distL="0" distR="0" wp14:anchorId="0387B8B1" wp14:editId="0C36663C">
            <wp:extent cx="5274310" cy="42914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4E" w:rsidRDefault="00D86C4E" w:rsidP="00D86C4E">
      <w:pPr>
        <w:rPr>
          <w:rFonts w:hint="eastAsia"/>
        </w:rPr>
      </w:pPr>
      <w:r>
        <w:rPr>
          <w:rFonts w:hint="eastAsia"/>
        </w:rPr>
        <w:t>与</w:t>
      </w:r>
      <w:proofErr w:type="gramStart"/>
      <w:r>
        <w:rPr>
          <w:rFonts w:hint="eastAsia"/>
        </w:rPr>
        <w:t>像空间</w:t>
      </w:r>
      <w:proofErr w:type="gramEnd"/>
      <w:r>
        <w:rPr>
          <w:rFonts w:hint="eastAsia"/>
        </w:rPr>
        <w:t>主光轴上的无限远点对应的</w:t>
      </w:r>
      <w:proofErr w:type="gramStart"/>
      <w:r>
        <w:rPr>
          <w:rFonts w:hint="eastAsia"/>
        </w:rPr>
        <w:t>折射面</w:t>
      </w:r>
      <w:proofErr w:type="gramEnd"/>
      <w:r>
        <w:rPr>
          <w:rFonts w:hint="eastAsia"/>
        </w:rPr>
        <w:t>物空间的点称为折射面的物空间主焦点。由</w:t>
      </w:r>
      <w:proofErr w:type="gramStart"/>
      <w:r>
        <w:rPr>
          <w:rFonts w:hint="eastAsia"/>
        </w:rPr>
        <w:t>折射面</w:t>
      </w:r>
      <w:proofErr w:type="gramEnd"/>
      <w:r>
        <w:rPr>
          <w:rFonts w:hint="eastAsia"/>
        </w:rPr>
        <w:t>到该焦点的距离称为该折射面的物空间焦距，即</w:t>
      </w:r>
    </w:p>
    <w:p w:rsidR="00C700EE" w:rsidRDefault="00C700EE" w:rsidP="00D86C4E">
      <w:r>
        <w:rPr>
          <w:noProof/>
        </w:rPr>
        <w:drawing>
          <wp:inline distT="0" distB="0" distL="0" distR="0" wp14:anchorId="7B2EFC37" wp14:editId="0442C696">
            <wp:extent cx="5274310" cy="4212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4E" w:rsidRDefault="00D86C4E" w:rsidP="00D86C4E">
      <w:r>
        <w:rPr>
          <w:rFonts w:hint="eastAsia"/>
        </w:rPr>
        <w:t>至于光线在一个球面反射镜上的反射情况，则可由令ｎ′＝－ｎ的单球面折射公式获得。由式（４．９．２），当令ｎ′＝－ｎ时，可得曲率半径为ｒ的球面反射镜在近</w:t>
      </w:r>
      <w:proofErr w:type="gramStart"/>
      <w:r>
        <w:rPr>
          <w:rFonts w:hint="eastAsia"/>
        </w:rPr>
        <w:t>轴区域</w:t>
      </w:r>
      <w:proofErr w:type="gramEnd"/>
      <w:r>
        <w:rPr>
          <w:rFonts w:hint="eastAsia"/>
        </w:rPr>
        <w:t>的反射公式如下：</w:t>
      </w:r>
    </w:p>
    <w:p w:rsidR="00C700EE" w:rsidRDefault="00C700EE" w:rsidP="00C700EE">
      <w:pPr>
        <w:rPr>
          <w:rFonts w:hint="eastAsia"/>
        </w:rPr>
      </w:pPr>
      <w:r>
        <w:rPr>
          <w:noProof/>
        </w:rPr>
        <w:drawing>
          <wp:inline distT="0" distB="0" distL="0" distR="0" wp14:anchorId="6BA2CF7F" wp14:editId="2710650A">
            <wp:extent cx="5274310" cy="4016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4E">
        <w:rPr>
          <w:rFonts w:hint="eastAsia"/>
        </w:rPr>
        <w:t>从而可得知，当ｎ′＝－ｎ时，半径为ｒ的单球面反射镜的焦距与曲率半径的关系如下：</w:t>
      </w:r>
    </w:p>
    <w:p w:rsidR="00AF772E" w:rsidRDefault="00C700EE" w:rsidP="00C700EE">
      <w:r>
        <w:rPr>
          <w:noProof/>
        </w:rPr>
        <w:drawing>
          <wp:inline distT="0" distB="0" distL="0" distR="0" wp14:anchorId="6A097F34" wp14:editId="0961DD16">
            <wp:extent cx="5274310" cy="3900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2E" w:rsidRPr="00C700EE">
        <w:rPr>
          <w:rStyle w:val="2Char"/>
          <w:rFonts w:hint="eastAsia"/>
        </w:rPr>
        <w:t>实验仪器</w:t>
      </w:r>
    </w:p>
    <w:p w:rsidR="00AF772E" w:rsidRPr="00AF772E" w:rsidRDefault="00D86C4E" w:rsidP="00D86C4E">
      <w:r>
        <w:rPr>
          <w:rFonts w:hint="eastAsia"/>
        </w:rPr>
        <w:t>光具座、凸透镜、凹透镜、光源、屏、</w:t>
      </w:r>
      <w:proofErr w:type="gramStart"/>
      <w:r>
        <w:rPr>
          <w:rFonts w:hint="eastAsia"/>
        </w:rPr>
        <w:t>箭状孔</w:t>
      </w:r>
      <w:proofErr w:type="gramEnd"/>
      <w:r>
        <w:rPr>
          <w:rFonts w:hint="eastAsia"/>
        </w:rPr>
        <w:t>、小孔、</w:t>
      </w:r>
      <w:proofErr w:type="gramStart"/>
      <w:r>
        <w:rPr>
          <w:rFonts w:hint="eastAsia"/>
        </w:rPr>
        <w:t>叉丝分划</w:t>
      </w:r>
      <w:proofErr w:type="gramEnd"/>
      <w:r>
        <w:rPr>
          <w:rFonts w:hint="eastAsia"/>
        </w:rPr>
        <w:t>板、平行光管（含十字叉丝、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罗分划板）、测微目镜、半导体激光器、凸面镜、凹面镜、平面反射镜。</w:t>
      </w:r>
    </w:p>
    <w:p w:rsidR="000850A2" w:rsidRDefault="000850A2" w:rsidP="000850A2">
      <w:pPr>
        <w:pStyle w:val="2"/>
      </w:pPr>
      <w:r>
        <w:rPr>
          <w:rFonts w:hint="eastAsia"/>
        </w:rPr>
        <w:lastRenderedPageBreak/>
        <w:t>实验内容</w:t>
      </w:r>
    </w:p>
    <w:p w:rsidR="00D86C4E" w:rsidRDefault="00D86C4E" w:rsidP="00D86C4E">
      <w:r>
        <w:rPr>
          <w:rFonts w:hint="eastAsia"/>
        </w:rPr>
        <w:t>（１）物距像距法测量凸透镜的焦距请自行设计操作步骤。</w:t>
      </w:r>
    </w:p>
    <w:p w:rsidR="00D86C4E" w:rsidRDefault="00D86C4E" w:rsidP="00D86C4E">
      <w:r>
        <w:rPr>
          <w:rFonts w:hint="eastAsia"/>
        </w:rPr>
        <w:t>注意：当物距分别为ｆ＜ｕ＜２ｆ、ｕ＝２ｆ、ｕ＞２ｆ的情况下，利用测读法分别测出相应的像距，按照成像公式（４．９．１）计算出焦距ｆ，测量的同时应观察成像的特点。</w:t>
      </w:r>
    </w:p>
    <w:p w:rsidR="00D86C4E" w:rsidRDefault="00D86C4E" w:rsidP="00D86C4E">
      <w:r>
        <w:rPr>
          <w:rFonts w:hint="eastAsia"/>
        </w:rPr>
        <w:t>（２）物距像距法测量凹透镜的焦距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将物屏、辅助凸透镜Ｌ１</w:t>
      </w:r>
      <w:r>
        <w:rPr>
          <w:rFonts w:hint="eastAsia"/>
        </w:rPr>
        <w:t xml:space="preserve"> </w:t>
      </w:r>
      <w:r>
        <w:rPr>
          <w:rFonts w:hint="eastAsia"/>
        </w:rPr>
        <w:t>和像屏放在光具座上，使物屏与像屏的间距略大于４ｆ１。</w:t>
      </w:r>
    </w:p>
    <w:p w:rsidR="00D86C4E" w:rsidRDefault="00D86C4E" w:rsidP="00D86C4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移动凸透镜的位置，使像屏上成一个清晰的像，固定凸透镜Ｌ１，</w:t>
      </w:r>
      <w:proofErr w:type="gramStart"/>
      <w:r>
        <w:rPr>
          <w:rFonts w:hint="eastAsia"/>
        </w:rPr>
        <w:t>并测读像屏</w:t>
      </w:r>
      <w:proofErr w:type="gramEnd"/>
      <w:r>
        <w:rPr>
          <w:rFonts w:hint="eastAsia"/>
        </w:rPr>
        <w:t>位置。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在Ｌ１</w:t>
      </w:r>
      <w:r>
        <w:rPr>
          <w:rFonts w:hint="eastAsia"/>
        </w:rPr>
        <w:t xml:space="preserve"> </w:t>
      </w:r>
      <w:r>
        <w:rPr>
          <w:rFonts w:hint="eastAsia"/>
        </w:rPr>
        <w:t>和像屏之间插入待测凹透镜Ｌ２，移动像屏，直至屏上出现较清晰的像。调节凹透镜Ｌ２</w:t>
      </w:r>
      <w:r>
        <w:rPr>
          <w:rFonts w:hint="eastAsia"/>
        </w:rPr>
        <w:t xml:space="preserve"> </w:t>
      </w:r>
      <w:r>
        <w:rPr>
          <w:rFonts w:hint="eastAsia"/>
        </w:rPr>
        <w:t>的上下、左右位置，使像的中心与原凸透镜第一次成像的中心重合。固定像屏，然后仔</w:t>
      </w:r>
    </w:p>
    <w:p w:rsidR="00C700EE" w:rsidRDefault="00C700EE" w:rsidP="00D86C4E">
      <w:pPr>
        <w:rPr>
          <w:rFonts w:hint="eastAsia"/>
        </w:rPr>
      </w:pPr>
      <w:r>
        <w:rPr>
          <w:noProof/>
        </w:rPr>
        <w:drawing>
          <wp:inline distT="0" distB="0" distL="0" distR="0" wp14:anchorId="097DFD6A" wp14:editId="416F867A">
            <wp:extent cx="2266950" cy="260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C4E" w:rsidRDefault="00D86C4E" w:rsidP="00D86C4E">
      <w:r>
        <w:rPr>
          <w:rFonts w:hint="eastAsia"/>
        </w:rPr>
        <w:t>元件中心与支架刻线位置不重合的系统误差</w:t>
      </w:r>
    </w:p>
    <w:p w:rsidR="00D86C4E" w:rsidRDefault="00D86C4E" w:rsidP="00D86C4E">
      <w:r>
        <w:rPr>
          <w:rFonts w:hint="eastAsia"/>
        </w:rPr>
        <w:t>细缓慢地前后移动凹透镜Ｌ２</w:t>
      </w:r>
      <w:r>
        <w:rPr>
          <w:rFonts w:hint="eastAsia"/>
        </w:rPr>
        <w:t xml:space="preserve"> </w:t>
      </w:r>
      <w:r>
        <w:rPr>
          <w:rFonts w:hint="eastAsia"/>
        </w:rPr>
        <w:t>的位置，直至像屏上出现最清晰的像。</w:t>
      </w:r>
      <w:r>
        <w:rPr>
          <w:rFonts w:hint="eastAsia"/>
        </w:rPr>
        <w:lastRenderedPageBreak/>
        <w:t>记录此时凹透镜Ｌ２</w:t>
      </w:r>
      <w:r>
        <w:rPr>
          <w:rFonts w:hint="eastAsia"/>
        </w:rPr>
        <w:t xml:space="preserve"> </w:t>
      </w:r>
      <w:r>
        <w:rPr>
          <w:rFonts w:hint="eastAsia"/>
        </w:rPr>
        <w:t>和像屏的位置。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保持物屏、凸透镜Ｌ１</w:t>
      </w:r>
      <w:r>
        <w:rPr>
          <w:rFonts w:hint="eastAsia"/>
        </w:rPr>
        <w:t xml:space="preserve"> </w:t>
      </w:r>
      <w:r>
        <w:rPr>
          <w:rFonts w:hint="eastAsia"/>
        </w:rPr>
        <w:t>的位置不变，再按照上述方法进行重复测量并记录原始数据，求出平均值，带入式（４．９．９）即可计算出凹透镜的焦距ｆ２。</w:t>
      </w:r>
    </w:p>
    <w:p w:rsidR="00CB3BAB" w:rsidRPr="00D35C7E" w:rsidRDefault="00D86C4E" w:rsidP="00D86C4E">
      <w:r>
        <w:rPr>
          <w:rFonts w:hint="eastAsia"/>
        </w:rPr>
        <w:t>提示：由于透镜中心与支架刻线位置不重合，上述方法测出的焦距将存在系统误差Δ（见图４．９．１２）。为减小该误差，采用对称测量法：将透镜反转１８０°，重复以上测量，然后取两者的平均值。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如图４．９．１３所示，一物ＡＢ，其中心已调在透镜的光轴上，并且已完成“自准直”的调节。试用作图法求出此时像的位置与大小。</w:t>
      </w:r>
    </w:p>
    <w:p w:rsidR="00D86C4E" w:rsidRDefault="00D86C4E" w:rsidP="00D86C4E">
      <w:r>
        <w:rPr>
          <w:rFonts w:hint="eastAsia"/>
        </w:rPr>
        <w:t>图４．９．１３</w:t>
      </w:r>
      <w:r>
        <w:rPr>
          <w:rFonts w:hint="eastAsia"/>
        </w:rPr>
        <w:t xml:space="preserve"> </w:t>
      </w:r>
      <w:r>
        <w:rPr>
          <w:rFonts w:hint="eastAsia"/>
        </w:rPr>
        <w:t>思考题①图</w:t>
      </w:r>
    </w:p>
    <w:p w:rsidR="00D86C4E" w:rsidRDefault="00D86C4E" w:rsidP="00D86C4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用自准直法测量凸透镜焦距时，平面镜与凸透镜之间的距离对成像位置和清晰度有什么影响？平面镜法线与光轴的夹角对成像位置有什么影响？（通过实验观察后，画出光路图进行分析说明。）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在自准直法测量凸透镜焦距过程中，可能会发现有两个像，但只有其中一个才是我们需要的，如何判别？并分析另一个像的成因。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用共轭法测量凸透镜焦距时，未作透镜反转１８０°的测量，那么透镜中心与支架刻线位置不重合是否会给实验结果带来误差？为什么？</w:t>
      </w:r>
    </w:p>
    <w:p w:rsidR="00D86C4E" w:rsidRDefault="00D86C4E" w:rsidP="00D86C4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用实验中观察到的现象说明在用共轭法测量凸透镜焦距时，为什么取物屏距离要稍大于４ｆ，而不是甚大于４ｆ，更不能小于４ｆ？</w:t>
      </w:r>
    </w:p>
    <w:p w:rsidR="00C54C1B" w:rsidRDefault="00D86C4E" w:rsidP="00D86C4E">
      <w:r>
        <w:rPr>
          <w:rFonts w:hint="eastAsia"/>
        </w:rPr>
        <w:lastRenderedPageBreak/>
        <w:t>⑥</w:t>
      </w:r>
      <w:r>
        <w:rPr>
          <w:rFonts w:hint="eastAsia"/>
        </w:rPr>
        <w:t xml:space="preserve"> </w:t>
      </w:r>
      <w:r>
        <w:rPr>
          <w:rFonts w:hint="eastAsia"/>
        </w:rPr>
        <w:t>凹面镜和凸透镜都对光起会聚作用，那么奥运圣火的采集用的是前者还是后者？试举几个单球面镜在日常生活中的典型应用，并解释其原理。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A4" w:rsidRDefault="008544A4" w:rsidP="00A517CE">
      <w:r>
        <w:separator/>
      </w:r>
    </w:p>
  </w:endnote>
  <w:endnote w:type="continuationSeparator" w:id="0">
    <w:p w:rsidR="008544A4" w:rsidRDefault="008544A4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A4" w:rsidRDefault="008544A4" w:rsidP="00A517CE">
      <w:r>
        <w:separator/>
      </w:r>
    </w:p>
  </w:footnote>
  <w:footnote w:type="continuationSeparator" w:id="0">
    <w:p w:rsidR="008544A4" w:rsidRDefault="008544A4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31676"/>
    <w:rsid w:val="00237C97"/>
    <w:rsid w:val="002A3BAA"/>
    <w:rsid w:val="002C59CA"/>
    <w:rsid w:val="003B709A"/>
    <w:rsid w:val="004939E7"/>
    <w:rsid w:val="00541B5F"/>
    <w:rsid w:val="00606097"/>
    <w:rsid w:val="00665292"/>
    <w:rsid w:val="00667ADC"/>
    <w:rsid w:val="006C3E3D"/>
    <w:rsid w:val="007A1E24"/>
    <w:rsid w:val="007D12C7"/>
    <w:rsid w:val="00823B00"/>
    <w:rsid w:val="008544A4"/>
    <w:rsid w:val="00921A81"/>
    <w:rsid w:val="00986EDD"/>
    <w:rsid w:val="009E0199"/>
    <w:rsid w:val="00A517CE"/>
    <w:rsid w:val="00AF772E"/>
    <w:rsid w:val="00BC00D0"/>
    <w:rsid w:val="00C348F2"/>
    <w:rsid w:val="00C54C1B"/>
    <w:rsid w:val="00C700EE"/>
    <w:rsid w:val="00CB3BAB"/>
    <w:rsid w:val="00D35C7E"/>
    <w:rsid w:val="00D60AD1"/>
    <w:rsid w:val="00D86C4E"/>
    <w:rsid w:val="00E00ED0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70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70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A4230-BAA0-4156-A237-F51B8207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2015-10-19T12:14:00Z</dcterms:created>
  <dcterms:modified xsi:type="dcterms:W3CDTF">2015-10-20T08:49:00Z</dcterms:modified>
</cp:coreProperties>
</file>