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j2bjxqogaz1i" w:id="0"/>
      <w:bookmarkEnd w:id="0"/>
      <w:r w:rsidDel="00000000" w:rsidR="00000000" w:rsidRPr="00000000">
        <w:rPr>
          <w:b w:val="1"/>
          <w:rtl w:val="0"/>
        </w:rPr>
        <w:t xml:space="preserve">Requerimientos del S.O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r6yqzro9g65h" w:id="1"/>
      <w:bookmarkEnd w:id="1"/>
      <w:r w:rsidDel="00000000" w:rsidR="00000000" w:rsidRPr="00000000">
        <w:rPr>
          <w:rtl w:val="0"/>
        </w:rPr>
        <w:t xml:space="preserve">Requerimientos Funcionales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Joaquin Vila crea los usuarios del resto del equipo y password con ssh-keygen</w:t>
      </w:r>
    </w:p>
    <w:p w:rsidR="00000000" w:rsidDel="00000000" w:rsidP="00000000" w:rsidRDefault="00000000" w:rsidRPr="00000000" w14:paraId="00000004">
      <w:pPr>
        <w:pStyle w:val="Subtitle"/>
        <w:rPr>
          <w:sz w:val="22"/>
          <w:szCs w:val="22"/>
        </w:rPr>
      </w:pPr>
      <w:bookmarkStart w:colFirst="0" w:colLast="0" w:name="_mf9zem69yxah" w:id="2"/>
      <w:bookmarkEnd w:id="2"/>
      <w:r w:rsidDel="00000000" w:rsidR="00000000" w:rsidRPr="00000000">
        <w:rPr>
          <w:sz w:val="22"/>
          <w:szCs w:val="22"/>
          <w:rtl w:val="0"/>
        </w:rPr>
        <w:t xml:space="preserve">Santiago Pereyra, Guzman Olivera, Sebastian Medina, Juan Manuel Ramirez, Lautaro de los Santos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claves públicas generadas por ssh-keygen deben ser almacenadas en el servidor a través de un socket seguro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iniciar el sistema, se solicitan las credenciales generadas para iniciar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integrantes del equipo inician sesión en el sistema utilizando su clave privada correspondiente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conexión se realiza a través del puerto SSH estándar: 22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73re705ju1sp" w:id="3"/>
      <w:bookmarkEnd w:id="3"/>
      <w:r w:rsidDel="00000000" w:rsidR="00000000" w:rsidRPr="00000000">
        <w:rPr>
          <w:rtl w:val="0"/>
        </w:rPr>
        <w:t xml:space="preserve">Requerimientos No Funcionales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Ubuntu Server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Eficiencia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