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00"/>
        <w:jc w:val="center"/>
      </w:pPr>
      <w:r>
        <w:rPr>
          <w:b/>
          <w:bCs/>
          <w:color w:val="7F7F7F"/>
          <w:sz w:val="26"/>
          <w:szCs w:val="26"/>
        </w:rPr>
        <w:t xml:space="preserve">PROYECTO DE EGRESO 2026 — CTT REDES Y SOFTWARE</w:t>
      </w:r>
    </w:p>
    <w:p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 xml:space="preserve">SGBE — Sistema de Gestión de Biblioteca Escolar</w:t>
      </w:r>
    </w:p>
    <w:p>
      <w:pPr>
        <w:spacing w:after="400"/>
        <w:jc w:val="center"/>
      </w:pPr>
      <w:r>
        <w:rPr>
          <w:i/>
          <w:iCs/>
          <w:color w:val="44546A"/>
          <w:sz w:val="22"/>
          <w:szCs w:val="22"/>
        </w:rPr>
        <w:t xml:space="preserve">Catálogo de Requisitos por Unidad Curricular, basado en ISO/IEC/IEEE 29148</w:t>
      </w:r>
    </w:p>
    <w:p>
      <w:pPr>
        <w:spacing w:after="140"/>
      </w:pPr>
      <w:r>
        <w:rPr>
          <w:sz w:val="21"/>
          <w:szCs w:val="21"/>
        </w:rPr>
        <w:t xml:space="preserve">Este documento convierte los Hitos definidos en la sección 8 (“Requerimientos base por unidad curricular”) del documento “Proyecto de egreso 2026 - CTT - Redes y Software” en un catálogo de requisitos codificados, manteniendo ISO/IEC/IEEE 29148 como estándar de base — la misma norma que ya cita el documento original en su fundamentación (clasificación de requisitos en funcionales, no funcionales, de interfaz y de rendimiento; documentación estandarizada; trazabilidad bidireccional).</w:t>
      </w:r>
    </w:p>
    <w:p>
      <w:pPr>
        <w:pBdr>
          <w:left w:val="single" w:color="8EA9DB" w:sz="12" w:space="6"/>
        </w:pBdr>
        <w:shd w:fill="F2F2F2" w:val="clear"/>
        <w:spacing w:after="160"/>
        <w:ind w:left="120"/>
      </w:pPr>
      <w:r>
        <w:rPr>
          <w:b/>
          <w:bCs/>
          <w:i/>
          <w:iCs/>
          <w:color w:val="44546A"/>
          <w:sz w:val="20"/>
          <w:szCs w:val="20"/>
        </w:rPr>
        <w:t xml:space="preserve">Criterio de conversión: </w:t>
      </w:r>
      <w:r>
        <w:rPr>
          <w:i/>
          <w:iCs/>
          <w:color w:val="44546A"/>
          <w:sz w:val="20"/>
          <w:szCs w:val="20"/>
        </w:rPr>
        <w:t xml:space="preserve">En vez de organizar el contenido como “Hito 1: lista de tareas / Hito 2: lista de tareas...”, cada requisito queda codificado como RF-&lt;CÓDIGO&gt;-NN (funcional) o RNF-&lt;CÓDIGO&gt;-NN (no funcional), con una columna “Tipo (29148)” que indica si es Funcional, No Funcional, de Interfaz o de Rendimiento, y una columna “Hito” que conserva la trazabilidad temporal (H1/H2/H3) del documento original. Así cada requisito tiene nombre propio y es referenciable individualmente — desde la matriz de evaluación, desde el código, o desde un caso de prueba — en vez de quedar diluido dentro de un párrafo de hito.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Códigos por Unidad Curricular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200"/>
        <w:gridCol w:w="250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Unidad Curricular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 del contenido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Ref. documento original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Gestión de Proyectos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Detallado en el original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8.1 del documento original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CSR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Conectividad y Seguridad de Redes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Esquema básico definido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8.2 del documento original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Gestión de Registro Documental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Esquema básico definido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8.3 del documento original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MSFT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Redes Microsoft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Esquema básico definido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8.4 del documento original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POSIX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Tutoría POSIX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Esquema básico definido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8.5 del documento original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PROG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Tutoría Programación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Detallado en el original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8.6 del documento original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Tutoría Bases de Datos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Esquema básico definido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8.8 del documento original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Electiva Testing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Esquema básico definido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8.9 del documento original</w:t>
            </w:r>
          </w:p>
        </w:tc>
      </w:tr>
    </w:tbl>
    <w:p>
      <w:pPr>
        <w:pBdr>
          <w:left w:val="single" w:color="8EA9DB" w:sz="12" w:space="6"/>
        </w:pBdr>
        <w:shd w:fill="F2F2F2" w:val="clear"/>
        <w:spacing w:after="160"/>
        <w:ind w:left="120"/>
      </w:pPr>
      <w:r>
        <w:rPr>
          <w:b/>
          <w:bCs/>
          <w:i/>
          <w:iCs/>
          <w:color w:val="44546A"/>
          <w:sz w:val="20"/>
          <w:szCs w:val="20"/>
        </w:rPr>
        <w:t xml:space="preserve">Alcance de esta versión: </w:t>
      </w:r>
      <w:r>
        <w:rPr>
          <w:i/>
          <w:iCs/>
          <w:color w:val="44546A"/>
          <w:sz w:val="20"/>
          <w:szCs w:val="20"/>
        </w:rPr>
        <w:t xml:space="preserve">Gestión de Proyectos (PROY) y Tutoría Programación (PROG) ya tenían el detalle completo por hito en el documento original — acá solo se recodificaron como requisitos. Las 6 materias restantes (CSR, DOC, MSFT, POSIX, BD, TEST) sólo tenían el título de cada Hito sin desarrollo: se definió un esquema básico de calidad para cada una, coherente con los títulos de Hito ya provistos, el contexto del proyecto SGBE y las características de calidad de ISO/IEC 9126/25010 e ISO/IEC 27001 citadas en la fundamentación del documento original. Estos requisitos son un punto de partida — cada docente puede ajustarlos, tal como aclara el documento original en la sección 8.</w:t>
      </w:r>
    </w:p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Gestión de Proyectos</w:t>
      </w:r>
    </w:p>
    <w:p>
      <w:pPr>
        <w:pBdr>
          <w:left w:val="single" w:color="375623" w:sz="12" w:space="6"/>
        </w:pBdr>
        <w:shd w:fill="E2EFDA" w:val="clear"/>
        <w:spacing w:after="100"/>
        <w:ind w:left="120"/>
      </w:pPr>
      <w:r>
        <w:rPr>
          <w:b/>
          <w:bCs/>
          <w:i/>
          <w:iCs/>
          <w:color w:val="375623"/>
          <w:sz w:val="19"/>
          <w:szCs w:val="19"/>
        </w:rPr>
        <w:t xml:space="preserve">[PROY] Contenido original detallado — convertido a requisitos codificados</w:t>
      </w:r>
    </w:p>
    <w:p>
      <w:pPr>
        <w:spacing w:after="140"/>
      </w:pPr>
      <w:r>
        <w:rPr>
          <w:sz w:val="21"/>
          <w:szCs w:val="21"/>
        </w:rPr>
        <w:t xml:space="preserve">Gestión integral del ciclo de vida del proyecto: viabilidad, planificación, seguimiento, riesgos, calidad y cierre. Es la materia que consolida el Documento de Requerimientos (ESRE) exigido por ISO/IEC/IEEE 29148.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H1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RF-PROY-01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Documentar la presentación del proyecto: título, descripción, motivación, alcance y limitaciones, objetivos generales y específicos.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del proyecto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RF-PROY-02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Definir los entregables del proyecto y los interesados (stakeholders) con sus roles.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del proyecto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RF-PROY-03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Elaborar la lista de avances del proyecto, con fechas de entrega, método y condiciones de satisfacción de cada uno.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del proyecto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RF-PROY-04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Definir la estrategia de seguimiento: responsable, frecuencia de evaluación/aprobación de actividades y mecanismo de comunicación de cambios (agendados y no agendados).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del proyecto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RF-PROY-05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Definir la organización del equipo: roles y responsabilidades, acuerdos iniciales de trabajo, líder de equipo, metodología (ágil/tradicional), herramientas, gestión de reuniones y respaldo de información.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del proyecto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RF-PROY-06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Elaborar el análisis de factibilidad del proyecto (técnica, legal, operativa y económica).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del proyecto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RF-PROY-07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Elaborar el análisis de riesgos inicial (del negocio, del proyecto y del personal).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del proyecto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RF-PROY-08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Elaborar el análisis de mercado: sistemas similares existentes y oportunidades de mejora.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del proyecto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RF-PROY-09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Interfaz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Elaborar el Documento de Requerimientos (ESRE) con los requerimientos priorizados, siguiendo la estructura de ISO/IEC/IEEE 29148.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ESRE aprobado por tutor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RF-PROY-10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Elaborar la planificación inicial: cronograma con hitos y entregables.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del proyecto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H2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RF-PROY-11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Actualizar la planificación del proyecto (ajustes y análisis de desvíos, con todas las tareas asignadas).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actualizado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RF-PROY-12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y ajustar el análisis de riesgos (impacto y probabilidad actualizados).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actualizado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RF-PROY-13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Interfaz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Elaborar el diseño general del sistema (arquitectura, tecnologías) y los diagramas UML (casos de uso, clases, secuencia).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Diagramas UML validados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RNF-PROY-01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Definir las métricas de software a utilizar para evaluar la calidad del sistema.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Métricas definidas y documentadas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RF-PROY-14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Definir y ejecutar el plan de pruebas a nivel unitario.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de pruebas cumplido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RF-PROY-15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Definir el plan de control de versiones del proyecto (código y documentación).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documentado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H3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RF-PROY-16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Entregar el sistema completo y funcional.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Sistema funcionando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RF-PROY-17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Ejecutar el plan de pruebas de la totalidad del sistema.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de pruebas ejecutado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RF-PROY-18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Actualizar la documentación técnica completa del proyecto.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Documentación actualizada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RF-PROY-19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Actualizar la planificación final (ajustes y análisis de desvíos).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actualizado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RNF-PROY-02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Actualizar el análisis de riesgos y revisar las métricas de calidad, evaluando el cumplimiento de la calidad del sistema.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Análisis de cumplimiento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RF-PROY-20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Elaborar el plan de mantenimiento y escalabilidad del sistema.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documentado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RF-PROY-21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Elaborar la documentación final: documento del proyecto completo, manual de usuario y manual técnico.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Documentos entregados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RF-PROY-22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Elaborar las conclusiones del proyecto: evaluación del cumplimiento de objetivos, plan de mejoras/evolución futura y lecciones aprendidas.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Sección de conclusiones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Conectividad y Seguridad de Redes</w:t>
      </w:r>
    </w:p>
    <w:p>
      <w:pPr>
        <w:pBdr>
          <w:left w:val="single" w:color="9C5700" w:sz="12" w:space="6"/>
        </w:pBdr>
        <w:shd w:fill="FCE4D6" w:val="clear"/>
        <w:spacing w:after="100"/>
        <w:ind w:left="120"/>
      </w:pPr>
      <w:r>
        <w:rPr>
          <w:b/>
          <w:bCs/>
          <w:i/>
          <w:iCs/>
          <w:color w:val="9C5700"/>
          <w:sz w:val="19"/>
          <w:szCs w:val="19"/>
        </w:rPr>
        <w:t xml:space="preserve">[CSR] Esquema básico de calidad definido a partir de los títulos de Hito provistos</w:t>
      </w:r>
    </w:p>
    <w:p>
      <w:pPr>
        <w:spacing w:after="140"/>
      </w:pPr>
      <w:r>
        <w:rPr>
          <w:sz w:val="21"/>
          <w:szCs w:val="21"/>
        </w:rPr>
        <w:t xml:space="preserve">Diseño e implementación de la infraestructura de red del Instituto para dar acceso a SGBE desde todos los sectores (Administración, Adscripción, Dirección, laboratorios, Coordinación de Informática), independientemente del proxy utilizado, y su seguridad perimetral.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H1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RF-CSR-01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Relevar y documentar la topología de red actual del Instituto (2 proxies, 3 conexiones de fibra, segmentación Administración/Adscripción/Dirección vs. Laboratorios/Coordinación).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Diagrama de topología actual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RF-CSR-02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Diseñar la topología de red y el cableado estructurado necesarios para dar conectividad al nuevo espacio de la Biblioteca.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Diagrama de topología propuesta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RF-CSR-03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Interfaz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Diseñar el esquema de enrutamiento/reglas de firewall que permitan acceder a SGBE desde los distintos segmentos de red, independientemente del proxy utilizado.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Esquema de reglas documentado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RNF-CSR-01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Definir la política de segmentación y control de acceso perimetral (qué tráfico se permite entre segmentos), alineada a ISO/IEC 27001 Anexo A (control de acceso).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Política documentada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H2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RF-CSR-04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Implementar el cableado estructurado y la conectividad física del nuevo espacio de la Biblioteca.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Conectividad física operativa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RF-CSR-05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Implementar las reglas de firewall/enrutamiento diseñadas en el Hito 1.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Reglas activas y verificadas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RNF-CSR-02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Ejecutar pruebas de conectividad y tiempo de respuesta hacia el sistema desde cada sector de la institución.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Reporte de pruebas de conectividad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RNF-CSR-03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Ejecutar un análisis básico de vulnerabilidades sobre el acceso al sistema desde cada segmento.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Informe de vulnerabilidades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H3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RF-CSR-06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Implementar un esquema básico de monitoreo de la conectividad y disponibilidad de red hacia el servidor del sistema.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Monitoreo activo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RNF-CSR-04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Documentar la infraestructura final de red: topología, reglas de firewall y procedimiento ante caídas de conectividad.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de infraestructura de red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Gestión de Registro Documental</w:t>
      </w:r>
    </w:p>
    <w:p>
      <w:pPr>
        <w:pBdr>
          <w:left w:val="single" w:color="9C5700" w:sz="12" w:space="6"/>
        </w:pBdr>
        <w:shd w:fill="FCE4D6" w:val="clear"/>
        <w:spacing w:after="100"/>
        <w:ind w:left="120"/>
      </w:pPr>
      <w:r>
        <w:rPr>
          <w:b/>
          <w:bCs/>
          <w:i/>
          <w:iCs/>
          <w:color w:val="9C5700"/>
          <w:sz w:val="19"/>
          <w:szCs w:val="19"/>
        </w:rPr>
        <w:t xml:space="preserve">[DOC] Esquema básico de calidad definido a partir de los títulos de Hito provistos</w:t>
      </w:r>
    </w:p>
    <w:p>
      <w:pPr>
        <w:spacing w:after="140"/>
      </w:pPr>
      <w:r>
        <w:rPr>
          <w:sz w:val="21"/>
          <w:szCs w:val="21"/>
        </w:rPr>
        <w:t xml:space="preserve">Establecimiento y mantenimiento del marco documental del proyecto: plantillas, control de versiones y trazabilidad de requisitos según ISO/IEC/IEEE 29148, transversal a todas las materias.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H1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RF-DOC-01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Definir la plantilla y estructura estándar de la documentación del proyecto, basada en ISO/IEC/IEEE 29148.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Plantilla aprobada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RF-DOC-02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Establecer el esquema de control de versiones de documentos (nomenclatura, historial de cambios, responsables).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Esquema documentado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RF-DOC-03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Configurar el repositorio/herramienta colaborativa de gestión documental (Git, wiki, etc.).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Repositorio operativo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RNF-DOC-01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Definir la matriz de trazabilidad de requisitos a utilizar durante todo el proyecto (requisito ↔ artefacto ↔ prueba ↔ evidencia).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Matriz de trazabilidad inicial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H2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RF-DOC-04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Mantener actualizado el registro de requisitos, cambios y decisiones técnicas a lo largo del proyecto.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actualizado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RF-DOC-05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Actualizar la matriz de trazabilidad conforme evolucionan los requisitos de cada materia.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Matriz actualizada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RNF-DOC-02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Verificar que la documentación de todas las materias siga la plantilla y nomenclatura establecida en el Hito 1.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Revisión de consistencia documental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H3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RF-DOC-06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Consolidar la documentación final del proyecto: documento madre, manual técnico y manual de usuario.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madre unificado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RF-DOC-07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Verificar la trazabilidad completa: cada requisito debe estar vinculado a su artefacto de diseño, implementación y prueba.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Matriz de trazabilidad final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Redes Microsoft</w:t>
      </w:r>
    </w:p>
    <w:p>
      <w:pPr>
        <w:pBdr>
          <w:left w:val="single" w:color="9C5700" w:sz="12" w:space="6"/>
        </w:pBdr>
        <w:shd w:fill="FCE4D6" w:val="clear"/>
        <w:spacing w:after="100"/>
        <w:ind w:left="120"/>
      </w:pPr>
      <w:r>
        <w:rPr>
          <w:b/>
          <w:bCs/>
          <w:i/>
          <w:iCs/>
          <w:color w:val="9C5700"/>
          <w:sz w:val="19"/>
          <w:szCs w:val="19"/>
        </w:rPr>
        <w:t xml:space="preserve">[MSFT] Esquema básico de calidad definido a partir de los títulos de Hito provistos</w:t>
      </w:r>
    </w:p>
    <w:p>
      <w:pPr>
        <w:spacing w:after="140"/>
      </w:pPr>
      <w:r>
        <w:rPr>
          <w:sz w:val="21"/>
          <w:szCs w:val="21"/>
        </w:rPr>
        <w:t xml:space="preserve">Implementación del dominio Microsoft (Active Directory, GPOs y DNS) para administrar de forma centralizada el acceso de los funcionarios autorizados (Administración, Adscripción, Asistentes de Informática, Dirección) al sistema SGBE.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H1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RF-MSFT-01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Instalar y configurar el controlador de dominio (Active Directory) del Instituto.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 operativo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RF-MSFT-02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Crear las Unidades Organizativas y cuentas de usuario para los funcionarios habilitados a operar SGBE.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Estructura de UOs y usuarios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RF-MSFT-03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Configurar el servicio DNS interno para la resolución del nombre del servidor de SGBE.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Resolución DNS verificada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RNF-MSFT-01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Interfaz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Definir, en conjunto con Programación, el esquema de integración entre la autenticación de dominio y el login del sistema SGBE.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Esquema de integración documentado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H2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RF-MSFT-04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Configurar GPOs que restrinjan el acceso al sistema únicamente a los equipos y usuarios autorizados.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GPOs aplicadas y verificadas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RF-MSFT-05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Implementar políticas de seguridad de contraseñas y bloqueo de cuentas a nivel de dominio.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Política de dominio activa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RNF-MSFT-02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Implementar auditoría de accesos y eventos de inicio de sesión, alineada a ISO/IEC 27001.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de auditoría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H3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RF-MSFT-06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Integrar el DNS/AD con la infraestructura de red diseñada por Conectividad y Seguridad de Redes, verificando el acceso desde todos los segmentos.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Acceso verificado desde todos los sectores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RNF-MSFT-03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Documentar la configuración final de AD, GPOs y DNS.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de configuración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Tutoría POSIX</w:t>
      </w:r>
    </w:p>
    <w:p>
      <w:pPr>
        <w:pBdr>
          <w:left w:val="single" w:color="9C5700" w:sz="12" w:space="6"/>
        </w:pBdr>
        <w:shd w:fill="FCE4D6" w:val="clear"/>
        <w:spacing w:after="100"/>
        <w:ind w:left="120"/>
      </w:pPr>
      <w:r>
        <w:rPr>
          <w:b/>
          <w:bCs/>
          <w:i/>
          <w:iCs/>
          <w:color w:val="9C5700"/>
          <w:sz w:val="19"/>
          <w:szCs w:val="19"/>
        </w:rPr>
        <w:t xml:space="preserve">[POSIX] Esquema básico de calidad definido a partir de los títulos de Hito provistos</w:t>
      </w:r>
    </w:p>
    <w:p>
      <w:pPr>
        <w:spacing w:after="140"/>
      </w:pPr>
      <w:r>
        <w:rPr>
          <w:sz w:val="21"/>
          <w:szCs w:val="21"/>
        </w:rPr>
        <w:t xml:space="preserve">Instalación, configuración y mantenimiento del servidor Linux que aloja el sistema SGBE (servicios base, automatización, seguridad y respaldos).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H1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RF-POSIX-01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Instalar y configurar el servidor Linux base que alojará SGBE (paquetes, actualizaciones, particionado).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Servidor base operativo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RF-POSIX-02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Crear los usuarios del sistema operativo con privilegios mínimos necesarios (usuario de aplicación, usuario de administración).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Usuarios creados con privilegios mínimos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RF-POSIX-03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Instalar y configurar los servicios base necesarios: servidor web, motor de base de datos y SSH.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Servicios activos y verificados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RNF-POSIX-01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Configurar el acceso SSH restringido por clave pública, sin acceso root remoto.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Acceso SSH endurecido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H2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RF-POSIX-04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Automatizar tareas de mantenimiento mediante crontab: respaldos, limpieza de archivos temporales y rotación de logs.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Tareas programadas activas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RF-POSIX-05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Configurar el firewall del servidor, coordinado con Conectividad y Seguridad de Redes.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Reglas de firewall activas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RNF-POSIX-02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Aplicar hardening al servidor: deshabilitar servicios innecesarios y habilitar actualizaciones automáticas de seguridad.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Checklist de hardening cumplido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H3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RF-POSIX-06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Implementar el esquema de respaldo y recuperación ante desastres del servidor (aplicación y base de datos).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Respaldo y recuperación probados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RNF-POSIX-03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Implementar monitoreo básico de recursos del servidor (CPU, memoria, disco) con umbrales de alerta definidos.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Monitoreo activo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RNF-POSIX-04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Documentar la configuración final del servidor: scripts, cronjobs y procedimiento de recuperación.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de configuración del servidor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Tutoría Programación</w:t>
      </w:r>
    </w:p>
    <w:p>
      <w:pPr>
        <w:pBdr>
          <w:left w:val="single" w:color="375623" w:sz="12" w:space="6"/>
        </w:pBdr>
        <w:shd w:fill="E2EFDA" w:val="clear"/>
        <w:spacing w:after="100"/>
        <w:ind w:left="120"/>
      </w:pPr>
      <w:r>
        <w:rPr>
          <w:b/>
          <w:bCs/>
          <w:i/>
          <w:iCs/>
          <w:color w:val="375623"/>
          <w:sz w:val="19"/>
          <w:szCs w:val="19"/>
        </w:rPr>
        <w:t xml:space="preserve">[PROG] Contenido original detallado — convertido a requisitos codificados</w:t>
      </w:r>
    </w:p>
    <w:p>
      <w:pPr>
        <w:spacing w:after="140"/>
      </w:pPr>
      <w:r>
        <w:rPr>
          <w:sz w:val="21"/>
          <w:szCs w:val="21"/>
        </w:rPr>
        <w:t xml:space="preserve">Desarrollo del software SGBE: arquitectura, persistencia, seguridad de aplicación, patrones de diseño y despliegue.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H1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RF-PROG-01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Definir e implementar la arquitectura del sistema (3 capas/MVC propia documentada, o configuración y documentación del proyecto base si se usa framework).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Arquitectura documentada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RF-PROG-02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Diseñar y validar el modelo de datos (DER) en conjunto con Tutoría de Bases de Datos.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DER validado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RF-PROG-03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Configurar el entorno de trabajo: repositorio en GitHub organizado en ramas y configuración básica de contenedores (aplicación + base de datos).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Entorno operativo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RF-PROG-04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Implementar el sistema de autenticación de usuarios con control de sesiones para el panel principal del sistema.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funcional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RF-PROG-05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Implementar el primer CRUD completo para la gestión de usuarios.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CRUD de usuarios operativo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RF-PROG-06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Elaborar la documentación inicial: README, guía de despliegue local y diagramas de arquitectura.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Documentación inicial entregada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H2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RF-PROG-07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Implementar persistencia avanzada mediante ORM (Eloquent si se usa Laravel) y ampliar el CRUD a más entidades.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CRUD extendido operativo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RNF-PROG-01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Implementar autenticación segura, validación de datos de entrada y consultas parametrizadas/ORM para prevenir inyección SQL, siguiendo las prácticas recomendadas por el framework.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Pruebas de seguridad básicas aprobadas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RF-PROG-08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Implementar autorización mediante roles y/o permisos, diferenciando operaciones según tipo de usuario (Administrador/Funcionario).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 de acceso por rol verificado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RF-PROG-09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Implementar al menos dos patrones de diseño pertinentes a la arquitectura, justificados técnicamente.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Patrones documentados y justificados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RF-PROG-10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Implementar registro de logs (archivo o base de datos), en conjunto con Tutoría de Bases de Datos.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Logs generándose correctamente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RNF-PROG-02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Configurar Composer para la gestión de dependencias, rutas amigables (.htaccess o equivalente) y organización modular aplicando principios SOLID.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Estructura modular verificada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RF-PROG-11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Implementar pruebas que validen las funcionalidades críticas del sistema.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Pruebas ejecutadas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H3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RF-PROG-12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Aplicar mecanismos avanzados de POO (interfaces, herencia, traits, composición, excepciones personalizadas) donde sea pertinente, justificando las decisiones.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Mecanismos POO documentados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RF-PROG-13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(Opcional) Consumir al menos una API externa, procesando datos JSON.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Integración funcionando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RNF-PROG-03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Refactorizar el código aplicando SOLID y Clean Code; mejorar el front-end.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Refactor completado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RF-PROG-14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Configurar el despliegue con imágenes Docker personalizadas y variables de entorno, publicando las imágenes en un registro de contenedores.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Despliegue documentado y reproducible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RF-PROG-15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Elaborar la documentación técnica completa (diagramas UML, guía de instalación, composer.json) y realizar la presentación final explicando arquitectura, patrones y decisiones técnicas.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Documentación y mini defensa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Tutoría Bases de Datos</w:t>
      </w:r>
    </w:p>
    <w:p>
      <w:pPr>
        <w:pBdr>
          <w:left w:val="single" w:color="9C5700" w:sz="12" w:space="6"/>
        </w:pBdr>
        <w:shd w:fill="FCE4D6" w:val="clear"/>
        <w:spacing w:after="100"/>
        <w:ind w:left="120"/>
      </w:pPr>
      <w:r>
        <w:rPr>
          <w:b/>
          <w:bCs/>
          <w:i/>
          <w:iCs/>
          <w:color w:val="9C5700"/>
          <w:sz w:val="19"/>
          <w:szCs w:val="19"/>
        </w:rPr>
        <w:t xml:space="preserve">[BD] Esquema básico de calidad definido a partir de los títulos de Hito provistos</w:t>
      </w:r>
    </w:p>
    <w:p>
      <w:pPr>
        <w:spacing w:after="140"/>
      </w:pPr>
      <w:r>
        <w:rPr>
          <w:sz w:val="21"/>
          <w:szCs w:val="21"/>
        </w:rPr>
        <w:t xml:space="preserve">Modelado, implementación y optimización de la base de datos de SGBE: recursos (con clasificación Decimal Dewey), usuarios, préstamos y devoluciones.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H1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RF-BD-01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Diseñar el modelo entidad-relación del sistema, incluyendo recursos (con clasificación Decimal Dewey), usuarios, préstamos y devoluciones.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Modelo E-R validado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RF-BD-02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Elaborar el diagrama MER y el modelo lógico/físico, validado en conjunto con Programación.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Diagrama MER completo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RF-BD-03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Escribir el script DDL inicial (creación de esquema) y datos semilla si aplica.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 DDL ejecutado sin errores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RF-BD-04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Crear el usuario de base de datos dedicado a la aplicación con privilegios mínimos.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 con privilegios mínimos verificado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H2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RF-BD-05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Modelar las relaciones avanzadas del sistema: historial de préstamos, estados de recursos y roles de usuario.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Modelo ampliado validado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RF-BD-06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Optimizar las consultas frecuentes del sistema (disponibilidad de recursos, listado de préstamos) mediante índices.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Tiempos de consulta mejorados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RNF-BD-01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Aplicar principios de mínimo privilegio y prevención de inyección SQL (consultas parametrizadas), en conjunto con Programación.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Revisión de seguridad de acceso a datos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RNF-BD-02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Validar que el modelo soporte el crecimiento esperado de recursos y usuarios sin rediseño mayor (escalabilidad).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Prueba de escalabilidad del modelo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H3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RF-BD-07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Implementar el esquema de respaldo (backup) periódico de la base de datos y el plan de recuperación ante fallos.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Respaldo y recuperación probados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RNF-BD-03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Ejecutar pruebas de carga sobre las consultas críticas, con volumen simulado de recursos.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Informe de pruebas de rendimiento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RNF-BD-04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Documentar el modelo de datos final: diagrama MER actualizado, diccionario de datos y scripts de migración.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Documentación del modelo de datos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Electiva Testing</w:t>
      </w:r>
    </w:p>
    <w:p>
      <w:pPr>
        <w:pBdr>
          <w:left w:val="single" w:color="9C5700" w:sz="12" w:space="6"/>
        </w:pBdr>
        <w:shd w:fill="FCE4D6" w:val="clear"/>
        <w:spacing w:after="100"/>
        <w:ind w:left="120"/>
      </w:pPr>
      <w:r>
        <w:rPr>
          <w:b/>
          <w:bCs/>
          <w:i/>
          <w:iCs/>
          <w:color w:val="9C5700"/>
          <w:sz w:val="19"/>
          <w:szCs w:val="19"/>
        </w:rPr>
        <w:t xml:space="preserve">[TEST] Esquema básico de calidad definido a partir de los títulos de Hito provistos</w:t>
      </w:r>
    </w:p>
    <w:p>
      <w:pPr>
        <w:spacing w:after="140"/>
      </w:pPr>
      <w:r>
        <w:rPr>
          <w:sz w:val="21"/>
          <w:szCs w:val="21"/>
        </w:rPr>
        <w:t xml:space="preserve">Planificación, ejecución y documentación de las pruebas del sistema SGBE, con trazabilidad a los requisitos funcionales y no funcionales del resto de las materias.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H1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RF-TEST-01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Elaborar el plan de pruebas del sistema, identificando los RF/RNF críticos a validar en cada hito.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de pruebas aprobado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RF-TEST-02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Diseñar los casos de prueba (unitarios, de integración y de aceptación) para los requerimientos funcionales mínimos del sistema (registrar/consultar/dar de baja recursos, préstamos, devoluciones).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Casos de prueba documentados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RNF-TEST-01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Definir el enfoque TDD para los módulos críticos, en coordinación con Programación.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Enfoque TDD documentado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H2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RF-TEST-03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Implementar y ejecutar las pruebas unitarias definidas para los módulos entregados en cada hito.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Pruebas unitarias ejecutadas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RF-TEST-04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Ejecutar pruebas de integración entre el sistema y la base de datos, y entre el sistema y la infraestructura de red/dominio.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Pruebas de integración ejecutadas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RNF-TEST-02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Ejecutar pruebas específicas sobre los RNF de seguridad (autenticación, autorización por rol), en conjunto con Programación y Redes.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Informe de pruebas de seguridad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H3 — Requisitos codificados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0"/>
        <w:gridCol w:w="7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(29148)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/ Criterio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RF-TEST-05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Ejecutar el plan de pruebas de aceptación sobre el sistema completo.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de aceptación ejecutado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RF-TEST-06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Documentar los defectos encontrados, su severidad y su resolución.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de defectos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RNF-TEST-03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Documentar el plan y los resultados finales de pruebas, con métricas de cobertura y trazabilidad a los requisitos validados.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Informe final de pruebas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Proyecto de Egreso 2026 (SGBE) — Catálogo de Requisitos por Unidad Curricular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2026-08-14T02:35:57.297Z</dcterms:created>
  <dcterms:modified xsi:type="dcterms:W3CDTF">2026-08-14T02:35:57.297Z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