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需求分析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（一）功能需求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一、用户注册、登录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1.用户注册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用户通过手机号及验证码注册账号，自行设置用户名和密码，并填写个人信息。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用户登录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用户可以通过不同的登录选项进行管理员登录、普通用户登录、超级管理员登录等。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密码找回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用户可以通过手机号验证找回并重新修改密码。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用户管理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管理后台用户信息</w:t>
      </w:r>
    </w:p>
    <w:p>
      <w:pPr>
        <w:bidi w:val="0"/>
        <w:ind w:firstLine="420" w:firstLineChars="0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Cs w:val="24"/>
          <w:vertAlign w:val="baseline"/>
          <w:lang w:val="en-US" w:eastAsia="zh-CN"/>
        </w:rPr>
        <w:t>管理员可以查看、修改普通用户信息，限制普通用户权限，</w:t>
      </w:r>
      <w:r>
        <w:t>禁止一个发布过非法评论的手机端用户再次发布评论等。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管理管理员信息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超级管理员可以增添、删除管理员，修改管理员密码。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讲解审核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自动审核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系统可以自动识别讲解视频中的违规关键字并驳回讲解视频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人工审核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管理员可以审核讲解视频。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数据管理</w:t>
      </w:r>
    </w:p>
    <w:p>
      <w:pPr>
        <w:bidi w:val="0"/>
        <w:ind w:firstLine="420" w:firstLineChars="0"/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Cs w:val="24"/>
          <w:vertAlign w:val="baseline"/>
          <w:lang w:val="en-US" w:eastAsia="zh-CN"/>
        </w:rPr>
        <w:t>后台可以管理所有子系统中涉及的所有数据，如</w:t>
      </w:r>
      <w:r>
        <w:t>一个博物馆的基本信息、展览信息、藏品信息、新闻信息、讲解信息、评论等。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数据备份与恢复</w:t>
      </w:r>
    </w:p>
    <w:p>
      <w:pPr>
        <w:bidi w:val="0"/>
        <w:ind w:firstLine="420" w:firstLineChars="0"/>
        <w:rPr>
          <w:rFonts w:hint="default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lang w:val="en-US" w:eastAsia="zh-CN"/>
        </w:rPr>
        <w:t>支持本系统的数据库和服务器端重要文件的备份和恢复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default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（二）性能需求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一、真实性需求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所有数据来自官方数据库，确保真实性。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安全性需求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数据库有足够安全的保密措施，确保用户信息、博物馆信息安全。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</w:pPr>
    </w:p>
    <w:sectPr>
      <w:pgSz w:w="11850" w:h="16783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F83E3"/>
    <w:multiLevelType w:val="singleLevel"/>
    <w:tmpl w:val="9A5F83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E7707D"/>
    <w:multiLevelType w:val="singleLevel"/>
    <w:tmpl w:val="E0E7707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00CA233"/>
    <w:multiLevelType w:val="singleLevel"/>
    <w:tmpl w:val="F00CA2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F504FE"/>
    <w:multiLevelType w:val="singleLevel"/>
    <w:tmpl w:val="26F504F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2AE2674"/>
    <w:multiLevelType w:val="singleLevel"/>
    <w:tmpl w:val="72AE2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3735F"/>
    <w:rsid w:val="1E13735F"/>
    <w:rsid w:val="444A7176"/>
    <w:rsid w:val="5F5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2021-04-09T09:03:00Z</dcterms:created>
  <dc:creator>silhouette</dc:creator>
  <cp:lastModifiedBy>silhouette</cp:lastModifiedBy>
  <dcterms:modified xsi:type="dcterms:W3CDTF">2021-04-10T06:55:32Z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FF2751FB049941CEBD48475B3F876035</vt:lpwstr>
  </property>
</Properties>
</file>