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Sylvie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05/24</w:t>
            </w:r>
          </w:p>
        </w:tc>
      </w:tr>
      <w:tr>
        <w:trPr>
          <w:cantSplit w:val="0"/>
          <w:trHeight w:val="410.97656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5/26</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Sylvie, Duy, 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2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 Duy</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Unit Testing </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URL </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Get and Post requests for each view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Integration testing</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Tests use Selenium webdriver</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Test selecting a stock and plotting chart works as intended</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System Testing</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Site navigation to make sure the app is working properly. </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Test various stocks to make sure price and forecast data is displayed</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Test print functionality</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 - Jing + Duy</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All Manual Test Reports are stored at the link below.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hyperlink r:id="rId7">
        <w:r w:rsidDel="00000000" w:rsidR="00000000" w:rsidRPr="00000000">
          <w:rPr>
            <w:color w:val="0000ee"/>
            <w:u w:val="single"/>
            <w:shd w:fill="auto" w:val="clear"/>
            <w:rtl w:val="0"/>
          </w:rPr>
          <w:t xml:space="preserve">Manual Test Reports</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 - Sylvie</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Test framework with Selenium was used to add integration tests and automate the testing. Tests reside in the</w:t>
      </w:r>
      <w:r w:rsidDel="00000000" w:rsidR="00000000" w:rsidRPr="00000000">
        <w:rPr>
          <w:highlight w:val="white"/>
          <w:rtl w:val="0"/>
        </w:rPr>
        <w:t xml:space="preserve"> </w:t>
      </w:r>
      <w:hyperlink r:id="rId8">
        <w:r w:rsidDel="00000000" w:rsidR="00000000" w:rsidRPr="00000000">
          <w:rPr>
            <w:color w:val="1155cc"/>
            <w:u w:val="single"/>
            <w:shd w:fill="cccccc" w:val="clear"/>
            <w:rtl w:val="0"/>
          </w:rPr>
          <w:t xml:space="preserve">integration_tests/tests folde</w:t>
        </w:r>
      </w:hyperlink>
      <w:r w:rsidDel="00000000" w:rsidR="00000000" w:rsidRPr="00000000">
        <w:rPr>
          <w:shd w:fill="cccccc" w:val="clear"/>
          <w:rtl w:val="0"/>
        </w:rPr>
        <w:t xml:space="preserve">r</w:t>
      </w:r>
      <w:r w:rsidDel="00000000" w:rsidR="00000000" w:rsidRPr="00000000">
        <w:rPr>
          <w:highlight w:val="white"/>
          <w:rtl w:val="0"/>
        </w:rPr>
        <w:t xml:space="preserve"> </w:t>
      </w:r>
      <w:r w:rsidDel="00000000" w:rsidR="00000000" w:rsidRPr="00000000">
        <w:rPr>
          <w:rtl w:val="0"/>
        </w:rPr>
        <w:t xml:space="preserve">and can be ran with command:</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npm test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Detailed instructions about how to run the integration tests and information about the code used can be found in the </w:t>
      </w:r>
      <w:hyperlink r:id="rId9">
        <w:r w:rsidDel="00000000" w:rsidR="00000000" w:rsidRPr="00000000">
          <w:rPr>
            <w:color w:val="1155cc"/>
            <w:u w:val="single"/>
            <w:shd w:fill="cccccc" w:val="clear"/>
            <w:rtl w:val="0"/>
          </w:rPr>
          <w:t xml:space="preserve">README.md</w:t>
        </w:r>
      </w:hyperlink>
      <w:r w:rsidDel="00000000" w:rsidR="00000000" w:rsidRPr="00000000">
        <w:rPr>
          <w:rtl w:val="0"/>
        </w:rPr>
        <w:t xml:space="preserve"> file in the integration_tests folder.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is an example of the test screenshot:</w:t>
      </w:r>
    </w:p>
    <w:p w:rsidR="00000000" w:rsidDel="00000000" w:rsidP="00000000" w:rsidRDefault="00000000" w:rsidRPr="00000000" w14:paraId="00000055">
      <w:pPr>
        <w:rPr/>
      </w:pPr>
      <w:r w:rsidDel="00000000" w:rsidR="00000000" w:rsidRPr="00000000">
        <w:rPr/>
        <w:drawing>
          <wp:inline distB="114300" distT="114300" distL="114300" distR="114300">
            <wp:extent cx="5943600" cy="1841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 Duy</w:t>
      </w: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tl w:val="0"/>
        </w:rPr>
      </w:r>
    </w:p>
    <w:tbl>
      <w:tblPr>
        <w:tblStyle w:val="Table3"/>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Targeted customer to gather survey from will be fellow students of CS673 Summer1</w:t>
            </w:r>
          </w:p>
        </w:tc>
      </w:tr>
    </w:tb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github.com/BUMETCS673/group-project-team3/blob/main/stock_getter/integration_tests/READM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lR8VQDvu6ybvlsn-DFFNZ7oX5rbXkr0P-g-XdpbCVg/edit#" TargetMode="External"/><Relationship Id="rId8" Type="http://schemas.openxmlformats.org/officeDocument/2006/relationships/hyperlink" Target="https://github.com/BUMETCS673/group-project-team3/tree/main/stock_getter/integration_test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uZFGD6D9LA4eT7AXyK+29FIAw==">AMUW2mWKTOXAhIgHDgBfejHkb6GN2wXwHDfaKkPIupQJzxyux+6PsTKSyRfQQ+UoBlZVd5yUvanoX5tB/xyNfbIG+beTRx/N1KoWKLA/NL3R8C89DyfLhorwHU67FAZ0gEmFqkIK6fTYnEnJZZmicUIUtztUeAumdTbVsDhG4aHmuhupBIoIm+m/wGiXRphiXSrVjT9g+GZU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