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E6" w:rsidRPr="00CA58E6" w:rsidRDefault="00CA58E6" w:rsidP="00CA58E6">
      <w:pPr>
        <w:spacing w:after="0" w:line="288" w:lineRule="atLeast"/>
        <w:ind w:left="540"/>
        <w:jc w:val="center"/>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Shared Near Infrared File Format Specification</w:t>
      </w:r>
    </w:p>
    <w:p w:rsidR="00CA58E6" w:rsidRPr="00CA58E6" w:rsidRDefault="00CA58E6" w:rsidP="00CA58E6">
      <w:pPr>
        <w:spacing w:after="0" w:line="288" w:lineRule="atLeast"/>
        <w:ind w:left="540"/>
        <w:jc w:val="center"/>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Last Updated – Aug 13, 2018</w:t>
      </w:r>
    </w:p>
    <w:p w:rsidR="00CA58E6" w:rsidRPr="00CA58E6" w:rsidRDefault="00CA58E6" w:rsidP="00CA58E6">
      <w:pPr>
        <w:spacing w:after="0" w:line="288" w:lineRule="atLeast"/>
        <w:ind w:left="540"/>
        <w:jc w:val="center"/>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Copied Aug 7, 2018 from Aug 1, 2013</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The file format specification uses the extension *.</w:t>
      </w:r>
      <w:proofErr w:type="spellStart"/>
      <w:r w:rsidRPr="00CA58E6">
        <w:rPr>
          <w:rFonts w:ascii="&amp;quot" w:eastAsia="Times New Roman" w:hAnsi="&amp;quot" w:cs="Times New Roman"/>
          <w:color w:val="000000"/>
          <w:sz w:val="24"/>
          <w:szCs w:val="24"/>
        </w:rPr>
        <w:t>snirf</w:t>
      </w:r>
      <w:proofErr w:type="spellEnd"/>
      <w:r w:rsidRPr="00CA58E6">
        <w:rPr>
          <w:rFonts w:ascii="&amp;quot" w:eastAsia="Times New Roman" w:hAnsi="&amp;quot" w:cs="Times New Roman"/>
          <w:color w:val="000000"/>
          <w:sz w:val="24"/>
          <w:szCs w:val="24"/>
        </w:rPr>
        <w:t>.  These are HDF5 format files, renamed with the .</w:t>
      </w:r>
      <w:proofErr w:type="spellStart"/>
      <w:r w:rsidRPr="00CA58E6">
        <w:rPr>
          <w:rFonts w:ascii="&amp;quot" w:eastAsia="Times New Roman" w:hAnsi="&amp;quot" w:cs="Times New Roman"/>
          <w:color w:val="000000"/>
          <w:sz w:val="24"/>
          <w:szCs w:val="24"/>
        </w:rPr>
        <w:t>snirf</w:t>
      </w:r>
      <w:proofErr w:type="spellEnd"/>
      <w:r w:rsidRPr="00CA58E6">
        <w:rPr>
          <w:rFonts w:ascii="&amp;quot" w:eastAsia="Times New Roman" w:hAnsi="&amp;quot" w:cs="Times New Roman"/>
          <w:color w:val="000000"/>
          <w:sz w:val="24"/>
          <w:szCs w:val="24"/>
        </w:rPr>
        <w:t xml:space="preserve"> extension.  For a program to be “SNIRF-compliant”, it must be able to read and write the SNIRF file.  </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The structure of each data file has a minimum of 5 required elements. All variables are double unless otherwise specified.  All arrays are zero indexed.</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“Standard” SNIRF file specification:</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Required fields: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540"/>
        <w:jc w:val="both"/>
        <w:rPr>
          <w:rFonts w:ascii="Times New Roman" w:eastAsia="Times New Roman" w:hAnsi="Times New Roman" w:cs="Times New Roman"/>
          <w:color w:val="000000"/>
          <w:sz w:val="24"/>
          <w:szCs w:val="24"/>
        </w:rPr>
      </w:pPr>
      <w:proofErr w:type="spellStart"/>
      <w:proofErr w:type="gramStart"/>
      <w:r w:rsidRPr="00CA58E6">
        <w:rPr>
          <w:rFonts w:ascii="&amp;quot" w:eastAsia="Times New Roman" w:hAnsi="&amp;quot" w:cs="Times New Roman"/>
          <w:i/>
          <w:iCs/>
          <w:color w:val="000000"/>
          <w:sz w:val="24"/>
          <w:szCs w:val="24"/>
        </w:rPr>
        <w:t>formatVersion</w:t>
      </w:r>
      <w:proofErr w:type="spellEnd"/>
      <w:proofErr w:type="gramEnd"/>
      <w:r w:rsidRPr="00CA58E6">
        <w:rPr>
          <w:rFonts w:ascii="&amp;quot" w:eastAsia="Times New Roman" w:hAnsi="&amp;quot" w:cs="Times New Roman"/>
          <w:color w:val="000000"/>
          <w:sz w:val="24"/>
          <w:szCs w:val="24"/>
        </w:rPr>
        <w:t xml:space="preserve"> -    This is a string that specifies the version of the file format.  This document describes format version “1.0”</w:t>
      </w:r>
    </w:p>
    <w:p w:rsidR="00CA58E6" w:rsidRPr="00CA58E6" w:rsidRDefault="00CA58E6" w:rsidP="00CA58E6">
      <w:pPr>
        <w:spacing w:after="0" w:line="240" w:lineRule="auto"/>
        <w:ind w:left="54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630"/>
        <w:jc w:val="both"/>
        <w:rPr>
          <w:rFonts w:ascii="Times New Roman" w:eastAsia="Times New Roman" w:hAnsi="Times New Roman" w:cs="Times New Roman"/>
          <w:color w:val="000000"/>
          <w:sz w:val="24"/>
          <w:szCs w:val="24"/>
        </w:rPr>
      </w:pPr>
      <w:r w:rsidRPr="00CA58E6">
        <w:rPr>
          <w:rFonts w:ascii="&amp;quot" w:eastAsia="Times New Roman" w:hAnsi="&amp;quot" w:cs="Times New Roman"/>
          <w:i/>
          <w:iCs/>
          <w:color w:val="000000"/>
          <w:sz w:val="24"/>
          <w:szCs w:val="24"/>
        </w:rPr>
        <w:t>data(</w:t>
      </w:r>
      <w:proofErr w:type="spellStart"/>
      <w:r w:rsidRPr="00CA58E6">
        <w:rPr>
          <w:rFonts w:ascii="&amp;quot" w:eastAsia="Times New Roman" w:hAnsi="&amp;quot" w:cs="Times New Roman"/>
          <w:i/>
          <w:iCs/>
          <w:color w:val="000000"/>
          <w:sz w:val="24"/>
          <w:szCs w:val="24"/>
        </w:rPr>
        <w:t>idx</w:t>
      </w:r>
      <w:proofErr w:type="spellEnd"/>
      <w:r w:rsidRPr="00CA58E6">
        <w:rPr>
          <w:rFonts w:ascii="&amp;quot" w:eastAsia="Times New Roman" w:hAnsi="&amp;quot" w:cs="Times New Roman"/>
          <w:i/>
          <w:iCs/>
          <w:color w:val="000000"/>
          <w:sz w:val="24"/>
          <w:szCs w:val="24"/>
        </w:rPr>
        <w:t>)</w:t>
      </w:r>
      <w:r w:rsidRPr="00CA58E6">
        <w:rPr>
          <w:rFonts w:ascii="&amp;quot" w:eastAsia="Times New Roman" w:hAnsi="&amp;quot" w:cs="Times New Roman"/>
          <w:color w:val="000000"/>
          <w:sz w:val="24"/>
          <w:szCs w:val="24"/>
        </w:rPr>
        <w:t xml:space="preserve"> - This is a structure containing the data </w:t>
      </w:r>
      <w:r w:rsidRPr="00CA58E6">
        <w:rPr>
          <w:rFonts w:ascii="&amp;quot" w:eastAsia="Times New Roman" w:hAnsi="&amp;quot" w:cs="Times New Roman"/>
          <w:i/>
          <w:iCs/>
          <w:color w:val="000000"/>
          <w:sz w:val="24"/>
          <w:szCs w:val="24"/>
        </w:rPr>
        <w:t>d</w:t>
      </w:r>
      <w:r w:rsidRPr="00CA58E6">
        <w:rPr>
          <w:rFonts w:ascii="&amp;quot" w:eastAsia="Times New Roman" w:hAnsi="&amp;quot" w:cs="Times New Roman"/>
          <w:color w:val="000000"/>
          <w:sz w:val="24"/>
          <w:szCs w:val="24"/>
        </w:rPr>
        <w:t xml:space="preserve">, the time vector </w:t>
      </w:r>
      <w:r w:rsidRPr="00CA58E6">
        <w:rPr>
          <w:rFonts w:ascii="&amp;quot" w:eastAsia="Times New Roman" w:hAnsi="&amp;quot" w:cs="Times New Roman"/>
          <w:i/>
          <w:iCs/>
          <w:color w:val="000000"/>
          <w:sz w:val="24"/>
          <w:szCs w:val="24"/>
        </w:rPr>
        <w:t>t</w:t>
      </w:r>
      <w:r w:rsidRPr="00CA58E6">
        <w:rPr>
          <w:rFonts w:ascii="&amp;quot" w:eastAsia="Times New Roman" w:hAnsi="&amp;quot" w:cs="Times New Roman"/>
          <w:color w:val="000000"/>
          <w:sz w:val="24"/>
          <w:szCs w:val="24"/>
        </w:rPr>
        <w:t xml:space="preserve"> of when the samples were acquired, and a description of the channels used to acquire the data. The data can be grouped in blocks indexed by </w:t>
      </w:r>
      <w:proofErr w:type="spellStart"/>
      <w:r w:rsidRPr="00CA58E6">
        <w:rPr>
          <w:rFonts w:ascii="&amp;quot" w:eastAsia="Times New Roman" w:hAnsi="&amp;quot" w:cs="Times New Roman"/>
          <w:i/>
          <w:iCs/>
          <w:color w:val="000000"/>
          <w:sz w:val="24"/>
          <w:szCs w:val="24"/>
        </w:rPr>
        <w:t>idx</w:t>
      </w:r>
      <w:proofErr w:type="spellEnd"/>
      <w:r w:rsidRPr="00CA58E6">
        <w:rPr>
          <w:rFonts w:ascii="&amp;quot" w:eastAsia="Times New Roman" w:hAnsi="&amp;quot" w:cs="Times New Roman"/>
          <w:color w:val="000000"/>
          <w:sz w:val="24"/>
          <w:szCs w:val="24"/>
        </w:rPr>
        <w:t xml:space="preserve">. One convenient approach to blocking the data is to group all channels with the same time vector </w:t>
      </w:r>
      <w:r w:rsidRPr="00CA58E6">
        <w:rPr>
          <w:rFonts w:ascii="&amp;quot" w:eastAsia="Times New Roman" w:hAnsi="&amp;quot" w:cs="Times New Roman"/>
          <w:i/>
          <w:iCs/>
          <w:color w:val="000000"/>
          <w:sz w:val="24"/>
          <w:szCs w:val="24"/>
        </w:rPr>
        <w:t>t</w:t>
      </w:r>
      <w:r w:rsidRPr="00CA58E6">
        <w:rPr>
          <w:rFonts w:ascii="&amp;quot" w:eastAsia="Times New Roman" w:hAnsi="&amp;quot" w:cs="Times New Roman"/>
          <w:color w:val="000000"/>
          <w:sz w:val="24"/>
          <w:szCs w:val="24"/>
        </w:rPr>
        <w:t>.</w:t>
      </w:r>
    </w:p>
    <w:p w:rsidR="00CA58E6" w:rsidRPr="00CA58E6" w:rsidRDefault="00CA58E6" w:rsidP="00CA58E6">
      <w:pPr>
        <w:spacing w:after="0" w:line="240" w:lineRule="auto"/>
        <w:ind w:left="54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data(</w:t>
      </w:r>
      <w:proofErr w:type="spellStart"/>
      <w:proofErr w:type="gramEnd"/>
      <w:r w:rsidRPr="00CA58E6">
        <w:rPr>
          <w:rFonts w:ascii="&amp;quot" w:eastAsia="Times New Roman" w:hAnsi="&amp;quot" w:cs="Times New Roman"/>
          <w:i/>
          <w:iCs/>
          <w:color w:val="000000"/>
          <w:sz w:val="24"/>
          <w:szCs w:val="24"/>
        </w:rPr>
        <w:t>idx</w:t>
      </w:r>
      <w:proofErr w:type="spellEnd"/>
      <w:r w:rsidRPr="00CA58E6">
        <w:rPr>
          <w:rFonts w:ascii="&amp;quot" w:eastAsia="Times New Roman" w:hAnsi="&amp;quot" w:cs="Times New Roman"/>
          <w:i/>
          <w:iCs/>
          <w:color w:val="000000"/>
          <w:sz w:val="24"/>
          <w:szCs w:val="24"/>
        </w:rPr>
        <w:t xml:space="preserve">).d </w:t>
      </w:r>
      <w:r w:rsidRPr="00CA58E6">
        <w:rPr>
          <w:rFonts w:ascii="&amp;quot" w:eastAsia="Times New Roman" w:hAnsi="&amp;quot" w:cs="Times New Roman"/>
          <w:color w:val="000000"/>
          <w:sz w:val="24"/>
          <w:szCs w:val="24"/>
        </w:rPr>
        <w:t xml:space="preserve">-     This is the actual raw data variable. This variable has dimensions of &lt;number of time points&gt; x &lt;number of channels&gt;.   Columns in </w:t>
      </w:r>
      <w:proofErr w:type="spellStart"/>
      <w:r w:rsidRPr="00CA58E6">
        <w:rPr>
          <w:rFonts w:ascii="&amp;quot" w:eastAsia="Times New Roman" w:hAnsi="&amp;quot" w:cs="Times New Roman"/>
          <w:i/>
          <w:iCs/>
          <w:color w:val="000000"/>
          <w:sz w:val="24"/>
          <w:szCs w:val="24"/>
        </w:rPr>
        <w:t>d</w:t>
      </w:r>
      <w:r w:rsidRPr="00CA58E6">
        <w:rPr>
          <w:rFonts w:ascii="&amp;quot" w:eastAsia="Times New Roman" w:hAnsi="&amp;quot" w:cs="Times New Roman"/>
          <w:color w:val="000000"/>
          <w:sz w:val="24"/>
          <w:szCs w:val="24"/>
        </w:rPr>
        <w:t xml:space="preserve"> are</w:t>
      </w:r>
      <w:proofErr w:type="spellEnd"/>
      <w:r w:rsidRPr="00CA58E6">
        <w:rPr>
          <w:rFonts w:ascii="&amp;quot" w:eastAsia="Times New Roman" w:hAnsi="&amp;quot" w:cs="Times New Roman"/>
          <w:color w:val="000000"/>
          <w:sz w:val="24"/>
          <w:szCs w:val="24"/>
        </w:rPr>
        <w:t xml:space="preserve"> mapped to the measurement list (</w:t>
      </w:r>
      <w:r w:rsidRPr="00CA58E6">
        <w:rPr>
          <w:rFonts w:ascii="&amp;quot" w:eastAsia="Times New Roman" w:hAnsi="&amp;quot" w:cs="Times New Roman"/>
          <w:i/>
          <w:iCs/>
          <w:color w:val="000000"/>
          <w:sz w:val="24"/>
          <w:szCs w:val="24"/>
        </w:rPr>
        <w:t>ml</w:t>
      </w:r>
      <w:r w:rsidRPr="00CA58E6">
        <w:rPr>
          <w:rFonts w:ascii="&amp;quot" w:eastAsia="Times New Roman" w:hAnsi="&amp;quot" w:cs="Times New Roman"/>
          <w:color w:val="000000"/>
          <w:sz w:val="24"/>
          <w:szCs w:val="24"/>
        </w:rPr>
        <w:t xml:space="preserve"> variable described below).  The </w:t>
      </w:r>
      <w:r w:rsidRPr="00CA58E6">
        <w:rPr>
          <w:rFonts w:ascii="&amp;quot" w:eastAsia="Times New Roman" w:hAnsi="&amp;quot" w:cs="Times New Roman"/>
          <w:i/>
          <w:iCs/>
          <w:color w:val="000000"/>
          <w:sz w:val="24"/>
          <w:szCs w:val="24"/>
        </w:rPr>
        <w:t>d</w:t>
      </w:r>
      <w:r w:rsidRPr="00CA58E6">
        <w:rPr>
          <w:rFonts w:ascii="&amp;quot" w:eastAsia="Times New Roman" w:hAnsi="&amp;quot" w:cs="Times New Roman"/>
          <w:color w:val="000000"/>
          <w:sz w:val="24"/>
          <w:szCs w:val="24"/>
        </w:rPr>
        <w:t xml:space="preserve"> variable can be complex (as in the case of sine-cosine demodulation for the laser carrier frequencies).  </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data(</w:t>
      </w:r>
      <w:proofErr w:type="spellStart"/>
      <w:proofErr w:type="gramEnd"/>
      <w:r w:rsidRPr="00CA58E6">
        <w:rPr>
          <w:rFonts w:ascii="&amp;quot" w:eastAsia="Times New Roman" w:hAnsi="&amp;quot" w:cs="Times New Roman"/>
          <w:i/>
          <w:iCs/>
          <w:color w:val="000000"/>
          <w:sz w:val="24"/>
          <w:szCs w:val="24"/>
        </w:rPr>
        <w:t>idx</w:t>
      </w:r>
      <w:proofErr w:type="spellEnd"/>
      <w:r w:rsidRPr="00CA58E6">
        <w:rPr>
          <w:rFonts w:ascii="&amp;quot" w:eastAsia="Times New Roman" w:hAnsi="&amp;quot" w:cs="Times New Roman"/>
          <w:i/>
          <w:iCs/>
          <w:color w:val="000000"/>
          <w:sz w:val="24"/>
          <w:szCs w:val="24"/>
        </w:rPr>
        <w:t xml:space="preserve">).t </w:t>
      </w:r>
      <w:r w:rsidRPr="00CA58E6">
        <w:rPr>
          <w:rFonts w:ascii="&amp;quot" w:eastAsia="Times New Roman" w:hAnsi="&amp;quot" w:cs="Times New Roman"/>
          <w:color w:val="000000"/>
          <w:sz w:val="24"/>
          <w:szCs w:val="24"/>
        </w:rPr>
        <w:t xml:space="preserve">-     The time variable. This provides the acquisition time of the measurement relative to the time origin.  This will usually be a straight line with slope equal to the acquisition frequency, but does not need to be equal spacing.  The size of this variable is &lt;number of time points&gt; x 1. </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data(</w:t>
      </w:r>
      <w:proofErr w:type="spellStart"/>
      <w:proofErr w:type="gramEnd"/>
      <w:r w:rsidRPr="00CA58E6">
        <w:rPr>
          <w:rFonts w:ascii="&amp;quot" w:eastAsia="Times New Roman" w:hAnsi="&amp;quot" w:cs="Times New Roman"/>
          <w:i/>
          <w:iCs/>
          <w:color w:val="000000"/>
          <w:sz w:val="24"/>
          <w:szCs w:val="24"/>
        </w:rPr>
        <w:t>idx</w:t>
      </w:r>
      <w:proofErr w:type="spellEnd"/>
      <w:r w:rsidRPr="00CA58E6">
        <w:rPr>
          <w:rFonts w:ascii="&amp;quot" w:eastAsia="Times New Roman" w:hAnsi="&amp;quot" w:cs="Times New Roman"/>
          <w:i/>
          <w:iCs/>
          <w:color w:val="000000"/>
          <w:sz w:val="24"/>
          <w:szCs w:val="24"/>
        </w:rPr>
        <w:t xml:space="preserve">).ml </w:t>
      </w:r>
      <w:r w:rsidRPr="00CA58E6">
        <w:rPr>
          <w:rFonts w:ascii="&amp;quot" w:eastAsia="Times New Roman" w:hAnsi="&amp;quot" w:cs="Times New Roman"/>
          <w:color w:val="000000"/>
          <w:sz w:val="24"/>
          <w:szCs w:val="24"/>
        </w:rPr>
        <w:t xml:space="preserve">-     The measurement list. This variable serves to map the data array onto the probe geometry (sources and detectors), data type, and wavelength.   This variable is an </w:t>
      </w:r>
      <w:r w:rsidRPr="00CA58E6">
        <w:rPr>
          <w:rFonts w:ascii="&amp;quot" w:eastAsia="Times New Roman" w:hAnsi="&amp;quot" w:cs="Times New Roman"/>
          <w:color w:val="000000"/>
          <w:sz w:val="24"/>
          <w:szCs w:val="24"/>
        </w:rPr>
        <w:lastRenderedPageBreak/>
        <w:t xml:space="preserve">array structure that has the size &lt;number of channels&gt; that describes the corresponding column in the data matrix. </w:t>
      </w:r>
    </w:p>
    <w:p w:rsidR="00CA58E6" w:rsidRPr="00CA58E6" w:rsidRDefault="00CA58E6" w:rsidP="00CA58E6">
      <w:pPr>
        <w:spacing w:after="0" w:line="240" w:lineRule="auto"/>
        <w:ind w:left="90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For example, the </w:t>
      </w:r>
      <w:proofErr w:type="gramStart"/>
      <w:r w:rsidRPr="00CA58E6">
        <w:rPr>
          <w:rFonts w:ascii="&amp;quot" w:eastAsia="Times New Roman" w:hAnsi="&amp;quot" w:cs="Times New Roman"/>
          <w:i/>
          <w:iCs/>
          <w:color w:val="000000"/>
          <w:sz w:val="24"/>
          <w:szCs w:val="24"/>
        </w:rPr>
        <w:t>ml(</w:t>
      </w:r>
      <w:proofErr w:type="gramEnd"/>
      <w:r w:rsidRPr="00CA58E6">
        <w:rPr>
          <w:rFonts w:ascii="&amp;quot" w:eastAsia="Times New Roman" w:hAnsi="&amp;quot" w:cs="Times New Roman"/>
          <w:i/>
          <w:iCs/>
          <w:color w:val="000000"/>
          <w:sz w:val="24"/>
          <w:szCs w:val="24"/>
        </w:rPr>
        <w:t>3)</w:t>
      </w:r>
      <w:r w:rsidRPr="00CA58E6">
        <w:rPr>
          <w:rFonts w:ascii="&amp;quot" w:eastAsia="Times New Roman" w:hAnsi="&amp;quot" w:cs="Times New Roman"/>
          <w:color w:val="000000"/>
          <w:sz w:val="24"/>
          <w:szCs w:val="24"/>
        </w:rPr>
        <w:t xml:space="preserve"> describes the third column of the data matrix (i.e. </w:t>
      </w:r>
      <w:r w:rsidRPr="00CA58E6">
        <w:rPr>
          <w:rFonts w:ascii="&amp;quot" w:eastAsia="Times New Roman" w:hAnsi="&amp;quot" w:cs="Times New Roman"/>
          <w:i/>
          <w:iCs/>
          <w:color w:val="000000"/>
          <w:sz w:val="24"/>
          <w:szCs w:val="24"/>
        </w:rPr>
        <w:t>d(:,3)</w:t>
      </w:r>
      <w:r w:rsidRPr="00CA58E6">
        <w:rPr>
          <w:rFonts w:ascii="&amp;quot" w:eastAsia="Times New Roman" w:hAnsi="&amp;quot" w:cs="Times New Roman"/>
          <w:color w:val="000000"/>
          <w:sz w:val="24"/>
          <w:szCs w:val="24"/>
        </w:rPr>
        <w:t xml:space="preserve"> ).</w:t>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    </w:t>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Each element of the array is a structure which describes the measurement conditions for this data with the following fields:</w:t>
      </w:r>
    </w:p>
    <w:p w:rsidR="00CA58E6" w:rsidRPr="00CA58E6" w:rsidRDefault="00CA58E6" w:rsidP="00CA58E6">
      <w:pPr>
        <w:spacing w:after="0" w:line="240" w:lineRule="auto"/>
        <w:ind w:left="90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sourceIndex</w:t>
      </w:r>
      <w:proofErr w:type="spellEnd"/>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detectorIndex</w:t>
      </w:r>
      <w:proofErr w:type="spellEnd"/>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wavelengthIndex</w:t>
      </w:r>
      <w:proofErr w:type="spellEnd"/>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dataType</w:t>
      </w:r>
      <w:proofErr w:type="spellEnd"/>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dataTypeIndex</w:t>
      </w:r>
      <w:proofErr w:type="spellEnd"/>
    </w:p>
    <w:p w:rsidR="00CA58E6" w:rsidRPr="00CA58E6" w:rsidRDefault="00CA58E6" w:rsidP="00CA58E6">
      <w:pPr>
        <w:spacing w:after="0" w:line="240" w:lineRule="auto"/>
        <w:ind w:left="90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Optional fields include:</w:t>
      </w:r>
    </w:p>
    <w:p w:rsidR="00CA58E6" w:rsidRPr="00CA58E6" w:rsidRDefault="00CA58E6" w:rsidP="00CA58E6">
      <w:pPr>
        <w:spacing w:after="0" w:line="240" w:lineRule="auto"/>
        <w:ind w:left="90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sourcePower</w:t>
      </w:r>
      <w:proofErr w:type="spellEnd"/>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detectorGain</w:t>
      </w:r>
      <w:proofErr w:type="spellEnd"/>
    </w:p>
    <w:p w:rsidR="00CA58E6" w:rsidRPr="00CA58E6" w:rsidRDefault="00CA58E6" w:rsidP="00CA58E6">
      <w:pPr>
        <w:spacing w:after="0" w:line="240" w:lineRule="auto"/>
        <w:ind w:left="90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For example, if </w:t>
      </w:r>
      <w:r w:rsidRPr="00CA58E6">
        <w:rPr>
          <w:rFonts w:ascii="&amp;quot" w:eastAsia="Times New Roman" w:hAnsi="&amp;quot" w:cs="Times New Roman"/>
          <w:i/>
          <w:iCs/>
          <w:color w:val="000000"/>
          <w:sz w:val="24"/>
          <w:szCs w:val="24"/>
        </w:rPr>
        <w:t>ml(5)</w:t>
      </w:r>
      <w:r w:rsidRPr="00CA58E6">
        <w:rPr>
          <w:rFonts w:ascii="&amp;quot" w:eastAsia="Times New Roman" w:hAnsi="&amp;quot" w:cs="Times New Roman"/>
          <w:color w:val="000000"/>
          <w:sz w:val="24"/>
          <w:szCs w:val="24"/>
        </w:rPr>
        <w:t xml:space="preserve"> is a structure with </w:t>
      </w:r>
      <w:proofErr w:type="spellStart"/>
      <w:r w:rsidRPr="00CA58E6">
        <w:rPr>
          <w:rFonts w:ascii="&amp;quot" w:eastAsia="Times New Roman" w:hAnsi="&amp;quot" w:cs="Times New Roman"/>
          <w:i/>
          <w:iCs/>
          <w:color w:val="000000"/>
          <w:sz w:val="24"/>
          <w:szCs w:val="24"/>
        </w:rPr>
        <w:t>sourceIndex</w:t>
      </w:r>
      <w:proofErr w:type="spellEnd"/>
      <w:r w:rsidRPr="00CA58E6">
        <w:rPr>
          <w:rFonts w:ascii="&amp;quot" w:eastAsia="Times New Roman" w:hAnsi="&amp;quot" w:cs="Times New Roman"/>
          <w:color w:val="000000"/>
          <w:sz w:val="24"/>
          <w:szCs w:val="24"/>
        </w:rPr>
        <w:t xml:space="preserve">=2, </w:t>
      </w:r>
      <w:proofErr w:type="spellStart"/>
      <w:r w:rsidRPr="00CA58E6">
        <w:rPr>
          <w:rFonts w:ascii="&amp;quot" w:eastAsia="Times New Roman" w:hAnsi="&amp;quot" w:cs="Times New Roman"/>
          <w:i/>
          <w:iCs/>
          <w:color w:val="000000"/>
          <w:sz w:val="24"/>
          <w:szCs w:val="24"/>
        </w:rPr>
        <w:t>detectorIndex</w:t>
      </w:r>
      <w:proofErr w:type="spellEnd"/>
      <w:r w:rsidRPr="00CA58E6">
        <w:rPr>
          <w:rFonts w:ascii="&amp;quot" w:eastAsia="Times New Roman" w:hAnsi="&amp;quot" w:cs="Times New Roman"/>
          <w:color w:val="000000"/>
          <w:sz w:val="24"/>
          <w:szCs w:val="24"/>
        </w:rPr>
        <w:t xml:space="preserve">=3, </w:t>
      </w:r>
      <w:proofErr w:type="spellStart"/>
      <w:r w:rsidRPr="00CA58E6">
        <w:rPr>
          <w:rFonts w:ascii="&amp;quot" w:eastAsia="Times New Roman" w:hAnsi="&amp;quot" w:cs="Times New Roman"/>
          <w:i/>
          <w:iCs/>
          <w:color w:val="000000"/>
          <w:sz w:val="24"/>
          <w:szCs w:val="24"/>
        </w:rPr>
        <w:t>wavelengthIndex</w:t>
      </w:r>
      <w:proofErr w:type="spellEnd"/>
      <w:r w:rsidRPr="00CA58E6">
        <w:rPr>
          <w:rFonts w:ascii="&amp;quot" w:eastAsia="Times New Roman" w:hAnsi="&amp;quot" w:cs="Times New Roman"/>
          <w:color w:val="000000"/>
          <w:sz w:val="24"/>
          <w:szCs w:val="24"/>
        </w:rPr>
        <w:t xml:space="preserve">=1, </w:t>
      </w:r>
      <w:proofErr w:type="spellStart"/>
      <w:r w:rsidRPr="00CA58E6">
        <w:rPr>
          <w:rFonts w:ascii="&amp;quot" w:eastAsia="Times New Roman" w:hAnsi="&amp;quot" w:cs="Times New Roman"/>
          <w:i/>
          <w:iCs/>
          <w:color w:val="000000"/>
          <w:sz w:val="24"/>
          <w:szCs w:val="24"/>
        </w:rPr>
        <w:t>dataType</w:t>
      </w:r>
      <w:proofErr w:type="spellEnd"/>
      <w:r w:rsidRPr="00CA58E6">
        <w:rPr>
          <w:rFonts w:ascii="&amp;quot" w:eastAsia="Times New Roman" w:hAnsi="&amp;quot" w:cs="Times New Roman"/>
          <w:color w:val="000000"/>
          <w:sz w:val="24"/>
          <w:szCs w:val="24"/>
        </w:rPr>
        <w:t xml:space="preserve">=1, </w:t>
      </w:r>
      <w:proofErr w:type="spellStart"/>
      <w:r w:rsidRPr="00CA58E6">
        <w:rPr>
          <w:rFonts w:ascii="&amp;quot" w:eastAsia="Times New Roman" w:hAnsi="&amp;quot" w:cs="Times New Roman"/>
          <w:i/>
          <w:iCs/>
          <w:color w:val="000000"/>
          <w:sz w:val="24"/>
          <w:szCs w:val="24"/>
        </w:rPr>
        <w:t>dataTypeIndex</w:t>
      </w:r>
      <w:proofErr w:type="spellEnd"/>
      <w:r w:rsidRPr="00CA58E6">
        <w:rPr>
          <w:rFonts w:ascii="&amp;quot" w:eastAsia="Times New Roman" w:hAnsi="&amp;quot" w:cs="Times New Roman"/>
          <w:color w:val="000000"/>
          <w:sz w:val="24"/>
          <w:szCs w:val="24"/>
        </w:rPr>
        <w:t>=1 would imply that the data in the 5</w:t>
      </w:r>
      <w:r w:rsidRPr="00CA58E6">
        <w:rPr>
          <w:rFonts w:ascii="&amp;quot" w:eastAsia="Times New Roman" w:hAnsi="&amp;quot" w:cs="Times New Roman"/>
          <w:color w:val="000000"/>
          <w:sz w:val="14"/>
          <w:szCs w:val="14"/>
          <w:vertAlign w:val="superscript"/>
        </w:rPr>
        <w:t>th</w:t>
      </w:r>
      <w:r w:rsidRPr="00CA58E6">
        <w:rPr>
          <w:rFonts w:ascii="&amp;quot" w:eastAsia="Times New Roman" w:hAnsi="&amp;quot" w:cs="Times New Roman"/>
          <w:color w:val="000000"/>
          <w:sz w:val="24"/>
          <w:szCs w:val="24"/>
        </w:rPr>
        <w:t xml:space="preserve"> column of the </w:t>
      </w:r>
      <w:r w:rsidRPr="00CA58E6">
        <w:rPr>
          <w:rFonts w:ascii="&amp;quot" w:eastAsia="Times New Roman" w:hAnsi="&amp;quot" w:cs="Times New Roman"/>
          <w:i/>
          <w:iCs/>
          <w:color w:val="000000"/>
          <w:sz w:val="24"/>
          <w:szCs w:val="24"/>
        </w:rPr>
        <w:t>d</w:t>
      </w:r>
      <w:r w:rsidRPr="00CA58E6">
        <w:rPr>
          <w:rFonts w:ascii="&amp;quot" w:eastAsia="Times New Roman" w:hAnsi="&amp;quot" w:cs="Times New Roman"/>
          <w:color w:val="000000"/>
          <w:sz w:val="24"/>
          <w:szCs w:val="24"/>
        </w:rPr>
        <w:t xml:space="preserve"> variable was measured with source #2 and detector #3 at wavelength #1.  Wavelengths (in nanometers) are described in the </w:t>
      </w:r>
      <w:proofErr w:type="spellStart"/>
      <w:r w:rsidRPr="00CA58E6">
        <w:rPr>
          <w:rFonts w:ascii="&amp;quot" w:eastAsia="Times New Roman" w:hAnsi="&amp;quot" w:cs="Times New Roman"/>
          <w:i/>
          <w:iCs/>
          <w:color w:val="000000"/>
          <w:sz w:val="24"/>
          <w:szCs w:val="24"/>
        </w:rPr>
        <w:t>sd.</w:t>
      </w:r>
      <w:r w:rsidR="00922001">
        <w:rPr>
          <w:rFonts w:ascii="&amp;quot" w:eastAsia="Times New Roman" w:hAnsi="&amp;quot" w:cs="Times New Roman"/>
          <w:i/>
          <w:iCs/>
          <w:color w:val="000000"/>
          <w:sz w:val="24"/>
          <w:szCs w:val="24"/>
        </w:rPr>
        <w:t>l</w:t>
      </w:r>
      <w:r w:rsidRPr="00CA58E6">
        <w:rPr>
          <w:rFonts w:ascii="&amp;quot" w:eastAsia="Times New Roman" w:hAnsi="&amp;quot" w:cs="Times New Roman"/>
          <w:i/>
          <w:iCs/>
          <w:color w:val="000000"/>
          <w:sz w:val="24"/>
          <w:szCs w:val="24"/>
        </w:rPr>
        <w:t>ambda</w:t>
      </w:r>
      <w:proofErr w:type="spellEnd"/>
      <w:r w:rsidRPr="00CA58E6">
        <w:rPr>
          <w:rFonts w:ascii="&amp;quot" w:eastAsia="Times New Roman" w:hAnsi="&amp;quot" w:cs="Times New Roman"/>
          <w:color w:val="000000"/>
          <w:sz w:val="24"/>
          <w:szCs w:val="24"/>
        </w:rPr>
        <w:t xml:space="preserve"> </w:t>
      </w:r>
      <w:proofErr w:type="gramStart"/>
      <w:r w:rsidRPr="00CA58E6">
        <w:rPr>
          <w:rFonts w:ascii="&amp;quot" w:eastAsia="Times New Roman" w:hAnsi="&amp;quot" w:cs="Times New Roman"/>
          <w:color w:val="000000"/>
          <w:sz w:val="24"/>
          <w:szCs w:val="24"/>
        </w:rPr>
        <w:t>variable  (</w:t>
      </w:r>
      <w:proofErr w:type="gramEnd"/>
      <w:r w:rsidRPr="00CA58E6">
        <w:rPr>
          <w:rFonts w:ascii="&amp;quot" w:eastAsia="Times New Roman" w:hAnsi="&amp;quot" w:cs="Times New Roman"/>
          <w:color w:val="000000"/>
          <w:sz w:val="24"/>
          <w:szCs w:val="24"/>
        </w:rPr>
        <w:t xml:space="preserve">described later). The data type in this case is 1, implying that it was a continuous wave measurement.  The complete list of currently supported data types is found in the Appendix. The data type index specifies additional data type specific parameters that are further elaborated by other fields in the </w:t>
      </w:r>
      <w:proofErr w:type="spellStart"/>
      <w:proofErr w:type="gramStart"/>
      <w:r w:rsidRPr="00CA58E6">
        <w:rPr>
          <w:rFonts w:ascii="&amp;quot" w:eastAsia="Times New Roman" w:hAnsi="&amp;quot" w:cs="Times New Roman"/>
          <w:i/>
          <w:iCs/>
          <w:color w:val="000000"/>
          <w:sz w:val="24"/>
          <w:szCs w:val="24"/>
        </w:rPr>
        <w:t>sd</w:t>
      </w:r>
      <w:proofErr w:type="spellEnd"/>
      <w:proofErr w:type="gramEnd"/>
      <w:r w:rsidRPr="00CA58E6">
        <w:rPr>
          <w:rFonts w:ascii="&amp;quot" w:eastAsia="Times New Roman" w:hAnsi="&amp;quot" w:cs="Times New Roman"/>
          <w:color w:val="000000"/>
          <w:sz w:val="24"/>
          <w:szCs w:val="24"/>
        </w:rPr>
        <w:t xml:space="preserve"> structure, as detailed below. Note that the Time Domain and Diffuse Correlation Spectroscopy data types have two additional parameters and so the data type index must be a vector with 2 elements that index the additional parameters.</w:t>
      </w:r>
    </w:p>
    <w:p w:rsidR="00CA58E6" w:rsidRPr="00CA58E6" w:rsidRDefault="00CA58E6" w:rsidP="00CA58E6">
      <w:pPr>
        <w:spacing w:after="0" w:line="240" w:lineRule="auto"/>
        <w:ind w:left="90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proofErr w:type="spellStart"/>
      <w:proofErr w:type="gramStart"/>
      <w:r w:rsidRPr="00CA58E6">
        <w:rPr>
          <w:rFonts w:ascii="&amp;quot" w:eastAsia="Times New Roman" w:hAnsi="&amp;quot" w:cs="Times New Roman"/>
          <w:i/>
          <w:iCs/>
          <w:color w:val="000000"/>
          <w:sz w:val="24"/>
          <w:szCs w:val="24"/>
        </w:rPr>
        <w:t>sourcePower</w:t>
      </w:r>
      <w:proofErr w:type="spellEnd"/>
      <w:proofErr w:type="gramEnd"/>
      <w:r w:rsidRPr="00CA58E6">
        <w:rPr>
          <w:rFonts w:ascii="&amp;quot" w:eastAsia="Times New Roman" w:hAnsi="&amp;quot" w:cs="Times New Roman"/>
          <w:color w:val="000000"/>
          <w:sz w:val="24"/>
          <w:szCs w:val="24"/>
        </w:rPr>
        <w:t xml:space="preserve"> provides the option for information about the source power for that channel to be saved along with the data. The units are not defined, unless the user takes the option of using a </w:t>
      </w:r>
      <w:proofErr w:type="spellStart"/>
      <w:r w:rsidRPr="00CA58E6">
        <w:rPr>
          <w:rFonts w:ascii="&amp;quot" w:eastAsia="Times New Roman" w:hAnsi="&amp;quot" w:cs="Times New Roman"/>
          <w:i/>
          <w:iCs/>
          <w:color w:val="000000"/>
          <w:sz w:val="24"/>
          <w:szCs w:val="24"/>
        </w:rPr>
        <w:t>metaDataTag</w:t>
      </w:r>
      <w:proofErr w:type="spellEnd"/>
      <w:r w:rsidRPr="00CA58E6">
        <w:rPr>
          <w:rFonts w:ascii="&amp;quot" w:eastAsia="Times New Roman" w:hAnsi="&amp;quot" w:cs="Times New Roman"/>
          <w:color w:val="000000"/>
          <w:sz w:val="24"/>
          <w:szCs w:val="24"/>
        </w:rPr>
        <w:t xml:space="preserve"> described below to define, for instance, </w:t>
      </w:r>
      <w:proofErr w:type="spellStart"/>
      <w:r w:rsidRPr="00CA58E6">
        <w:rPr>
          <w:rFonts w:ascii="&amp;quot" w:eastAsia="Times New Roman" w:hAnsi="&amp;quot" w:cs="Times New Roman"/>
          <w:i/>
          <w:iCs/>
          <w:color w:val="000000"/>
          <w:sz w:val="24"/>
          <w:szCs w:val="24"/>
        </w:rPr>
        <w:t>sourcePowerUnit</w:t>
      </w:r>
      <w:proofErr w:type="spellEnd"/>
      <w:r w:rsidRPr="00CA58E6">
        <w:rPr>
          <w:rFonts w:ascii="&amp;quot" w:eastAsia="Times New Roman" w:hAnsi="&amp;quot" w:cs="Times New Roman"/>
          <w:color w:val="000000"/>
          <w:sz w:val="24"/>
          <w:szCs w:val="24"/>
        </w:rPr>
        <w:t xml:space="preserve">. </w:t>
      </w:r>
      <w:proofErr w:type="spellStart"/>
      <w:proofErr w:type="gramStart"/>
      <w:r w:rsidRPr="00CA58E6">
        <w:rPr>
          <w:rFonts w:ascii="&amp;quot" w:eastAsia="Times New Roman" w:hAnsi="&amp;quot" w:cs="Times New Roman"/>
          <w:i/>
          <w:iCs/>
          <w:color w:val="000000"/>
          <w:sz w:val="24"/>
          <w:szCs w:val="24"/>
        </w:rPr>
        <w:t>detectorGain</w:t>
      </w:r>
      <w:proofErr w:type="spellEnd"/>
      <w:proofErr w:type="gramEnd"/>
      <w:r w:rsidRPr="00CA58E6">
        <w:rPr>
          <w:rFonts w:ascii="&amp;quot" w:eastAsia="Times New Roman" w:hAnsi="&amp;quot" w:cs="Times New Roman"/>
          <w:color w:val="000000"/>
          <w:sz w:val="24"/>
          <w:szCs w:val="24"/>
        </w:rPr>
        <w:t xml:space="preserve"> provides the option for information about the detector gain for that channel to be saved along with the data.</w:t>
      </w:r>
    </w:p>
    <w:p w:rsidR="00CA58E6" w:rsidRPr="00CA58E6" w:rsidRDefault="00CA58E6" w:rsidP="00CA58E6">
      <w:pPr>
        <w:spacing w:after="0" w:line="240" w:lineRule="auto"/>
        <w:ind w:left="90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lastRenderedPageBreak/>
        <w:t xml:space="preserve">Note:  The source indices generally refer to the </w:t>
      </w:r>
      <w:proofErr w:type="spellStart"/>
      <w:r w:rsidRPr="00CA58E6">
        <w:rPr>
          <w:rFonts w:ascii="&amp;quot" w:eastAsia="Times New Roman" w:hAnsi="&amp;quot" w:cs="Times New Roman"/>
          <w:color w:val="000000"/>
          <w:sz w:val="24"/>
          <w:szCs w:val="24"/>
        </w:rPr>
        <w:t>optode</w:t>
      </w:r>
      <w:proofErr w:type="spellEnd"/>
      <w:r w:rsidRPr="00CA58E6">
        <w:rPr>
          <w:rFonts w:ascii="&amp;quot" w:eastAsia="Times New Roman" w:hAnsi="&amp;quot" w:cs="Times New Roman"/>
          <w:color w:val="000000"/>
          <w:sz w:val="24"/>
          <w:szCs w:val="24"/>
        </w:rPr>
        <w:t xml:space="preserve"> naming (probe positions) and not necessarily the physical laser numbers on the instrument. The same is true for the detector indices.  Each source </w:t>
      </w:r>
      <w:proofErr w:type="spellStart"/>
      <w:r w:rsidRPr="00CA58E6">
        <w:rPr>
          <w:rFonts w:ascii="&amp;quot" w:eastAsia="Times New Roman" w:hAnsi="&amp;quot" w:cs="Times New Roman"/>
          <w:color w:val="000000"/>
          <w:sz w:val="24"/>
          <w:szCs w:val="24"/>
        </w:rPr>
        <w:t>optode</w:t>
      </w:r>
      <w:proofErr w:type="spellEnd"/>
      <w:r w:rsidRPr="00CA58E6">
        <w:rPr>
          <w:rFonts w:ascii="&amp;quot" w:eastAsia="Times New Roman" w:hAnsi="&amp;quot" w:cs="Times New Roman"/>
          <w:color w:val="000000"/>
          <w:sz w:val="24"/>
          <w:szCs w:val="24"/>
        </w:rPr>
        <w:t xml:space="preserve"> would generally, but not necessarily, have 2 or more wavelengths (hence lasers) plugged into it in order to calculate </w:t>
      </w:r>
      <w:proofErr w:type="spellStart"/>
      <w:r w:rsidRPr="00CA58E6">
        <w:rPr>
          <w:rFonts w:ascii="&amp;quot" w:eastAsia="Times New Roman" w:hAnsi="&amp;quot" w:cs="Times New Roman"/>
          <w:color w:val="000000"/>
          <w:sz w:val="24"/>
          <w:szCs w:val="24"/>
        </w:rPr>
        <w:t>deoxy</w:t>
      </w:r>
      <w:proofErr w:type="spellEnd"/>
      <w:r w:rsidRPr="00CA58E6">
        <w:rPr>
          <w:rFonts w:ascii="&amp;quot" w:eastAsia="Times New Roman" w:hAnsi="&amp;quot" w:cs="Times New Roman"/>
          <w:color w:val="000000"/>
          <w:sz w:val="24"/>
          <w:szCs w:val="24"/>
        </w:rPr>
        <w:t xml:space="preserve">- and oxy-hemoglobin concentrations. The data from these two wavelengths will be indexed by the same source, detector, and data type values, but have different wavelength indices. Using the same source index for lasers at the same location but with different wavelengths simplifies the bookkeeping for converting intensity measurements into concentration changes. As described below, optional variables </w:t>
      </w:r>
      <w:proofErr w:type="spellStart"/>
      <w:r w:rsidRPr="00CA58E6">
        <w:rPr>
          <w:rFonts w:ascii="&amp;quot" w:eastAsia="Times New Roman" w:hAnsi="&amp;quot" w:cs="Times New Roman"/>
          <w:i/>
          <w:iCs/>
          <w:color w:val="000000"/>
          <w:sz w:val="24"/>
          <w:szCs w:val="24"/>
        </w:rPr>
        <w:t>sd.srcLabels</w:t>
      </w:r>
      <w:proofErr w:type="spellEnd"/>
      <w:r w:rsidRPr="00CA58E6">
        <w:rPr>
          <w:rFonts w:ascii="&amp;quot" w:eastAsia="Times New Roman" w:hAnsi="&amp;quot" w:cs="Times New Roman"/>
          <w:color w:val="000000"/>
          <w:sz w:val="24"/>
          <w:szCs w:val="24"/>
        </w:rPr>
        <w:t xml:space="preserve"> and </w:t>
      </w:r>
      <w:proofErr w:type="spellStart"/>
      <w:r w:rsidRPr="00CA58E6">
        <w:rPr>
          <w:rFonts w:ascii="&amp;quot" w:eastAsia="Times New Roman" w:hAnsi="&amp;quot" w:cs="Times New Roman"/>
          <w:i/>
          <w:iCs/>
          <w:color w:val="000000"/>
          <w:sz w:val="24"/>
          <w:szCs w:val="24"/>
        </w:rPr>
        <w:t>sd.detLabels</w:t>
      </w:r>
      <w:proofErr w:type="spellEnd"/>
      <w:r w:rsidRPr="00CA58E6">
        <w:rPr>
          <w:rFonts w:ascii="&amp;quot" w:eastAsia="Times New Roman" w:hAnsi="&amp;quot" w:cs="Times New Roman"/>
          <w:color w:val="000000"/>
          <w:sz w:val="24"/>
          <w:szCs w:val="24"/>
        </w:rPr>
        <w:t xml:space="preserve"> are provided for indicating the instrument specific label for sources and detectors.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54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stim</w:t>
      </w:r>
      <w:proofErr w:type="gramEnd"/>
      <w:r w:rsidRPr="00CA58E6">
        <w:rPr>
          <w:rFonts w:ascii="&amp;quot" w:eastAsia="Times New Roman" w:hAnsi="&amp;quot" w:cs="Times New Roman"/>
          <w:i/>
          <w:iCs/>
          <w:color w:val="000000"/>
          <w:sz w:val="24"/>
          <w:szCs w:val="24"/>
        </w:rPr>
        <w:t xml:space="preserve"> </w:t>
      </w:r>
      <w:r w:rsidR="00922001">
        <w:rPr>
          <w:rFonts w:ascii="&amp;quot" w:eastAsia="Times New Roman" w:hAnsi="&amp;quot" w:cs="Times New Roman"/>
          <w:color w:val="000000"/>
          <w:sz w:val="24"/>
          <w:szCs w:val="24"/>
        </w:rPr>
        <w:t xml:space="preserve">-   </w:t>
      </w:r>
      <w:r w:rsidRPr="00CA58E6">
        <w:rPr>
          <w:rFonts w:ascii="&amp;quot" w:eastAsia="Times New Roman" w:hAnsi="&amp;quot" w:cs="Times New Roman"/>
          <w:color w:val="000000"/>
          <w:sz w:val="24"/>
          <w:szCs w:val="24"/>
        </w:rPr>
        <w:t>This is an array describing any stimulus conditions. Each element of the array has the following required fields.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stim(</w:t>
      </w:r>
      <w:proofErr w:type="gramEnd"/>
      <w:r w:rsidRPr="00CA58E6">
        <w:rPr>
          <w:rFonts w:ascii="&amp;quot" w:eastAsia="Times New Roman" w:hAnsi="&amp;quot" w:cs="Times New Roman"/>
          <w:i/>
          <w:iCs/>
          <w:color w:val="000000"/>
          <w:sz w:val="24"/>
          <w:szCs w:val="24"/>
        </w:rPr>
        <w:t xml:space="preserve">n).name </w:t>
      </w:r>
      <w:r w:rsidRPr="00CA58E6">
        <w:rPr>
          <w:rFonts w:ascii="&amp;quot" w:eastAsia="Times New Roman" w:hAnsi="&amp;quot" w:cs="Times New Roman"/>
          <w:color w:val="000000"/>
          <w:sz w:val="24"/>
          <w:szCs w:val="24"/>
        </w:rPr>
        <w:t xml:space="preserve">- </w:t>
      </w:r>
      <w:r w:rsidR="00922001">
        <w:rPr>
          <w:rFonts w:ascii="&amp;quot" w:eastAsia="Times New Roman" w:hAnsi="&amp;quot" w:cs="Times New Roman"/>
          <w:color w:val="000000"/>
          <w:sz w:val="24"/>
          <w:szCs w:val="24"/>
        </w:rPr>
        <w:t xml:space="preserve">  </w:t>
      </w:r>
      <w:r w:rsidRPr="00CA58E6">
        <w:rPr>
          <w:rFonts w:ascii="&amp;quot" w:eastAsia="Times New Roman" w:hAnsi="&amp;quot" w:cs="Times New Roman"/>
          <w:color w:val="000000"/>
          <w:sz w:val="24"/>
          <w:szCs w:val="24"/>
        </w:rPr>
        <w:t>This is a string describing the n</w:t>
      </w:r>
      <w:r w:rsidRPr="00CA58E6">
        <w:rPr>
          <w:rFonts w:ascii="&amp;quot" w:eastAsia="Times New Roman" w:hAnsi="&amp;quot" w:cs="Times New Roman"/>
          <w:color w:val="000000"/>
          <w:sz w:val="14"/>
          <w:szCs w:val="14"/>
          <w:vertAlign w:val="superscript"/>
        </w:rPr>
        <w:t>th</w:t>
      </w:r>
      <w:r w:rsidRPr="00CA58E6">
        <w:rPr>
          <w:rFonts w:ascii="&amp;quot" w:eastAsia="Times New Roman" w:hAnsi="&amp;quot" w:cs="Times New Roman"/>
          <w:color w:val="000000"/>
          <w:sz w:val="24"/>
          <w:szCs w:val="24"/>
        </w:rPr>
        <w:t xml:space="preserve"> stimulus condition.</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stim(</w:t>
      </w:r>
      <w:proofErr w:type="gramEnd"/>
      <w:r w:rsidRPr="00CA58E6">
        <w:rPr>
          <w:rFonts w:ascii="&amp;quot" w:eastAsia="Times New Roman" w:hAnsi="&amp;quot" w:cs="Times New Roman"/>
          <w:i/>
          <w:iCs/>
          <w:color w:val="000000"/>
          <w:sz w:val="24"/>
          <w:szCs w:val="24"/>
        </w:rPr>
        <w:t xml:space="preserve">n).data </w:t>
      </w:r>
      <w:r w:rsidRPr="00CA58E6">
        <w:rPr>
          <w:rFonts w:ascii="&amp;quot" w:eastAsia="Times New Roman" w:hAnsi="&amp;quot" w:cs="Times New Roman"/>
          <w:color w:val="000000"/>
          <w:sz w:val="24"/>
          <w:szCs w:val="24"/>
        </w:rPr>
        <w:t>-</w:t>
      </w:r>
      <w:r w:rsidR="00922001">
        <w:rPr>
          <w:rFonts w:ascii="&amp;quot" w:eastAsia="Times New Roman" w:hAnsi="&amp;quot" w:cs="Times New Roman"/>
          <w:color w:val="000000"/>
          <w:sz w:val="24"/>
          <w:szCs w:val="24"/>
        </w:rPr>
        <w:t xml:space="preserve">  </w:t>
      </w:r>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This is a three-column array specifying the stimulus time course for the n</w:t>
      </w:r>
      <w:r w:rsidRPr="00CA58E6">
        <w:rPr>
          <w:rFonts w:ascii="&amp;quot" w:eastAsia="Times New Roman" w:hAnsi="&amp;quot" w:cs="Times New Roman"/>
          <w:color w:val="000000"/>
          <w:sz w:val="14"/>
          <w:szCs w:val="14"/>
          <w:vertAlign w:val="superscript"/>
        </w:rPr>
        <w:t>th</w:t>
      </w:r>
      <w:r w:rsidRPr="00CA58E6">
        <w:rPr>
          <w:rFonts w:ascii="&amp;quot" w:eastAsia="Times New Roman" w:hAnsi="&amp;quot" w:cs="Times New Roman"/>
          <w:color w:val="000000"/>
          <w:sz w:val="24"/>
          <w:szCs w:val="24"/>
        </w:rPr>
        <w:t xml:space="preserve"> condition. Each row corresponds with a specific stimulus trial. The three columns indicate [</w:t>
      </w:r>
      <w:proofErr w:type="spellStart"/>
      <w:r w:rsidRPr="00CA58E6">
        <w:rPr>
          <w:rFonts w:ascii="&amp;quot" w:eastAsia="Times New Roman" w:hAnsi="&amp;quot" w:cs="Times New Roman"/>
          <w:color w:val="000000"/>
          <w:sz w:val="24"/>
          <w:szCs w:val="24"/>
        </w:rPr>
        <w:t>starttime</w:t>
      </w:r>
      <w:proofErr w:type="spellEnd"/>
      <w:r w:rsidRPr="00CA58E6">
        <w:rPr>
          <w:rFonts w:ascii="&amp;quot" w:eastAsia="Times New Roman" w:hAnsi="&amp;quot" w:cs="Times New Roman"/>
          <w:color w:val="000000"/>
          <w:sz w:val="24"/>
          <w:szCs w:val="24"/>
        </w:rPr>
        <w:t xml:space="preserve"> duration value].  The </w:t>
      </w:r>
      <w:proofErr w:type="spellStart"/>
      <w:r w:rsidRPr="00CA58E6">
        <w:rPr>
          <w:rFonts w:ascii="&amp;quot" w:eastAsia="Times New Roman" w:hAnsi="&amp;quot" w:cs="Times New Roman"/>
          <w:color w:val="000000"/>
          <w:sz w:val="24"/>
          <w:szCs w:val="24"/>
        </w:rPr>
        <w:t>starttime</w:t>
      </w:r>
      <w:proofErr w:type="spellEnd"/>
      <w:r w:rsidRPr="00CA58E6">
        <w:rPr>
          <w:rFonts w:ascii="&amp;quot" w:eastAsia="Times New Roman" w:hAnsi="&amp;quot" w:cs="Times New Roman"/>
          <w:color w:val="000000"/>
          <w:sz w:val="24"/>
          <w:szCs w:val="24"/>
        </w:rPr>
        <w:t>, in seconds, is the time relative to the time origin when the stimulus takes on a value; the duration is the time in seconds that the stimulus value continues, and value is the stimulus amplitude.  The number of rows is not constrained. (</w:t>
      </w:r>
      <w:proofErr w:type="gramStart"/>
      <w:r w:rsidRPr="00CA58E6">
        <w:rPr>
          <w:rFonts w:ascii="&amp;quot" w:eastAsia="Times New Roman" w:hAnsi="&amp;quot" w:cs="Times New Roman"/>
          <w:color w:val="000000"/>
          <w:sz w:val="24"/>
          <w:szCs w:val="24"/>
        </w:rPr>
        <w:t>see</w:t>
      </w:r>
      <w:proofErr w:type="gramEnd"/>
      <w:r w:rsidRPr="00CA58E6">
        <w:rPr>
          <w:rFonts w:ascii="&amp;quot" w:eastAsia="Times New Roman" w:hAnsi="&amp;quot" w:cs="Times New Roman"/>
          <w:color w:val="000000"/>
          <w:sz w:val="24"/>
          <w:szCs w:val="24"/>
        </w:rPr>
        <w:t xml:space="preserve"> examples in the appendix)</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540"/>
        <w:jc w:val="both"/>
        <w:rPr>
          <w:rFonts w:ascii="Times New Roman" w:eastAsia="Times New Roman" w:hAnsi="Times New Roman" w:cs="Times New Roman"/>
          <w:color w:val="000000"/>
          <w:sz w:val="24"/>
          <w:szCs w:val="24"/>
        </w:rPr>
      </w:pPr>
      <w:proofErr w:type="spellStart"/>
      <w:proofErr w:type="gramStart"/>
      <w:r w:rsidRPr="00CA58E6">
        <w:rPr>
          <w:rFonts w:ascii="&amp;quot" w:eastAsia="Times New Roman" w:hAnsi="&amp;quot" w:cs="Times New Roman"/>
          <w:i/>
          <w:iCs/>
          <w:color w:val="000000"/>
          <w:sz w:val="24"/>
          <w:szCs w:val="24"/>
        </w:rPr>
        <w:t>sd</w:t>
      </w:r>
      <w:proofErr w:type="spellEnd"/>
      <w:proofErr w:type="gramEnd"/>
      <w:r w:rsidRPr="00CA58E6">
        <w:rPr>
          <w:rFonts w:ascii="&amp;quot" w:eastAsia="Times New Roman" w:hAnsi="&amp;quot" w:cs="Times New Roman"/>
          <w:i/>
          <w:iCs/>
          <w:color w:val="000000"/>
          <w:sz w:val="24"/>
          <w:szCs w:val="24"/>
        </w:rPr>
        <w:t xml:space="preserve"> </w:t>
      </w:r>
      <w:r w:rsidR="00922001">
        <w:rPr>
          <w:rFonts w:ascii="&amp;quot" w:eastAsia="Times New Roman" w:hAnsi="&amp;quot" w:cs="Times New Roman"/>
          <w:color w:val="000000"/>
          <w:sz w:val="24"/>
          <w:szCs w:val="24"/>
        </w:rPr>
        <w:t xml:space="preserve">-    </w:t>
      </w:r>
      <w:r w:rsidRPr="00CA58E6">
        <w:rPr>
          <w:rFonts w:ascii="&amp;quot" w:eastAsia="Times New Roman" w:hAnsi="&amp;quot" w:cs="Times New Roman"/>
          <w:color w:val="000000"/>
          <w:sz w:val="24"/>
          <w:szCs w:val="24"/>
        </w:rPr>
        <w:t>This is a structured variable that describes the probe (source-detector) geometry.  This variable has a number of required fields.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sd.lambda</w:t>
      </w:r>
      <w:proofErr w:type="spellEnd"/>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 xml:space="preserve">-    This field describes the wavelengths used.  This is indexed by the wavelength index of the </w:t>
      </w:r>
      <w:r w:rsidRPr="00CA58E6">
        <w:rPr>
          <w:rFonts w:ascii="&amp;quot" w:eastAsia="Times New Roman" w:hAnsi="&amp;quot" w:cs="Times New Roman"/>
          <w:i/>
          <w:iCs/>
          <w:color w:val="000000"/>
          <w:sz w:val="24"/>
          <w:szCs w:val="24"/>
        </w:rPr>
        <w:t>ml</w:t>
      </w:r>
      <w:r w:rsidRPr="00CA58E6">
        <w:rPr>
          <w:rFonts w:ascii="&amp;quot" w:eastAsia="Times New Roman" w:hAnsi="&amp;quot" w:cs="Times New Roman"/>
          <w:color w:val="000000"/>
          <w:sz w:val="24"/>
          <w:szCs w:val="24"/>
        </w:rPr>
        <w:t xml:space="preserve"> variable.</w:t>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    </w:t>
      </w:r>
    </w:p>
    <w:p w:rsidR="00CA58E6" w:rsidRPr="00CA58E6" w:rsidRDefault="00CA58E6" w:rsidP="00922001">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For example, </w:t>
      </w:r>
      <w:proofErr w:type="spellStart"/>
      <w:r w:rsidRPr="00CA58E6">
        <w:rPr>
          <w:rFonts w:ascii="&amp;quot" w:eastAsia="Times New Roman" w:hAnsi="&amp;quot" w:cs="Times New Roman"/>
          <w:i/>
          <w:iCs/>
          <w:color w:val="000000"/>
          <w:sz w:val="24"/>
          <w:szCs w:val="24"/>
        </w:rPr>
        <w:t>sd.lambda</w:t>
      </w:r>
      <w:proofErr w:type="spellEnd"/>
      <w:r w:rsidRPr="00CA58E6">
        <w:rPr>
          <w:rFonts w:ascii="&amp;quot" w:eastAsia="Times New Roman" w:hAnsi="&amp;quot" w:cs="Times New Roman"/>
          <w:color w:val="000000"/>
          <w:sz w:val="24"/>
          <w:szCs w:val="24"/>
        </w:rPr>
        <w:t xml:space="preserve"> = [690 780 830]; implies that the measurements were taken at three wavelengths (690nm, 780nm, and 830nm).  The wavelength index of </w:t>
      </w:r>
      <w:proofErr w:type="gramStart"/>
      <w:r w:rsidRPr="00CA58E6">
        <w:rPr>
          <w:rFonts w:ascii="&amp;quot" w:eastAsia="Times New Roman" w:hAnsi="&amp;quot" w:cs="Times New Roman"/>
          <w:i/>
          <w:iCs/>
          <w:color w:val="000000"/>
          <w:sz w:val="24"/>
          <w:szCs w:val="24"/>
        </w:rPr>
        <w:t>ml(</w:t>
      </w:r>
      <w:proofErr w:type="gramEnd"/>
      <w:r w:rsidRPr="00CA58E6">
        <w:rPr>
          <w:rFonts w:ascii="&amp;quot" w:eastAsia="Times New Roman" w:hAnsi="&amp;quot" w:cs="Times New Roman"/>
          <w:i/>
          <w:iCs/>
          <w:color w:val="000000"/>
          <w:sz w:val="24"/>
          <w:szCs w:val="24"/>
        </w:rPr>
        <w:t>n).</w:t>
      </w:r>
      <w:proofErr w:type="spellStart"/>
      <w:r w:rsidRPr="00CA58E6">
        <w:rPr>
          <w:rFonts w:ascii="&amp;quot" w:eastAsia="Times New Roman" w:hAnsi="&amp;quot" w:cs="Times New Roman"/>
          <w:i/>
          <w:iCs/>
          <w:color w:val="000000"/>
          <w:sz w:val="24"/>
          <w:szCs w:val="24"/>
        </w:rPr>
        <w:t>wavelengthIndex</w:t>
      </w:r>
      <w:proofErr w:type="spellEnd"/>
      <w:r w:rsidRPr="00CA58E6">
        <w:rPr>
          <w:rFonts w:ascii="&amp;quot" w:eastAsia="Times New Roman" w:hAnsi="&amp;quot" w:cs="Times New Roman"/>
          <w:color w:val="000000"/>
          <w:sz w:val="24"/>
          <w:szCs w:val="24"/>
        </w:rPr>
        <w:t xml:space="preserve"> variable refers to this field.  </w:t>
      </w:r>
      <w:proofErr w:type="gramStart"/>
      <w:r w:rsidRPr="00CA58E6">
        <w:rPr>
          <w:rFonts w:ascii="&amp;quot" w:eastAsia="Times New Roman" w:hAnsi="&amp;quot" w:cs="Times New Roman"/>
          <w:i/>
          <w:iCs/>
          <w:color w:val="000000"/>
          <w:sz w:val="24"/>
          <w:szCs w:val="24"/>
        </w:rPr>
        <w:t>ml(</w:t>
      </w:r>
      <w:proofErr w:type="gramEnd"/>
      <w:r w:rsidRPr="00CA58E6">
        <w:rPr>
          <w:rFonts w:ascii="&amp;quot" w:eastAsia="Times New Roman" w:hAnsi="&amp;quot" w:cs="Times New Roman"/>
          <w:i/>
          <w:iCs/>
          <w:color w:val="000000"/>
          <w:sz w:val="24"/>
          <w:szCs w:val="24"/>
        </w:rPr>
        <w:t>n).</w:t>
      </w:r>
      <w:proofErr w:type="spellStart"/>
      <w:r w:rsidRPr="00CA58E6">
        <w:rPr>
          <w:rFonts w:ascii="&amp;quot" w:eastAsia="Times New Roman" w:hAnsi="&amp;quot" w:cs="Times New Roman"/>
          <w:i/>
          <w:iCs/>
          <w:color w:val="000000"/>
          <w:sz w:val="24"/>
          <w:szCs w:val="24"/>
        </w:rPr>
        <w:t>wavelengthIndex</w:t>
      </w:r>
      <w:proofErr w:type="spellEnd"/>
      <w:r w:rsidRPr="00CA58E6">
        <w:rPr>
          <w:rFonts w:ascii="&amp;quot" w:eastAsia="Times New Roman" w:hAnsi="&amp;quot" w:cs="Times New Roman"/>
          <w:color w:val="000000"/>
          <w:sz w:val="24"/>
          <w:szCs w:val="24"/>
        </w:rPr>
        <w:t xml:space="preserve"> = 2 means the n</w:t>
      </w:r>
      <w:r w:rsidRPr="00CA58E6">
        <w:rPr>
          <w:rFonts w:ascii="&amp;quot" w:eastAsia="Times New Roman" w:hAnsi="&amp;quot" w:cs="Times New Roman"/>
          <w:color w:val="000000"/>
          <w:sz w:val="14"/>
          <w:szCs w:val="14"/>
          <w:vertAlign w:val="superscript"/>
        </w:rPr>
        <w:t>th</w:t>
      </w:r>
      <w:r w:rsidRPr="00CA58E6">
        <w:rPr>
          <w:rFonts w:ascii="&amp;quot" w:eastAsia="Times New Roman" w:hAnsi="&amp;quot" w:cs="Times New Roman"/>
          <w:color w:val="000000"/>
          <w:sz w:val="24"/>
          <w:szCs w:val="24"/>
        </w:rPr>
        <w:t xml:space="preserve"> measurement was at 780nm.</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p>
    <w:p w:rsidR="00CA58E6" w:rsidRPr="00CA58E6" w:rsidRDefault="00CA58E6" w:rsidP="00922001">
      <w:pPr>
        <w:spacing w:after="0" w:line="288" w:lineRule="atLeast"/>
        <w:ind w:left="90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The number of wavelengths is not limited (except that at least two are needed to calculate the two forms of hemoglobin).  Each source-detector pair would generally have measurements at all wavelengths.</w:t>
      </w:r>
    </w:p>
    <w:p w:rsidR="00CA58E6" w:rsidRPr="00CA58E6" w:rsidRDefault="00CA58E6" w:rsidP="00CA58E6">
      <w:pPr>
        <w:spacing w:after="0" w:line="288" w:lineRule="atLeast"/>
        <w:ind w:left="900" w:hanging="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    </w:t>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sd.lambdaEmission</w:t>
      </w:r>
      <w:proofErr w:type="spellEnd"/>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w:t>
      </w:r>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 xml:space="preserve">This field is required only for fluorescence data types, and describes the emission wavelengths used.  The indexing of this variable is the same wavelength </w:t>
      </w:r>
      <w:r w:rsidRPr="00CA58E6">
        <w:rPr>
          <w:rFonts w:ascii="&amp;quot" w:eastAsia="Times New Roman" w:hAnsi="&amp;quot" w:cs="Times New Roman"/>
          <w:color w:val="000000"/>
          <w:sz w:val="24"/>
          <w:szCs w:val="24"/>
        </w:rPr>
        <w:lastRenderedPageBreak/>
        <w:t xml:space="preserve">index in </w:t>
      </w:r>
      <w:r w:rsidRPr="00CA58E6">
        <w:rPr>
          <w:rFonts w:ascii="&amp;quot" w:eastAsia="Times New Roman" w:hAnsi="&amp;quot" w:cs="Times New Roman"/>
          <w:i/>
          <w:iCs/>
          <w:color w:val="000000"/>
          <w:sz w:val="24"/>
          <w:szCs w:val="24"/>
        </w:rPr>
        <w:t>ml</w:t>
      </w:r>
      <w:r w:rsidRPr="00CA58E6">
        <w:rPr>
          <w:rFonts w:ascii="&amp;quot" w:eastAsia="Times New Roman" w:hAnsi="&amp;quot" w:cs="Times New Roman"/>
          <w:color w:val="000000"/>
          <w:sz w:val="24"/>
          <w:szCs w:val="24"/>
        </w:rPr>
        <w:t xml:space="preserve"> used for </w:t>
      </w:r>
      <w:proofErr w:type="spellStart"/>
      <w:r w:rsidRPr="00CA58E6">
        <w:rPr>
          <w:rFonts w:ascii="&amp;quot" w:eastAsia="Times New Roman" w:hAnsi="&amp;quot" w:cs="Times New Roman"/>
          <w:i/>
          <w:iCs/>
          <w:color w:val="000000"/>
          <w:sz w:val="24"/>
          <w:szCs w:val="24"/>
        </w:rPr>
        <w:t>sd.</w:t>
      </w:r>
      <w:r w:rsidR="00A63A17">
        <w:rPr>
          <w:rFonts w:ascii="&amp;quot" w:eastAsia="Times New Roman" w:hAnsi="&amp;quot" w:cs="Times New Roman"/>
          <w:i/>
          <w:iCs/>
          <w:color w:val="000000"/>
          <w:sz w:val="24"/>
          <w:szCs w:val="24"/>
        </w:rPr>
        <w:t>l</w:t>
      </w:r>
      <w:r w:rsidRPr="00CA58E6">
        <w:rPr>
          <w:rFonts w:ascii="&amp;quot" w:eastAsia="Times New Roman" w:hAnsi="&amp;quot" w:cs="Times New Roman"/>
          <w:i/>
          <w:iCs/>
          <w:color w:val="000000"/>
          <w:sz w:val="24"/>
          <w:szCs w:val="24"/>
        </w:rPr>
        <w:t>ambda</w:t>
      </w:r>
      <w:proofErr w:type="spellEnd"/>
      <w:r w:rsidRPr="00CA58E6">
        <w:rPr>
          <w:rFonts w:ascii="&amp;quot" w:eastAsia="Times New Roman" w:hAnsi="&amp;quot" w:cs="Times New Roman"/>
          <w:color w:val="000000"/>
          <w:sz w:val="24"/>
          <w:szCs w:val="24"/>
        </w:rPr>
        <w:t xml:space="preserve"> such that the excitation wavelength is paired with this emission wavelength for a given measurement.</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sd.srcPos</w:t>
      </w:r>
      <w:proofErr w:type="spellEnd"/>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 xml:space="preserve">-    This field describes the position (in </w:t>
      </w:r>
      <w:proofErr w:type="spellStart"/>
      <w:r w:rsidRPr="00CA58E6">
        <w:rPr>
          <w:rFonts w:ascii="&amp;quot" w:eastAsia="Times New Roman" w:hAnsi="&amp;quot" w:cs="Times New Roman"/>
          <w:i/>
          <w:iCs/>
          <w:color w:val="000000"/>
          <w:sz w:val="24"/>
          <w:szCs w:val="24"/>
        </w:rPr>
        <w:t>spatialUnit</w:t>
      </w:r>
      <w:proofErr w:type="spellEnd"/>
      <w:r w:rsidRPr="00CA58E6">
        <w:rPr>
          <w:rFonts w:ascii="&amp;quot" w:eastAsia="Times New Roman" w:hAnsi="&amp;quot" w:cs="Times New Roman"/>
          <w:color w:val="000000"/>
          <w:sz w:val="24"/>
          <w:szCs w:val="24"/>
        </w:rPr>
        <w:t xml:space="preserve"> units) of each source </w:t>
      </w:r>
      <w:proofErr w:type="spellStart"/>
      <w:r w:rsidRPr="00CA58E6">
        <w:rPr>
          <w:rFonts w:ascii="&amp;quot" w:eastAsia="Times New Roman" w:hAnsi="&amp;quot" w:cs="Times New Roman"/>
          <w:color w:val="000000"/>
          <w:sz w:val="24"/>
          <w:szCs w:val="24"/>
        </w:rPr>
        <w:t>optode</w:t>
      </w:r>
      <w:proofErr w:type="spellEnd"/>
      <w:r w:rsidRPr="00CA58E6">
        <w:rPr>
          <w:rFonts w:ascii="&amp;quot" w:eastAsia="Times New Roman" w:hAnsi="&amp;quot" w:cs="Times New Roman"/>
          <w:color w:val="000000"/>
          <w:sz w:val="24"/>
          <w:szCs w:val="24"/>
        </w:rPr>
        <w:t xml:space="preserve">.  This field has size &lt;number of sources&gt; x 3.  For example, </w:t>
      </w:r>
      <w:proofErr w:type="spellStart"/>
      <w:proofErr w:type="gramStart"/>
      <w:r w:rsidRPr="00CA58E6">
        <w:rPr>
          <w:rFonts w:ascii="&amp;quot" w:eastAsia="Times New Roman" w:hAnsi="&amp;quot" w:cs="Times New Roman"/>
          <w:i/>
          <w:iCs/>
          <w:color w:val="000000"/>
          <w:sz w:val="24"/>
          <w:szCs w:val="24"/>
        </w:rPr>
        <w:t>sd.srcPos</w:t>
      </w:r>
      <w:proofErr w:type="spellEnd"/>
      <w:r w:rsidRPr="00CA58E6">
        <w:rPr>
          <w:rFonts w:ascii="&amp;quot" w:eastAsia="Times New Roman" w:hAnsi="&amp;quot" w:cs="Times New Roman"/>
          <w:i/>
          <w:iCs/>
          <w:color w:val="000000"/>
          <w:sz w:val="24"/>
          <w:szCs w:val="24"/>
        </w:rPr>
        <w:t>(</w:t>
      </w:r>
      <w:proofErr w:type="gramEnd"/>
      <w:r w:rsidRPr="00CA58E6">
        <w:rPr>
          <w:rFonts w:ascii="&amp;quot" w:eastAsia="Times New Roman" w:hAnsi="&amp;quot" w:cs="Times New Roman"/>
          <w:i/>
          <w:iCs/>
          <w:color w:val="000000"/>
          <w:sz w:val="24"/>
          <w:szCs w:val="24"/>
        </w:rPr>
        <w:t>1,:)</w:t>
      </w:r>
      <w:r w:rsidRPr="00CA58E6">
        <w:rPr>
          <w:rFonts w:ascii="&amp;quot" w:eastAsia="Times New Roman" w:hAnsi="&amp;quot" w:cs="Times New Roman"/>
          <w:color w:val="000000"/>
          <w:sz w:val="24"/>
          <w:szCs w:val="24"/>
        </w:rPr>
        <w:t xml:space="preserve"> = [1.4 1 0], and </w:t>
      </w:r>
      <w:proofErr w:type="spellStart"/>
      <w:r w:rsidR="00A63A17">
        <w:rPr>
          <w:rFonts w:ascii="&amp;quot" w:eastAsia="Times New Roman" w:hAnsi="&amp;quot" w:cs="Times New Roman"/>
          <w:i/>
          <w:iCs/>
          <w:color w:val="000000"/>
          <w:sz w:val="24"/>
          <w:szCs w:val="24"/>
        </w:rPr>
        <w:t>S</w:t>
      </w:r>
      <w:r w:rsidRPr="00CA58E6">
        <w:rPr>
          <w:rFonts w:ascii="&amp;quot" w:eastAsia="Times New Roman" w:hAnsi="&amp;quot" w:cs="Times New Roman"/>
          <w:i/>
          <w:iCs/>
          <w:color w:val="000000"/>
          <w:sz w:val="24"/>
          <w:szCs w:val="24"/>
        </w:rPr>
        <w:t>patialUnit</w:t>
      </w:r>
      <w:proofErr w:type="spellEnd"/>
      <w:r w:rsidRPr="00CA58E6">
        <w:rPr>
          <w:rFonts w:ascii="&amp;quot" w:eastAsia="Times New Roman" w:hAnsi="&amp;quot" w:cs="Times New Roman"/>
          <w:color w:val="000000"/>
          <w:sz w:val="24"/>
          <w:szCs w:val="24"/>
        </w:rPr>
        <w:t>=’cm’; places source number 1 at x=1.4 cm and y=1 cm and z=0 cm.</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27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    Dimensions are relative coordinates (i.e. to some arbitrary defined origin).  The </w:t>
      </w:r>
      <w:proofErr w:type="spellStart"/>
      <w:r w:rsidRPr="00CA58E6">
        <w:rPr>
          <w:rFonts w:ascii="&amp;quot" w:eastAsia="Times New Roman" w:hAnsi="&amp;quot" w:cs="Times New Roman"/>
          <w:i/>
          <w:iCs/>
          <w:color w:val="000000"/>
          <w:sz w:val="24"/>
          <w:szCs w:val="24"/>
        </w:rPr>
        <w:t>qform</w:t>
      </w:r>
      <w:proofErr w:type="spellEnd"/>
      <w:r w:rsidRPr="00CA58E6">
        <w:rPr>
          <w:rFonts w:ascii="&amp;quot" w:eastAsia="Times New Roman" w:hAnsi="&amp;quot" w:cs="Times New Roman"/>
          <w:color w:val="000000"/>
          <w:sz w:val="24"/>
          <w:szCs w:val="24"/>
        </w:rPr>
        <w:t xml:space="preserve"> variable described below can be used to define the transformation between this SNIRF coordinate system and other coordinate systems.</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sd.detPos</w:t>
      </w:r>
      <w:proofErr w:type="spellEnd"/>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 xml:space="preserve">-    Same as </w:t>
      </w:r>
      <w:proofErr w:type="spellStart"/>
      <w:r w:rsidRPr="00CA58E6">
        <w:rPr>
          <w:rFonts w:ascii="&amp;quot" w:eastAsia="Times New Roman" w:hAnsi="&amp;quot" w:cs="Times New Roman"/>
          <w:i/>
          <w:iCs/>
          <w:color w:val="000000"/>
          <w:sz w:val="24"/>
          <w:szCs w:val="24"/>
        </w:rPr>
        <w:t>sd.srcPos</w:t>
      </w:r>
      <w:proofErr w:type="spellEnd"/>
      <w:r w:rsidRPr="00CA58E6">
        <w:rPr>
          <w:rFonts w:ascii="&amp;quot" w:eastAsia="Times New Roman" w:hAnsi="&amp;quot" w:cs="Times New Roman"/>
          <w:color w:val="000000"/>
          <w:sz w:val="24"/>
          <w:szCs w:val="24"/>
        </w:rPr>
        <w:t>, but describing the detector positions.</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FE7385">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There are additional required elements of the </w:t>
      </w:r>
      <w:proofErr w:type="spellStart"/>
      <w:proofErr w:type="gramStart"/>
      <w:r w:rsidRPr="00CA58E6">
        <w:rPr>
          <w:rFonts w:ascii="&amp;quot" w:eastAsia="Times New Roman" w:hAnsi="&amp;quot" w:cs="Times New Roman"/>
          <w:i/>
          <w:iCs/>
          <w:color w:val="000000"/>
          <w:sz w:val="24"/>
          <w:szCs w:val="24"/>
        </w:rPr>
        <w:t>sd</w:t>
      </w:r>
      <w:proofErr w:type="spellEnd"/>
      <w:proofErr w:type="gramEnd"/>
      <w:r w:rsidRPr="00CA58E6">
        <w:rPr>
          <w:rFonts w:ascii="&amp;quot" w:eastAsia="Times New Roman" w:hAnsi="&amp;quot" w:cs="Times New Roman"/>
          <w:color w:val="000000"/>
          <w:sz w:val="24"/>
          <w:szCs w:val="24"/>
        </w:rPr>
        <w:t xml:space="preserve"> structure, depending on the data type of the measurement.  These variables are indexed by </w:t>
      </w: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dataTypeIndex</w:t>
      </w:r>
      <w:proofErr w:type="spellEnd"/>
      <w:r w:rsidRPr="00CA58E6">
        <w:rPr>
          <w:rFonts w:ascii="&amp;quot" w:eastAsia="Times New Roman" w:hAnsi="&amp;quot" w:cs="Times New Roman"/>
          <w:color w:val="000000"/>
          <w:sz w:val="24"/>
          <w:szCs w:val="24"/>
        </w:rPr>
        <w:t>:</w:t>
      </w:r>
      <w:r w:rsidRPr="00CA58E6">
        <w:rPr>
          <w:rFonts w:ascii="Times New Roman" w:eastAsia="Times New Roman" w:hAnsi="Times New Roman" w:cs="Times New Roman"/>
          <w:color w:val="000000"/>
          <w:sz w:val="24"/>
          <w:szCs w:val="24"/>
        </w:rPr>
        <w:br/>
      </w:r>
    </w:p>
    <w:p w:rsidR="00CA58E6" w:rsidRPr="00CA58E6" w:rsidRDefault="00CA58E6" w:rsidP="00FE7385">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Continuous wave (Fluorescence or non-fluorescence):</w:t>
      </w:r>
    </w:p>
    <w:p w:rsidR="00CA58E6" w:rsidRPr="00CA58E6" w:rsidRDefault="00CA58E6" w:rsidP="00FE7385">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None</w:t>
      </w:r>
      <w:r w:rsidRPr="00CA58E6">
        <w:rPr>
          <w:rFonts w:ascii="Times New Roman" w:eastAsia="Times New Roman" w:hAnsi="Times New Roman" w:cs="Times New Roman"/>
          <w:color w:val="000000"/>
          <w:sz w:val="24"/>
          <w:szCs w:val="24"/>
        </w:rPr>
        <w:br/>
      </w:r>
    </w:p>
    <w:p w:rsidR="00CA58E6" w:rsidRDefault="00CA58E6" w:rsidP="00FE7385">
      <w:pPr>
        <w:spacing w:after="0" w:line="288" w:lineRule="atLeast"/>
        <w:ind w:left="900"/>
        <w:jc w:val="both"/>
        <w:rPr>
          <w:rFonts w:ascii="&amp;quot" w:eastAsia="Times New Roman" w:hAnsi="&amp;quot" w:cs="Times New Roman"/>
          <w:color w:val="000000"/>
          <w:sz w:val="24"/>
          <w:szCs w:val="24"/>
        </w:rPr>
      </w:pPr>
      <w:r w:rsidRPr="00CA58E6">
        <w:rPr>
          <w:rFonts w:ascii="&amp;quot" w:eastAsia="Times New Roman" w:hAnsi="&amp;quot" w:cs="Times New Roman"/>
          <w:color w:val="000000"/>
          <w:sz w:val="24"/>
          <w:szCs w:val="24"/>
        </w:rPr>
        <w:t>Frequency Domain (Fluorescence or non-fluorescence):</w:t>
      </w:r>
    </w:p>
    <w:p w:rsidR="006E7BF8" w:rsidRPr="00CA58E6" w:rsidRDefault="006E7BF8" w:rsidP="00CA58E6">
      <w:pPr>
        <w:spacing w:after="0" w:line="288" w:lineRule="atLeast"/>
        <w:ind w:left="900" w:hanging="540"/>
        <w:jc w:val="both"/>
        <w:rPr>
          <w:rFonts w:ascii="Times New Roman" w:eastAsia="Times New Roman" w:hAnsi="Times New Roman" w:cs="Times New Roman"/>
          <w:color w:val="000000"/>
          <w:sz w:val="24"/>
          <w:szCs w:val="24"/>
        </w:rPr>
      </w:pPr>
    </w:p>
    <w:p w:rsidR="00CA58E6" w:rsidRPr="00CA58E6" w:rsidRDefault="00922001"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Pr>
          <w:rFonts w:ascii="&amp;quot" w:eastAsia="Times New Roman" w:hAnsi="&amp;quot" w:cs="Times New Roman"/>
          <w:i/>
          <w:iCs/>
          <w:color w:val="000000"/>
          <w:sz w:val="24"/>
          <w:szCs w:val="24"/>
        </w:rPr>
        <w:t>sd.f</w:t>
      </w:r>
      <w:r w:rsidR="00CA58E6" w:rsidRPr="00CA58E6">
        <w:rPr>
          <w:rFonts w:ascii="&amp;quot" w:eastAsia="Times New Roman" w:hAnsi="&amp;quot" w:cs="Times New Roman"/>
          <w:i/>
          <w:iCs/>
          <w:color w:val="000000"/>
          <w:sz w:val="24"/>
          <w:szCs w:val="24"/>
        </w:rPr>
        <w:t>requency</w:t>
      </w:r>
      <w:proofErr w:type="spellEnd"/>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Default="00CA58E6" w:rsidP="00FE7385">
      <w:pPr>
        <w:spacing w:after="0" w:line="288" w:lineRule="atLeast"/>
        <w:ind w:left="900"/>
        <w:jc w:val="both"/>
        <w:rPr>
          <w:rFonts w:ascii="&amp;quot" w:eastAsia="Times New Roman" w:hAnsi="&amp;quot" w:cs="Times New Roman"/>
          <w:color w:val="000000"/>
          <w:sz w:val="24"/>
          <w:szCs w:val="24"/>
        </w:rPr>
      </w:pPr>
      <w:r w:rsidRPr="00CA58E6">
        <w:rPr>
          <w:rFonts w:ascii="&amp;quot" w:eastAsia="Times New Roman" w:hAnsi="&amp;quot" w:cs="Times New Roman"/>
          <w:color w:val="000000"/>
          <w:sz w:val="24"/>
          <w:szCs w:val="24"/>
        </w:rPr>
        <w:t>Time domain – gated (Fluorescence or non-fluorescence):</w:t>
      </w:r>
    </w:p>
    <w:p w:rsidR="006E7BF8" w:rsidRPr="00CA58E6" w:rsidRDefault="006E7BF8" w:rsidP="00CA58E6">
      <w:pPr>
        <w:spacing w:after="0" w:line="288" w:lineRule="atLeast"/>
        <w:ind w:left="900" w:hanging="540"/>
        <w:jc w:val="both"/>
        <w:rPr>
          <w:rFonts w:ascii="Times New Roman" w:eastAsia="Times New Roman" w:hAnsi="Times New Roman" w:cs="Times New Roman"/>
          <w:color w:val="000000"/>
          <w:sz w:val="24"/>
          <w:szCs w:val="24"/>
        </w:rPr>
      </w:pP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sd.timeDelay</w:t>
      </w:r>
      <w:proofErr w:type="spellEnd"/>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sd.timeDelayWidth</w:t>
      </w:r>
      <w:proofErr w:type="spellEnd"/>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Default="00CA58E6" w:rsidP="00FE7385">
      <w:pPr>
        <w:spacing w:after="0" w:line="288" w:lineRule="atLeast"/>
        <w:ind w:left="900"/>
        <w:jc w:val="both"/>
        <w:rPr>
          <w:rFonts w:ascii="&amp;quot" w:eastAsia="Times New Roman" w:hAnsi="&amp;quot" w:cs="Times New Roman"/>
          <w:color w:val="000000"/>
          <w:sz w:val="24"/>
          <w:szCs w:val="24"/>
        </w:rPr>
      </w:pPr>
      <w:r w:rsidRPr="00CA58E6">
        <w:rPr>
          <w:rFonts w:ascii="&amp;quot" w:eastAsia="Times New Roman" w:hAnsi="&amp;quot" w:cs="Times New Roman"/>
          <w:color w:val="000000"/>
          <w:sz w:val="24"/>
          <w:szCs w:val="24"/>
        </w:rPr>
        <w:t>Time domain – moments (Fluorescence or non-fluorescence):</w:t>
      </w:r>
    </w:p>
    <w:p w:rsidR="006E7BF8" w:rsidRPr="00CA58E6" w:rsidRDefault="006E7BF8" w:rsidP="00CA58E6">
      <w:pPr>
        <w:spacing w:after="0" w:line="288" w:lineRule="atLeast"/>
        <w:ind w:left="900" w:hanging="540"/>
        <w:jc w:val="both"/>
        <w:rPr>
          <w:rFonts w:ascii="Times New Roman" w:eastAsia="Times New Roman" w:hAnsi="Times New Roman" w:cs="Times New Roman"/>
          <w:color w:val="000000"/>
          <w:sz w:val="24"/>
          <w:szCs w:val="24"/>
        </w:rPr>
      </w:pP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sd.momentOrder</w:t>
      </w:r>
      <w:proofErr w:type="spellEnd"/>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Default="00CA58E6" w:rsidP="00FE7385">
      <w:pPr>
        <w:spacing w:after="0" w:line="288" w:lineRule="atLeast"/>
        <w:ind w:left="900"/>
        <w:jc w:val="both"/>
        <w:rPr>
          <w:rFonts w:ascii="&amp;quot" w:eastAsia="Times New Roman" w:hAnsi="&amp;quot" w:cs="Times New Roman"/>
          <w:color w:val="000000"/>
          <w:sz w:val="24"/>
          <w:szCs w:val="24"/>
        </w:rPr>
      </w:pPr>
      <w:r w:rsidRPr="00CA58E6">
        <w:rPr>
          <w:rFonts w:ascii="&amp;quot" w:eastAsia="Times New Roman" w:hAnsi="&amp;quot" w:cs="Times New Roman"/>
          <w:color w:val="000000"/>
          <w:sz w:val="24"/>
          <w:szCs w:val="24"/>
        </w:rPr>
        <w:t>Diffuse Correlation spectroscopy (Fluorescence or non-fluorescence):</w:t>
      </w:r>
    </w:p>
    <w:p w:rsidR="006E7BF8" w:rsidRPr="00CA58E6" w:rsidRDefault="006E7BF8" w:rsidP="00CA58E6">
      <w:pPr>
        <w:spacing w:after="0" w:line="288" w:lineRule="atLeast"/>
        <w:ind w:left="900" w:hanging="540"/>
        <w:jc w:val="both"/>
        <w:rPr>
          <w:rFonts w:ascii="Times New Roman" w:eastAsia="Times New Roman" w:hAnsi="Times New Roman" w:cs="Times New Roman"/>
          <w:color w:val="000000"/>
          <w:sz w:val="24"/>
          <w:szCs w:val="24"/>
        </w:rPr>
      </w:pP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sd.correlationTimeDelay</w:t>
      </w:r>
      <w:bookmarkStart w:id="0" w:name="_GoBack"/>
      <w:bookmarkEnd w:id="0"/>
      <w:proofErr w:type="spellEnd"/>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sd.correlationTimeDelayWidth</w:t>
      </w:r>
      <w:proofErr w:type="spellEnd"/>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lastRenderedPageBreak/>
        <w:br/>
      </w:r>
    </w:p>
    <w:p w:rsidR="00CA58E6" w:rsidRPr="00CA58E6" w:rsidRDefault="00CA58E6" w:rsidP="00FE7385">
      <w:pPr>
        <w:spacing w:after="0" w:line="288" w:lineRule="atLeast"/>
        <w:ind w:left="90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There are optional fields of the </w:t>
      </w:r>
      <w:proofErr w:type="spellStart"/>
      <w:proofErr w:type="gramStart"/>
      <w:r w:rsidRPr="00CA58E6">
        <w:rPr>
          <w:rFonts w:ascii="&amp;quot" w:eastAsia="Times New Roman" w:hAnsi="&amp;quot" w:cs="Times New Roman"/>
          <w:i/>
          <w:iCs/>
          <w:color w:val="000000"/>
          <w:sz w:val="24"/>
          <w:szCs w:val="24"/>
        </w:rPr>
        <w:t>sd</w:t>
      </w:r>
      <w:proofErr w:type="spellEnd"/>
      <w:proofErr w:type="gramEnd"/>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structure that can be used.</w:t>
      </w:r>
    </w:p>
    <w:p w:rsidR="00CA58E6" w:rsidRPr="00CA58E6" w:rsidRDefault="00CA58E6" w:rsidP="00CA58E6">
      <w:pPr>
        <w:spacing w:after="0" w:line="240" w:lineRule="auto"/>
        <w:ind w:left="900" w:hanging="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Default="00CA58E6" w:rsidP="00CA58E6">
      <w:pPr>
        <w:spacing w:after="0" w:line="288" w:lineRule="atLeast"/>
        <w:ind w:left="900" w:hanging="540"/>
        <w:jc w:val="both"/>
        <w:rPr>
          <w:rFonts w:ascii="&amp;quot" w:eastAsia="Times New Roman" w:hAnsi="&amp;quot" w:cs="Times New Roman"/>
          <w:color w:val="000000"/>
          <w:sz w:val="24"/>
          <w:szCs w:val="24"/>
        </w:rPr>
      </w:pPr>
      <w:proofErr w:type="spellStart"/>
      <w:r w:rsidRPr="00CA58E6">
        <w:rPr>
          <w:rFonts w:ascii="&amp;quot" w:eastAsia="Times New Roman" w:hAnsi="&amp;quot" w:cs="Times New Roman"/>
          <w:i/>
          <w:iCs/>
          <w:color w:val="000000"/>
          <w:sz w:val="24"/>
          <w:szCs w:val="24"/>
        </w:rPr>
        <w:t>sd.srcLabels</w:t>
      </w:r>
      <w:proofErr w:type="spellEnd"/>
      <w:r w:rsidRPr="00CA58E6">
        <w:rPr>
          <w:rFonts w:ascii="&amp;quot" w:eastAsia="Times New Roman" w:hAnsi="&amp;quot" w:cs="Times New Roman"/>
          <w:color w:val="000000"/>
          <w:sz w:val="24"/>
          <w:szCs w:val="24"/>
        </w:rPr>
        <w:t xml:space="preserve"> -    This is a string array providing user friendly or instrument specific labels for each source. This can be of size &lt;number of sources&gt; x 1 or &lt;number of sources&gt; x &lt;number of wavelengths&gt;. This is indexed by </w:t>
      </w: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sourceIndex</w:t>
      </w:r>
      <w:proofErr w:type="spellEnd"/>
      <w:r w:rsidRPr="00CA58E6">
        <w:rPr>
          <w:rFonts w:ascii="&amp;quot" w:eastAsia="Times New Roman" w:hAnsi="&amp;quot" w:cs="Times New Roman"/>
          <w:color w:val="000000"/>
          <w:sz w:val="24"/>
          <w:szCs w:val="24"/>
        </w:rPr>
        <w:t xml:space="preserve"> and </w:t>
      </w:r>
      <w:r w:rsidRPr="00CA58E6">
        <w:rPr>
          <w:rFonts w:ascii="&amp;quot" w:eastAsia="Times New Roman" w:hAnsi="&amp;quot" w:cs="Times New Roman"/>
          <w:i/>
          <w:iCs/>
          <w:color w:val="000000"/>
          <w:sz w:val="24"/>
          <w:szCs w:val="24"/>
        </w:rPr>
        <w:t>ml(</w:t>
      </w:r>
      <w:proofErr w:type="spellStart"/>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wavelengthIndex</w:t>
      </w:r>
      <w:proofErr w:type="spellEnd"/>
      <w:r w:rsidRPr="00CA58E6">
        <w:rPr>
          <w:rFonts w:ascii="&amp;quot" w:eastAsia="Times New Roman" w:hAnsi="&amp;quot" w:cs="Times New Roman"/>
          <w:color w:val="000000"/>
          <w:sz w:val="24"/>
          <w:szCs w:val="24"/>
        </w:rPr>
        <w:t>.</w:t>
      </w:r>
    </w:p>
    <w:p w:rsidR="00FE7385" w:rsidRPr="00CA58E6" w:rsidRDefault="00FE7385" w:rsidP="00CA58E6">
      <w:pPr>
        <w:spacing w:after="0" w:line="288" w:lineRule="atLeast"/>
        <w:ind w:left="900" w:hanging="540"/>
        <w:jc w:val="both"/>
        <w:rPr>
          <w:rFonts w:ascii="Times New Roman" w:eastAsia="Times New Roman" w:hAnsi="Times New Roman" w:cs="Times New Roman"/>
          <w:color w:val="000000"/>
          <w:sz w:val="24"/>
          <w:szCs w:val="24"/>
        </w:rPr>
      </w:pPr>
    </w:p>
    <w:p w:rsidR="00CA58E6" w:rsidRPr="00CA58E6" w:rsidRDefault="00CA58E6" w:rsidP="00CA58E6">
      <w:pPr>
        <w:spacing w:after="0" w:line="288" w:lineRule="atLeast"/>
        <w:ind w:left="900" w:hanging="540"/>
        <w:jc w:val="both"/>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sd.detLabels</w:t>
      </w:r>
      <w:proofErr w:type="spellEnd"/>
      <w:r w:rsidRPr="00CA58E6">
        <w:rPr>
          <w:rFonts w:ascii="&amp;quot" w:eastAsia="Times New Roman" w:hAnsi="&amp;quot" w:cs="Times New Roman"/>
          <w:color w:val="000000"/>
          <w:sz w:val="24"/>
          <w:szCs w:val="24"/>
        </w:rPr>
        <w:t xml:space="preserve"> -    This is a string array providing user friendly or instrument specific labels for each detector. This is indexed by </w:t>
      </w:r>
      <w:proofErr w:type="gramStart"/>
      <w:r w:rsidRPr="00CA58E6">
        <w:rPr>
          <w:rFonts w:ascii="&amp;quot" w:eastAsia="Times New Roman" w:hAnsi="&amp;quot" w:cs="Times New Roman"/>
          <w:i/>
          <w:iCs/>
          <w:color w:val="000000"/>
          <w:sz w:val="24"/>
          <w:szCs w:val="24"/>
        </w:rPr>
        <w:t>ml(</w:t>
      </w:r>
      <w:proofErr w:type="spellStart"/>
      <w:proofErr w:type="gramEnd"/>
      <w:r w:rsidRPr="00CA58E6">
        <w:rPr>
          <w:rFonts w:ascii="&amp;quot" w:eastAsia="Times New Roman" w:hAnsi="&amp;quot" w:cs="Times New Roman"/>
          <w:i/>
          <w:iCs/>
          <w:color w:val="000000"/>
          <w:sz w:val="24"/>
          <w:szCs w:val="24"/>
        </w:rPr>
        <w:t>chIdx</w:t>
      </w:r>
      <w:proofErr w:type="spellEnd"/>
      <w:r w:rsidRPr="00CA58E6">
        <w:rPr>
          <w:rFonts w:ascii="&amp;quot" w:eastAsia="Times New Roman" w:hAnsi="&amp;quot" w:cs="Times New Roman"/>
          <w:i/>
          <w:iCs/>
          <w:color w:val="000000"/>
          <w:sz w:val="24"/>
          <w:szCs w:val="24"/>
        </w:rPr>
        <w:t>).</w:t>
      </w:r>
      <w:proofErr w:type="spellStart"/>
      <w:r w:rsidRPr="00CA58E6">
        <w:rPr>
          <w:rFonts w:ascii="&amp;quot" w:eastAsia="Times New Roman" w:hAnsi="&amp;quot" w:cs="Times New Roman"/>
          <w:i/>
          <w:iCs/>
          <w:color w:val="000000"/>
          <w:sz w:val="24"/>
          <w:szCs w:val="24"/>
        </w:rPr>
        <w:t>detectorIndex</w:t>
      </w:r>
      <w:proofErr w:type="spellEnd"/>
      <w:r w:rsidRPr="00CA58E6">
        <w:rPr>
          <w:rFonts w:ascii="&amp;quot" w:eastAsia="Times New Roman" w:hAnsi="&amp;quot" w:cs="Times New Roman"/>
          <w:color w:val="000000"/>
          <w:sz w:val="24"/>
          <w:szCs w:val="24"/>
        </w:rPr>
        <w:t>.</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p>
    <w:p w:rsidR="00CA58E6" w:rsidRPr="00CA58E6" w:rsidRDefault="00CA58E6" w:rsidP="00FE7385">
      <w:pPr>
        <w:spacing w:after="0" w:line="288" w:lineRule="atLeast"/>
        <w:ind w:left="720" w:hanging="720"/>
        <w:jc w:val="both"/>
        <w:rPr>
          <w:rFonts w:ascii="Times New Roman" w:eastAsia="Times New Roman" w:hAnsi="Times New Roman" w:cs="Times New Roman"/>
          <w:color w:val="000000"/>
          <w:sz w:val="24"/>
          <w:szCs w:val="24"/>
        </w:rPr>
      </w:pPr>
      <w:proofErr w:type="spellStart"/>
      <w:proofErr w:type="gramStart"/>
      <w:r w:rsidRPr="00CA58E6">
        <w:rPr>
          <w:rFonts w:ascii="&amp;quot" w:eastAsia="Times New Roman" w:hAnsi="&amp;quot" w:cs="Times New Roman"/>
          <w:i/>
          <w:iCs/>
          <w:color w:val="000000"/>
          <w:sz w:val="24"/>
          <w:szCs w:val="24"/>
        </w:rPr>
        <w:t>metaDataTags</w:t>
      </w:r>
      <w:proofErr w:type="spellEnd"/>
      <w:proofErr w:type="gramEnd"/>
      <w:r w:rsidRPr="00CA58E6">
        <w:rPr>
          <w:rFonts w:ascii="&amp;quot" w:eastAsia="Times New Roman" w:hAnsi="&amp;quot" w:cs="Times New Roman"/>
          <w:color w:val="000000"/>
          <w:sz w:val="24"/>
          <w:szCs w:val="24"/>
        </w:rPr>
        <w:t xml:space="preserve"> - This is a two column string array of arbitrary length consisting of any key/value pairs the user (or manufacturer) would like to put in.  Each row of the array consists of two strings. Some possible examples: </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w:t>
      </w:r>
      <w:proofErr w:type="spellStart"/>
      <w:r w:rsidRPr="00CA58E6">
        <w:rPr>
          <w:rFonts w:ascii="&amp;quot" w:eastAsia="Times New Roman" w:hAnsi="&amp;quot" w:cs="Times New Roman"/>
          <w:color w:val="000000"/>
          <w:sz w:val="24"/>
          <w:szCs w:val="24"/>
        </w:rPr>
        <w:t>ManufacturerName</w:t>
      </w:r>
      <w:proofErr w:type="spellEnd"/>
      <w:r w:rsidRPr="00CA58E6">
        <w:rPr>
          <w:rFonts w:ascii="&amp;quot" w:eastAsia="Times New Roman" w:hAnsi="&amp;quot" w:cs="Times New Roman"/>
          <w:color w:val="000000"/>
          <w:sz w:val="24"/>
          <w:szCs w:val="24"/>
        </w:rPr>
        <w:t>’,’ISS’],</w:t>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[‘Model’,’</w:t>
      </w:r>
      <w:proofErr w:type="spellStart"/>
      <w:r w:rsidRPr="00CA58E6">
        <w:rPr>
          <w:rFonts w:ascii="&amp;quot" w:eastAsia="Times New Roman" w:hAnsi="&amp;quot" w:cs="Times New Roman"/>
          <w:color w:val="000000"/>
          <w:sz w:val="24"/>
          <w:szCs w:val="24"/>
        </w:rPr>
        <w:t>Imagent</w:t>
      </w:r>
      <w:proofErr w:type="spellEnd"/>
      <w:r w:rsidRPr="00CA58E6">
        <w:rPr>
          <w:rFonts w:ascii="&amp;quot" w:eastAsia="Times New Roman" w:hAnsi="&amp;quot" w:cs="Times New Roman"/>
          <w:color w:val="000000"/>
          <w:sz w:val="24"/>
          <w:szCs w:val="24"/>
        </w:rPr>
        <w:t>’],</w:t>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w:t>
      </w:r>
      <w:proofErr w:type="spellStart"/>
      <w:r w:rsidRPr="00CA58E6">
        <w:rPr>
          <w:rFonts w:ascii="&amp;quot" w:eastAsia="Times New Roman" w:hAnsi="&amp;quot" w:cs="Times New Roman"/>
          <w:color w:val="000000"/>
          <w:sz w:val="24"/>
          <w:szCs w:val="24"/>
        </w:rPr>
        <w:t>SubjectName</w:t>
      </w:r>
      <w:proofErr w:type="spellEnd"/>
      <w:r w:rsidRPr="00CA58E6">
        <w:rPr>
          <w:rFonts w:ascii="&amp;quot" w:eastAsia="Times New Roman" w:hAnsi="&amp;quot" w:cs="Times New Roman"/>
          <w:color w:val="000000"/>
          <w:sz w:val="24"/>
          <w:szCs w:val="24"/>
        </w:rPr>
        <w:t>’, ‘Pseudonym, I.M.A.’],</w:t>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[‘DateOfBirth’,’20120401’],</w:t>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[‘AcquisitionStartTime’,’150127.34’]</w:t>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[‘CalibrationFileName’,’phantomcal_121015.snirf’]</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While these tags are freeform, some conventions must be followed.  Keys should use only alphanumeric characters with no spaces, with individual words capitalized.  All values will be stored as strings, </w:t>
      </w:r>
      <w:proofErr w:type="gramStart"/>
      <w:r w:rsidRPr="00CA58E6">
        <w:rPr>
          <w:rFonts w:ascii="&amp;quot" w:eastAsia="Times New Roman" w:hAnsi="&amp;quot" w:cs="Times New Roman"/>
          <w:color w:val="000000"/>
          <w:sz w:val="24"/>
          <w:szCs w:val="24"/>
        </w:rPr>
        <w:t>How</w:t>
      </w:r>
      <w:proofErr w:type="gramEnd"/>
      <w:r w:rsidRPr="00CA58E6">
        <w:rPr>
          <w:rFonts w:ascii="&amp;quot" w:eastAsia="Times New Roman" w:hAnsi="&amp;quot" w:cs="Times New Roman"/>
          <w:color w:val="000000"/>
          <w:sz w:val="24"/>
          <w:szCs w:val="24"/>
        </w:rPr>
        <w:t xml:space="preserve"> strings are converted into numeric values is left to whoever defines the Key.  However, it is required that dates be stored as YYYYMMDD, and clock times be stored as HHMMSS.SSSS… (24 hour format) for consistency.  Time intervals must be in seconds.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Default="00CA58E6" w:rsidP="00CA58E6">
      <w:pPr>
        <w:spacing w:after="0" w:line="288" w:lineRule="atLeast"/>
        <w:ind w:left="540"/>
        <w:rPr>
          <w:rFonts w:ascii="&amp;quot" w:eastAsia="Times New Roman" w:hAnsi="&amp;quot" w:cs="Times New Roman"/>
          <w:color w:val="000000"/>
          <w:sz w:val="24"/>
          <w:szCs w:val="24"/>
        </w:rPr>
      </w:pPr>
      <w:r w:rsidRPr="00CA58E6">
        <w:rPr>
          <w:rFonts w:ascii="&amp;quot" w:eastAsia="Times New Roman" w:hAnsi="&amp;quot" w:cs="Times New Roman"/>
          <w:color w:val="000000"/>
          <w:sz w:val="24"/>
          <w:szCs w:val="24"/>
        </w:rPr>
        <w:t>The following metadata tags are required:</w:t>
      </w:r>
    </w:p>
    <w:p w:rsidR="00FE7385" w:rsidRPr="00CA58E6" w:rsidRDefault="00FE7385" w:rsidP="00CA58E6">
      <w:pPr>
        <w:spacing w:after="0" w:line="288" w:lineRule="atLeast"/>
        <w:ind w:left="540"/>
        <w:rPr>
          <w:rFonts w:ascii="Times New Roman" w:eastAsia="Times New Roman" w:hAnsi="Times New Roman" w:cs="Times New Roman"/>
          <w:color w:val="000000"/>
          <w:sz w:val="24"/>
          <w:szCs w:val="24"/>
        </w:rPr>
      </w:pP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color w:val="000000"/>
          <w:sz w:val="24"/>
          <w:szCs w:val="24"/>
        </w:rPr>
        <w:t>S</w:t>
      </w:r>
      <w:r w:rsidRPr="00CA58E6">
        <w:rPr>
          <w:rFonts w:ascii="&amp;quot" w:eastAsia="Times New Roman" w:hAnsi="&amp;quot" w:cs="Times New Roman"/>
          <w:i/>
          <w:iCs/>
          <w:color w:val="000000"/>
          <w:sz w:val="24"/>
          <w:szCs w:val="24"/>
        </w:rPr>
        <w:t>ubjectID</w:t>
      </w:r>
      <w:proofErr w:type="spellEnd"/>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MeasurementDate</w:t>
      </w:r>
      <w:proofErr w:type="spellEnd"/>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MeasurementTime</w:t>
      </w:r>
      <w:proofErr w:type="spellEnd"/>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proofErr w:type="spellStart"/>
      <w:r w:rsidRPr="00CA58E6">
        <w:rPr>
          <w:rFonts w:ascii="&amp;quot" w:eastAsia="Times New Roman" w:hAnsi="&amp;quot" w:cs="Times New Roman"/>
          <w:i/>
          <w:iCs/>
          <w:color w:val="000000"/>
          <w:sz w:val="24"/>
          <w:szCs w:val="24"/>
        </w:rPr>
        <w:t>SpatialUnit</w:t>
      </w:r>
      <w:proofErr w:type="spellEnd"/>
      <w:r w:rsidRPr="00CA58E6">
        <w:rPr>
          <w:rFonts w:ascii="&amp;quot" w:eastAsia="Times New Roman" w:hAnsi="&amp;quot" w:cs="Times New Roman"/>
          <w:color w:val="000000"/>
          <w:sz w:val="24"/>
          <w:szCs w:val="24"/>
        </w:rPr>
        <w:t xml:space="preserve"> </w:t>
      </w:r>
      <w:r w:rsidR="00FE7385">
        <w:rPr>
          <w:rFonts w:ascii="&amp;quot" w:eastAsia="Times New Roman" w:hAnsi="&amp;quot" w:cs="Times New Roman"/>
          <w:color w:val="000000"/>
          <w:sz w:val="24"/>
          <w:szCs w:val="24"/>
        </w:rPr>
        <w:t xml:space="preserve">   </w:t>
      </w:r>
      <w:r w:rsidRPr="00CA58E6">
        <w:rPr>
          <w:rFonts w:ascii="&amp;quot" w:eastAsia="Times New Roman" w:hAnsi="&amp;quot" w:cs="Times New Roman"/>
          <w:color w:val="000000"/>
          <w:sz w:val="24"/>
          <w:szCs w:val="24"/>
        </w:rPr>
        <w:t>(allowed values are ‘mm’ and ‘cm’)</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Optional variables:</w:t>
      </w:r>
    </w:p>
    <w:p w:rsidR="00CA58E6" w:rsidRPr="00CA58E6" w:rsidRDefault="00CA58E6" w:rsidP="00CA58E6">
      <w:pPr>
        <w:spacing w:after="0" w:line="288" w:lineRule="atLeast"/>
        <w:ind w:left="54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lastRenderedPageBreak/>
        <w:t>These variables are not required for basic functions, but might be useful to get more out of your data sets.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0F4759">
      <w:pPr>
        <w:spacing w:after="0" w:line="288" w:lineRule="atLeast"/>
        <w:ind w:left="720" w:hanging="720"/>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aux</w:t>
      </w:r>
      <w:proofErr w:type="gramEnd"/>
      <w:r w:rsidRPr="00CA58E6">
        <w:rPr>
          <w:rFonts w:ascii="&amp;quot" w:eastAsia="Times New Roman" w:hAnsi="&amp;quot" w:cs="Times New Roman"/>
          <w:color w:val="000000"/>
          <w:sz w:val="24"/>
          <w:szCs w:val="24"/>
        </w:rPr>
        <w:t xml:space="preserve">-      This optional array specifies any recorded auxiliary data. Each element of </w:t>
      </w:r>
      <w:r w:rsidRPr="00CA58E6">
        <w:rPr>
          <w:rFonts w:ascii="&amp;quot" w:eastAsia="Times New Roman" w:hAnsi="&amp;quot" w:cs="Times New Roman"/>
          <w:i/>
          <w:iCs/>
          <w:color w:val="000000"/>
          <w:sz w:val="24"/>
          <w:szCs w:val="24"/>
        </w:rPr>
        <w:t>aux</w:t>
      </w:r>
      <w:r w:rsidRPr="00CA58E6">
        <w:rPr>
          <w:rFonts w:ascii="&amp;quot" w:eastAsia="Times New Roman" w:hAnsi="&amp;quot" w:cs="Times New Roman"/>
          <w:color w:val="000000"/>
          <w:sz w:val="24"/>
          <w:szCs w:val="24"/>
        </w:rPr>
        <w:t xml:space="preserve"> has the following required fields: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0F4759">
      <w:pPr>
        <w:spacing w:after="0" w:line="288" w:lineRule="atLeast"/>
        <w:ind w:left="1080" w:hanging="720"/>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aux(</w:t>
      </w:r>
      <w:proofErr w:type="gramEnd"/>
      <w:r w:rsidRPr="00CA58E6">
        <w:rPr>
          <w:rFonts w:ascii="&amp;quot" w:eastAsia="Times New Roman" w:hAnsi="&amp;quot" w:cs="Times New Roman"/>
          <w:i/>
          <w:iCs/>
          <w:color w:val="000000"/>
          <w:sz w:val="24"/>
          <w:szCs w:val="24"/>
        </w:rPr>
        <w:t>n).name</w:t>
      </w:r>
      <w:r w:rsidRPr="00CA58E6">
        <w:rPr>
          <w:rFonts w:ascii="&amp;quot" w:eastAsia="Times New Roman" w:hAnsi="&amp;quot" w:cs="Times New Roman"/>
          <w:color w:val="000000"/>
          <w:sz w:val="24"/>
          <w:szCs w:val="24"/>
        </w:rPr>
        <w:t>- This is</w:t>
      </w:r>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string describing the n</w:t>
      </w:r>
      <w:r w:rsidRPr="00CA58E6">
        <w:rPr>
          <w:rFonts w:ascii="&amp;quot" w:eastAsia="Times New Roman" w:hAnsi="&amp;quot" w:cs="Times New Roman"/>
          <w:color w:val="000000"/>
          <w:sz w:val="14"/>
          <w:szCs w:val="14"/>
          <w:vertAlign w:val="superscript"/>
        </w:rPr>
        <w:t>th</w:t>
      </w:r>
      <w:r w:rsidRPr="00CA58E6">
        <w:rPr>
          <w:rFonts w:ascii="&amp;quot" w:eastAsia="Times New Roman" w:hAnsi="&amp;quot" w:cs="Times New Roman"/>
          <w:color w:val="000000"/>
          <w:sz w:val="24"/>
          <w:szCs w:val="24"/>
        </w:rPr>
        <w:t xml:space="preserve"> auxiliary data </w:t>
      </w:r>
      <w:proofErr w:type="spellStart"/>
      <w:r w:rsidRPr="00CA58E6">
        <w:rPr>
          <w:rFonts w:ascii="&amp;quot" w:eastAsia="Times New Roman" w:hAnsi="&amp;quot" w:cs="Times New Roman"/>
          <w:color w:val="000000"/>
          <w:sz w:val="24"/>
          <w:szCs w:val="24"/>
        </w:rPr>
        <w:t>timecourse</w:t>
      </w:r>
      <w:proofErr w:type="spellEnd"/>
      <w:r w:rsidRPr="00CA58E6">
        <w:rPr>
          <w:rFonts w:ascii="&amp;quot" w:eastAsia="Times New Roman" w:hAnsi="&amp;quot" w:cs="Times New Roman"/>
          <w:color w:val="000000"/>
          <w:sz w:val="24"/>
          <w:szCs w:val="24"/>
        </w:rPr>
        <w:t>.</w:t>
      </w:r>
    </w:p>
    <w:p w:rsidR="00CA58E6" w:rsidRPr="00CA58E6" w:rsidRDefault="00CA58E6" w:rsidP="000F4759">
      <w:pPr>
        <w:spacing w:after="0" w:line="240" w:lineRule="auto"/>
        <w:ind w:left="1080" w:hanging="72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0F4759">
      <w:pPr>
        <w:spacing w:after="0" w:line="288" w:lineRule="atLeast"/>
        <w:ind w:left="1080" w:hanging="72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aux(</w:t>
      </w:r>
      <w:proofErr w:type="gramEnd"/>
      <w:r w:rsidRPr="00CA58E6">
        <w:rPr>
          <w:rFonts w:ascii="&amp;quot" w:eastAsia="Times New Roman" w:hAnsi="&amp;quot" w:cs="Times New Roman"/>
          <w:i/>
          <w:iCs/>
          <w:color w:val="000000"/>
          <w:sz w:val="24"/>
          <w:szCs w:val="24"/>
        </w:rPr>
        <w:t xml:space="preserve">n).d </w:t>
      </w:r>
      <w:r w:rsidRPr="00CA58E6">
        <w:rPr>
          <w:rFonts w:ascii="&amp;quot" w:eastAsia="Times New Roman" w:hAnsi="&amp;quot" w:cs="Times New Roman"/>
          <w:color w:val="000000"/>
          <w:sz w:val="24"/>
          <w:szCs w:val="24"/>
        </w:rPr>
        <w:t>- This is the aux data variable. This variable has dimensions of &lt;number of time points&gt; x 1.    </w:t>
      </w:r>
    </w:p>
    <w:p w:rsidR="00CA58E6" w:rsidRPr="00CA58E6" w:rsidRDefault="00CA58E6" w:rsidP="000F4759">
      <w:pPr>
        <w:spacing w:after="0" w:line="240" w:lineRule="auto"/>
        <w:ind w:left="1080" w:hanging="72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0F4759">
      <w:pPr>
        <w:spacing w:after="0" w:line="288" w:lineRule="atLeast"/>
        <w:ind w:left="1080" w:hanging="720"/>
        <w:jc w:val="both"/>
        <w:rPr>
          <w:rFonts w:ascii="Times New Roman" w:eastAsia="Times New Roman" w:hAnsi="Times New Roman" w:cs="Times New Roman"/>
          <w:color w:val="000000"/>
          <w:sz w:val="24"/>
          <w:szCs w:val="24"/>
        </w:rPr>
      </w:pPr>
      <w:proofErr w:type="gramStart"/>
      <w:r w:rsidRPr="00CA58E6">
        <w:rPr>
          <w:rFonts w:ascii="&amp;quot" w:eastAsia="Times New Roman" w:hAnsi="&amp;quot" w:cs="Times New Roman"/>
          <w:i/>
          <w:iCs/>
          <w:color w:val="000000"/>
          <w:sz w:val="24"/>
          <w:szCs w:val="24"/>
        </w:rPr>
        <w:t>aux(</w:t>
      </w:r>
      <w:proofErr w:type="gramEnd"/>
      <w:r w:rsidRPr="00CA58E6">
        <w:rPr>
          <w:rFonts w:ascii="&amp;quot" w:eastAsia="Times New Roman" w:hAnsi="&amp;quot" w:cs="Times New Roman"/>
          <w:i/>
          <w:iCs/>
          <w:color w:val="000000"/>
          <w:sz w:val="24"/>
          <w:szCs w:val="24"/>
        </w:rPr>
        <w:t xml:space="preserve">n).t </w:t>
      </w:r>
      <w:r w:rsidRPr="00CA58E6">
        <w:rPr>
          <w:rFonts w:ascii="&amp;quot" w:eastAsia="Times New Roman" w:hAnsi="&amp;quot" w:cs="Times New Roman"/>
          <w:color w:val="000000"/>
          <w:sz w:val="24"/>
          <w:szCs w:val="24"/>
        </w:rPr>
        <w:t xml:space="preserve">-     The time variable. This provides the acquisition time of the aux measurement relative to the time origin.  This will usually be a straight line with slope equal to the acquisition frequency, but does not need to be equal spacing.  The size of this variable is &lt;number of time points&gt; x 1. </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1241BF">
      <w:pPr>
        <w:spacing w:after="0" w:line="288" w:lineRule="atLeast"/>
        <w:ind w:left="720" w:hanging="720"/>
        <w:rPr>
          <w:rFonts w:ascii="Times New Roman" w:eastAsia="Times New Roman" w:hAnsi="Times New Roman" w:cs="Times New Roman"/>
          <w:color w:val="000000"/>
          <w:sz w:val="24"/>
          <w:szCs w:val="24"/>
        </w:rPr>
      </w:pPr>
      <w:proofErr w:type="spellStart"/>
      <w:proofErr w:type="gramStart"/>
      <w:r w:rsidRPr="00CA58E6">
        <w:rPr>
          <w:rFonts w:ascii="&amp;quot" w:eastAsia="Times New Roman" w:hAnsi="&amp;quot" w:cs="Times New Roman"/>
          <w:i/>
          <w:iCs/>
          <w:color w:val="000000"/>
          <w:sz w:val="24"/>
          <w:szCs w:val="24"/>
        </w:rPr>
        <w:t>timeOffset</w:t>
      </w:r>
      <w:proofErr w:type="spellEnd"/>
      <w:proofErr w:type="gramEnd"/>
      <w:r w:rsidRPr="00CA58E6">
        <w:rPr>
          <w:rFonts w:ascii="&amp;quot" w:eastAsia="Times New Roman" w:hAnsi="&amp;quot" w:cs="Times New Roman"/>
          <w:i/>
          <w:iCs/>
          <w:color w:val="000000"/>
          <w:sz w:val="24"/>
          <w:szCs w:val="24"/>
        </w:rPr>
        <w:t xml:space="preserve"> – </w:t>
      </w:r>
      <w:r w:rsidRPr="00CA58E6">
        <w:rPr>
          <w:rFonts w:ascii="&amp;quot" w:eastAsia="Times New Roman" w:hAnsi="&amp;quot" w:cs="Times New Roman"/>
          <w:color w:val="000000"/>
          <w:sz w:val="24"/>
          <w:szCs w:val="24"/>
        </w:rPr>
        <w:t>This variable specifies the offset of the file time origin relative to absolute (clock) time in seconds.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Appendix:</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Supported data types for “d”</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1    Raw - Continuous wave</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2    Raw - Frequency Domain</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3    Raw - Time domain - gated</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4    Raw - Time domain – moments</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5    Raw - Diffuse Correlation spectroscopy</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6    Raw - Fluorescence – continuous wave </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7    Raw - Fluorescence - Frequency Domain</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8    Raw - Fluorescence - Time domain - gated</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9    Raw - Fluorescence - Time domain – moments</w:t>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10    Raw - Bioluminescence – continuous wave</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lastRenderedPageBreak/>
        <w:br/>
      </w:r>
    </w:p>
    <w:p w:rsidR="00CA58E6" w:rsidRPr="00CA58E6" w:rsidRDefault="00CA58E6" w:rsidP="00CA58E6">
      <w:pPr>
        <w:spacing w:after="0" w:line="288" w:lineRule="atLeast"/>
        <w:ind w:left="540" w:hanging="1080"/>
        <w:jc w:val="both"/>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Examples of stimulus waveforms</w:t>
      </w:r>
    </w:p>
    <w:p w:rsidR="00CA58E6" w:rsidRPr="00CA58E6" w:rsidRDefault="00CA58E6" w:rsidP="00CA58E6">
      <w:pPr>
        <w:spacing w:after="0" w:line="288" w:lineRule="atLeast"/>
        <w:ind w:left="54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Assume there are 10 time points, starting at zero, spaced 0.1s apart.  If we assume a stimulus to be a 0.2 second off, 0.2 second on repeating block, it would be specified as follows:</w:t>
      </w:r>
    </w:p>
    <w:p w:rsidR="00CA58E6" w:rsidRPr="00CA58E6" w:rsidRDefault="00CA58E6" w:rsidP="00CA58E6">
      <w:pPr>
        <w:spacing w:after="0" w:line="288" w:lineRule="atLeast"/>
        <w:ind w:left="54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[0.2 0.2 1.0]</w:t>
      </w:r>
    </w:p>
    <w:p w:rsidR="00CA58E6" w:rsidRPr="00CA58E6" w:rsidRDefault="00CA58E6" w:rsidP="00CA58E6">
      <w:pPr>
        <w:spacing w:after="0" w:line="288" w:lineRule="atLeast"/>
        <w:ind w:left="540"/>
        <w:jc w:val="both"/>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[0.6 0.2 1.0]</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b/>
          <w:bCs/>
          <w:color w:val="000000"/>
          <w:sz w:val="24"/>
          <w:szCs w:val="24"/>
        </w:rPr>
        <w:t>To Do:</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Provide examples.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Further discuss </w:t>
      </w:r>
      <w:proofErr w:type="gramStart"/>
      <w:r w:rsidRPr="00CA58E6">
        <w:rPr>
          <w:rFonts w:ascii="&amp;quot" w:eastAsia="Times New Roman" w:hAnsi="&amp;quot" w:cs="Times New Roman"/>
          <w:color w:val="000000"/>
          <w:sz w:val="24"/>
          <w:szCs w:val="24"/>
        </w:rPr>
        <w:t>meta</w:t>
      </w:r>
      <w:proofErr w:type="gramEnd"/>
      <w:r w:rsidRPr="00CA58E6">
        <w:rPr>
          <w:rFonts w:ascii="&amp;quot" w:eastAsia="Times New Roman" w:hAnsi="&amp;quot" w:cs="Times New Roman"/>
          <w:color w:val="000000"/>
          <w:sz w:val="24"/>
          <w:szCs w:val="24"/>
        </w:rPr>
        <w:t xml:space="preserve"> data.</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From the forum discussion:</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rial" w:eastAsia="Times New Roman" w:hAnsi="Arial" w:cs="Arial"/>
          <w:i/>
          <w:iCs/>
          <w:color w:val="242836"/>
          <w:sz w:val="18"/>
          <w:szCs w:val="18"/>
        </w:rPr>
        <w:t xml:space="preserve">Mathieu </w:t>
      </w:r>
      <w:proofErr w:type="spellStart"/>
      <w:r w:rsidRPr="00CA58E6">
        <w:rPr>
          <w:rFonts w:ascii="Arial" w:eastAsia="Times New Roman" w:hAnsi="Arial" w:cs="Arial"/>
          <w:i/>
          <w:iCs/>
          <w:color w:val="242836"/>
          <w:sz w:val="18"/>
          <w:szCs w:val="18"/>
        </w:rPr>
        <w:t>Coursolle</w:t>
      </w:r>
      <w:proofErr w:type="spellEnd"/>
      <w:r w:rsidRPr="00CA58E6">
        <w:rPr>
          <w:rFonts w:ascii="Arial" w:eastAsia="Times New Roman" w:hAnsi="Arial" w:cs="Arial"/>
          <w:i/>
          <w:iCs/>
          <w:color w:val="242836"/>
          <w:sz w:val="18"/>
          <w:szCs w:val="18"/>
        </w:rPr>
        <w:t xml:space="preserve"> and Blaise Frederick</w:t>
      </w:r>
    </w:p>
    <w:p w:rsidR="00CA58E6" w:rsidRPr="00CA58E6" w:rsidRDefault="00CA58E6" w:rsidP="00CA58E6">
      <w:pPr>
        <w:spacing w:after="0" w:line="331" w:lineRule="atLeast"/>
        <w:ind w:left="540" w:right="40"/>
        <w:rPr>
          <w:rFonts w:ascii="Times New Roman" w:eastAsia="Times New Roman" w:hAnsi="Times New Roman" w:cs="Times New Roman"/>
          <w:color w:val="000000"/>
          <w:sz w:val="24"/>
          <w:szCs w:val="24"/>
        </w:rPr>
      </w:pPr>
      <w:r w:rsidRPr="00CA58E6">
        <w:rPr>
          <w:rFonts w:ascii="Arial" w:eastAsia="Times New Roman" w:hAnsi="Arial" w:cs="Arial"/>
          <w:color w:val="242836"/>
          <w:sz w:val="18"/>
          <w:szCs w:val="18"/>
          <w:shd w:val="clear" w:color="auto" w:fill="EEF1F5"/>
        </w:rPr>
        <w:t>In the optional variables, the "</w:t>
      </w:r>
      <w:proofErr w:type="spellStart"/>
      <w:r w:rsidRPr="00CA58E6">
        <w:rPr>
          <w:rFonts w:ascii="Arial" w:eastAsia="Times New Roman" w:hAnsi="Arial" w:cs="Arial"/>
          <w:color w:val="242836"/>
          <w:sz w:val="18"/>
          <w:szCs w:val="18"/>
          <w:shd w:val="clear" w:color="auto" w:fill="EEF1F5"/>
        </w:rPr>
        <w:t>qform</w:t>
      </w:r>
      <w:proofErr w:type="spellEnd"/>
      <w:r w:rsidRPr="00CA58E6">
        <w:rPr>
          <w:rFonts w:ascii="Arial" w:eastAsia="Times New Roman" w:hAnsi="Arial" w:cs="Arial"/>
          <w:color w:val="242836"/>
          <w:sz w:val="18"/>
          <w:szCs w:val="18"/>
          <w:shd w:val="clear" w:color="auto" w:fill="EEF1F5"/>
        </w:rPr>
        <w:t xml:space="preserve">" variable specified a 4x4 matrix to align the NIRS coordinate system to other geometries. Would it be useful to have an </w:t>
      </w:r>
      <w:proofErr w:type="spellStart"/>
      <w:r w:rsidRPr="00CA58E6">
        <w:rPr>
          <w:rFonts w:ascii="Arial" w:eastAsia="Times New Roman" w:hAnsi="Arial" w:cs="Arial"/>
          <w:color w:val="242836"/>
          <w:sz w:val="18"/>
          <w:szCs w:val="18"/>
          <w:shd w:val="clear" w:color="auto" w:fill="EEF1F5"/>
        </w:rPr>
        <w:t>additionnal</w:t>
      </w:r>
      <w:proofErr w:type="spellEnd"/>
      <w:r w:rsidRPr="00CA58E6">
        <w:rPr>
          <w:rFonts w:ascii="Arial" w:eastAsia="Times New Roman" w:hAnsi="Arial" w:cs="Arial"/>
          <w:color w:val="242836"/>
          <w:sz w:val="18"/>
          <w:szCs w:val="18"/>
          <w:shd w:val="clear" w:color="auto" w:fill="EEF1F5"/>
        </w:rPr>
        <w:t xml:space="preserve"> variable that describes that geometry (ex: MNI, </w:t>
      </w:r>
      <w:proofErr w:type="spellStart"/>
      <w:r w:rsidRPr="00CA58E6">
        <w:rPr>
          <w:rFonts w:ascii="Arial" w:eastAsia="Times New Roman" w:hAnsi="Arial" w:cs="Arial"/>
          <w:color w:val="242836"/>
          <w:sz w:val="18"/>
          <w:szCs w:val="18"/>
          <w:shd w:val="clear" w:color="auto" w:fill="EEF1F5"/>
        </w:rPr>
        <w:t>Talairach</w:t>
      </w:r>
      <w:proofErr w:type="spellEnd"/>
      <w:r w:rsidRPr="00CA58E6">
        <w:rPr>
          <w:rFonts w:ascii="Arial" w:eastAsia="Times New Roman" w:hAnsi="Arial" w:cs="Arial"/>
          <w:color w:val="242836"/>
          <w:sz w:val="18"/>
          <w:szCs w:val="18"/>
          <w:shd w:val="clear" w:color="auto" w:fill="EEF1F5"/>
        </w:rPr>
        <w:t xml:space="preserve">, anatomical, </w:t>
      </w:r>
      <w:proofErr w:type="spellStart"/>
      <w:r w:rsidRPr="00CA58E6">
        <w:rPr>
          <w:rFonts w:ascii="Arial" w:eastAsia="Times New Roman" w:hAnsi="Arial" w:cs="Arial"/>
          <w:color w:val="242836"/>
          <w:sz w:val="18"/>
          <w:szCs w:val="18"/>
          <w:shd w:val="clear" w:color="auto" w:fill="EEF1F5"/>
        </w:rPr>
        <w:t>etc</w:t>
      </w:r>
      <w:proofErr w:type="spellEnd"/>
      <w:proofErr w:type="gramStart"/>
      <w:r w:rsidRPr="00CA58E6">
        <w:rPr>
          <w:rFonts w:ascii="Arial" w:eastAsia="Times New Roman" w:hAnsi="Arial" w:cs="Arial"/>
          <w:color w:val="242836"/>
          <w:sz w:val="18"/>
          <w:szCs w:val="18"/>
          <w:shd w:val="clear" w:color="auto" w:fill="EEF1F5"/>
        </w:rPr>
        <w:t>) ?</w:t>
      </w:r>
      <w:proofErr w:type="gramEnd"/>
      <w:r w:rsidRPr="00CA58E6">
        <w:rPr>
          <w:rFonts w:ascii="Arial" w:eastAsia="Times New Roman" w:hAnsi="Arial" w:cs="Arial"/>
          <w:color w:val="242836"/>
          <w:sz w:val="18"/>
          <w:szCs w:val="18"/>
          <w:shd w:val="clear" w:color="auto" w:fill="EEF1F5"/>
        </w:rPr>
        <w:t xml:space="preserve"> I am thinking of something that may be similar to the </w:t>
      </w:r>
      <w:proofErr w:type="spellStart"/>
      <w:r w:rsidRPr="00CA58E6">
        <w:rPr>
          <w:rFonts w:ascii="Arial" w:eastAsia="Times New Roman" w:hAnsi="Arial" w:cs="Arial"/>
          <w:color w:val="242836"/>
          <w:sz w:val="18"/>
          <w:szCs w:val="18"/>
          <w:shd w:val="clear" w:color="auto" w:fill="EEF1F5"/>
        </w:rPr>
        <w:t>NIfTI</w:t>
      </w:r>
      <w:proofErr w:type="spellEnd"/>
      <w:r w:rsidRPr="00CA58E6">
        <w:rPr>
          <w:rFonts w:ascii="Arial" w:eastAsia="Times New Roman" w:hAnsi="Arial" w:cs="Arial"/>
          <w:color w:val="242836"/>
          <w:sz w:val="18"/>
          <w:szCs w:val="18"/>
          <w:shd w:val="clear" w:color="auto" w:fill="EEF1F5"/>
        </w:rPr>
        <w:t xml:space="preserve"> file format.</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rial" w:eastAsia="Times New Roman" w:hAnsi="Arial" w:cs="Arial"/>
          <w:color w:val="242836"/>
          <w:sz w:val="18"/>
          <w:szCs w:val="18"/>
          <w:shd w:val="clear" w:color="auto" w:fill="EEF1F5"/>
        </w:rPr>
        <w:t>That sounds like a good idea; we'll have to think about what geometries would make the most sense ("scanner anatomic" is probably not relevant, but "MNI", "</w:t>
      </w:r>
      <w:proofErr w:type="spellStart"/>
      <w:r w:rsidRPr="00CA58E6">
        <w:rPr>
          <w:rFonts w:ascii="Arial" w:eastAsia="Times New Roman" w:hAnsi="Arial" w:cs="Arial"/>
          <w:color w:val="242836"/>
          <w:sz w:val="18"/>
          <w:szCs w:val="18"/>
          <w:shd w:val="clear" w:color="auto" w:fill="EEF1F5"/>
        </w:rPr>
        <w:t>Talairach</w:t>
      </w:r>
      <w:proofErr w:type="spellEnd"/>
      <w:r w:rsidRPr="00CA58E6">
        <w:rPr>
          <w:rFonts w:ascii="Arial" w:eastAsia="Times New Roman" w:hAnsi="Arial" w:cs="Arial"/>
          <w:color w:val="242836"/>
          <w:sz w:val="18"/>
          <w:szCs w:val="18"/>
          <w:shd w:val="clear" w:color="auto" w:fill="EEF1F5"/>
        </w:rPr>
        <w:t>", maybe "10-20" might be good choices-  we'd have to decide how the last would be implemented).</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720"/>
        <w:jc w:val="both"/>
        <w:rPr>
          <w:rFonts w:ascii="Times New Roman" w:eastAsia="Times New Roman" w:hAnsi="Times New Roman" w:cs="Times New Roman"/>
          <w:color w:val="000000"/>
          <w:sz w:val="24"/>
          <w:szCs w:val="24"/>
        </w:rPr>
      </w:pPr>
      <w:proofErr w:type="spellStart"/>
      <w:proofErr w:type="gramStart"/>
      <w:r w:rsidRPr="00CA58E6">
        <w:rPr>
          <w:rFonts w:ascii="&amp;quot" w:eastAsia="Times New Roman" w:hAnsi="&amp;quot" w:cs="Times New Roman"/>
          <w:i/>
          <w:iCs/>
          <w:color w:val="000000"/>
          <w:sz w:val="24"/>
          <w:szCs w:val="24"/>
        </w:rPr>
        <w:t>qform</w:t>
      </w:r>
      <w:proofErr w:type="spellEnd"/>
      <w:r w:rsidRPr="00CA58E6">
        <w:rPr>
          <w:rFonts w:ascii="&amp;quot" w:eastAsia="Times New Roman" w:hAnsi="&amp;quot" w:cs="Times New Roman"/>
          <w:i/>
          <w:iCs/>
          <w:color w:val="000000"/>
          <w:sz w:val="24"/>
          <w:szCs w:val="24"/>
        </w:rPr>
        <w:t>-</w:t>
      </w:r>
      <w:proofErr w:type="gramEnd"/>
      <w:r w:rsidRPr="00CA58E6">
        <w:rPr>
          <w:rFonts w:ascii="&amp;quot" w:eastAsia="Times New Roman" w:hAnsi="&amp;quot" w:cs="Times New Roman"/>
          <w:i/>
          <w:iCs/>
          <w:color w:val="000000"/>
          <w:sz w:val="24"/>
          <w:szCs w:val="24"/>
        </w:rPr>
        <w:t xml:space="preserve"> </w:t>
      </w:r>
      <w:r w:rsidRPr="00CA58E6">
        <w:rPr>
          <w:rFonts w:ascii="&amp;quot" w:eastAsia="Times New Roman" w:hAnsi="&amp;quot" w:cs="Times New Roman"/>
          <w:color w:val="000000"/>
          <w:sz w:val="24"/>
          <w:szCs w:val="24"/>
        </w:rPr>
        <w:t xml:space="preserve">This variable specifies a 4x4 </w:t>
      </w:r>
      <w:proofErr w:type="spellStart"/>
      <w:r w:rsidRPr="00CA58E6">
        <w:rPr>
          <w:rFonts w:ascii="&amp;quot" w:eastAsia="Times New Roman" w:hAnsi="&amp;quot" w:cs="Times New Roman"/>
          <w:color w:val="000000"/>
          <w:sz w:val="24"/>
          <w:szCs w:val="24"/>
        </w:rPr>
        <w:t>qform</w:t>
      </w:r>
      <w:proofErr w:type="spellEnd"/>
      <w:r w:rsidRPr="00CA58E6">
        <w:rPr>
          <w:rFonts w:ascii="&amp;quot" w:eastAsia="Times New Roman" w:hAnsi="&amp;quot" w:cs="Times New Roman"/>
          <w:color w:val="000000"/>
          <w:sz w:val="24"/>
          <w:szCs w:val="24"/>
        </w:rPr>
        <w:t xml:space="preserve"> matrix to align the NIRS coordinate system to other geometries.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mp;quot" w:eastAsia="Times New Roman" w:hAnsi="&amp;quot" w:cs="Times New Roman"/>
          <w:color w:val="000000"/>
          <w:sz w:val="24"/>
          <w:szCs w:val="24"/>
        </w:rPr>
        <w:t xml:space="preserve">Alex </w:t>
      </w:r>
      <w:proofErr w:type="spellStart"/>
      <w:r w:rsidRPr="00CA58E6">
        <w:rPr>
          <w:rFonts w:ascii="&amp;quot" w:eastAsia="Times New Roman" w:hAnsi="&amp;quot" w:cs="Times New Roman"/>
          <w:color w:val="000000"/>
          <w:sz w:val="24"/>
          <w:szCs w:val="24"/>
        </w:rPr>
        <w:t>Cristia</w:t>
      </w:r>
      <w:proofErr w:type="spellEnd"/>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rial" w:eastAsia="Times New Roman" w:hAnsi="Arial" w:cs="Arial"/>
          <w:color w:val="242836"/>
          <w:sz w:val="18"/>
          <w:szCs w:val="18"/>
          <w:shd w:val="clear" w:color="auto" w:fill="FFFFFF"/>
        </w:rPr>
        <w:t xml:space="preserve">- You could add a field </w:t>
      </w:r>
      <w:proofErr w:type="spellStart"/>
      <w:r w:rsidRPr="00CA58E6">
        <w:rPr>
          <w:rFonts w:ascii="Arial" w:eastAsia="Times New Roman" w:hAnsi="Arial" w:cs="Arial"/>
          <w:color w:val="242836"/>
          <w:sz w:val="18"/>
          <w:szCs w:val="18"/>
          <w:shd w:val="clear" w:color="auto" w:fill="FFFFFF"/>
        </w:rPr>
        <w:t>sd.Origin</w:t>
      </w:r>
      <w:proofErr w:type="spellEnd"/>
      <w:r w:rsidRPr="00CA58E6">
        <w:rPr>
          <w:rFonts w:ascii="Arial" w:eastAsia="Times New Roman" w:hAnsi="Arial" w:cs="Arial"/>
          <w:color w:val="242836"/>
          <w:sz w:val="18"/>
          <w:szCs w:val="18"/>
          <w:shd w:val="clear" w:color="auto" w:fill="FFFFFF"/>
        </w:rPr>
        <w:t xml:space="preserve"> which can specify the 10-20 electrode used as reference, since most </w:t>
      </w:r>
      <w:proofErr w:type="spellStart"/>
      <w:r w:rsidRPr="00CA58E6">
        <w:rPr>
          <w:rFonts w:ascii="Arial" w:eastAsia="Times New Roman" w:hAnsi="Arial" w:cs="Arial"/>
          <w:color w:val="242836"/>
          <w:sz w:val="18"/>
          <w:szCs w:val="18"/>
          <w:shd w:val="clear" w:color="auto" w:fill="FFFFFF"/>
        </w:rPr>
        <w:t>fNIRS</w:t>
      </w:r>
      <w:proofErr w:type="spellEnd"/>
      <w:r w:rsidRPr="00CA58E6">
        <w:rPr>
          <w:rFonts w:ascii="Arial" w:eastAsia="Times New Roman" w:hAnsi="Arial" w:cs="Arial"/>
          <w:color w:val="242836"/>
          <w:sz w:val="18"/>
          <w:szCs w:val="18"/>
          <w:shd w:val="clear" w:color="auto" w:fill="FFFFFF"/>
        </w:rPr>
        <w:t xml:space="preserve"> </w:t>
      </w:r>
      <w:proofErr w:type="spellStart"/>
      <w:r w:rsidRPr="00CA58E6">
        <w:rPr>
          <w:rFonts w:ascii="Arial" w:eastAsia="Times New Roman" w:hAnsi="Arial" w:cs="Arial"/>
          <w:color w:val="242836"/>
          <w:sz w:val="18"/>
          <w:szCs w:val="18"/>
          <w:shd w:val="clear" w:color="auto" w:fill="FFFFFF"/>
        </w:rPr>
        <w:t>neurocog</w:t>
      </w:r>
      <w:proofErr w:type="spellEnd"/>
      <w:r w:rsidRPr="00CA58E6">
        <w:rPr>
          <w:rFonts w:ascii="Arial" w:eastAsia="Times New Roman" w:hAnsi="Arial" w:cs="Arial"/>
          <w:color w:val="242836"/>
          <w:sz w:val="18"/>
          <w:szCs w:val="18"/>
          <w:shd w:val="clear" w:color="auto" w:fill="FFFFFF"/>
        </w:rPr>
        <w:t xml:space="preserve"> users will have one. This simple addition would make it much easier to incorporate localization in an eventual meta-analysis.</w:t>
      </w:r>
    </w:p>
    <w:p w:rsidR="00CA58E6" w:rsidRPr="00CA58E6" w:rsidRDefault="00CA58E6" w:rsidP="00CA58E6">
      <w:pPr>
        <w:spacing w:after="0" w:line="240" w:lineRule="auto"/>
        <w:ind w:left="540"/>
        <w:rPr>
          <w:rFonts w:ascii="Times New Roman" w:eastAsia="Times New Roman" w:hAnsi="Times New Roman" w:cs="Times New Roman"/>
          <w:sz w:val="24"/>
          <w:szCs w:val="24"/>
        </w:rPr>
      </w:pPr>
      <w:r w:rsidRPr="00CA58E6">
        <w:rPr>
          <w:rFonts w:ascii="Times New Roman" w:eastAsia="Times New Roman" w:hAnsi="Times New Roman" w:cs="Times New Roman"/>
          <w:color w:val="000000"/>
          <w:sz w:val="24"/>
          <w:szCs w:val="24"/>
        </w:rPr>
        <w:br/>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rial" w:eastAsia="Times New Roman" w:hAnsi="Arial" w:cs="Arial"/>
          <w:color w:val="242836"/>
          <w:sz w:val="18"/>
          <w:szCs w:val="18"/>
          <w:shd w:val="clear" w:color="auto" w:fill="FFFFFF"/>
        </w:rPr>
        <w:lastRenderedPageBreak/>
        <w:t>David Boas</w:t>
      </w:r>
    </w:p>
    <w:p w:rsidR="00CA58E6" w:rsidRPr="00CA58E6" w:rsidRDefault="00CA58E6" w:rsidP="00CA58E6">
      <w:pPr>
        <w:spacing w:after="0" w:line="288" w:lineRule="atLeast"/>
        <w:ind w:left="540" w:hanging="1080"/>
        <w:rPr>
          <w:rFonts w:ascii="Times New Roman" w:eastAsia="Times New Roman" w:hAnsi="Times New Roman" w:cs="Times New Roman"/>
          <w:color w:val="000000"/>
          <w:sz w:val="24"/>
          <w:szCs w:val="24"/>
        </w:rPr>
      </w:pPr>
      <w:r w:rsidRPr="00CA58E6">
        <w:rPr>
          <w:rFonts w:ascii="Arial" w:eastAsia="Times New Roman" w:hAnsi="Arial" w:cs="Arial"/>
          <w:color w:val="666666"/>
          <w:sz w:val="20"/>
          <w:szCs w:val="20"/>
          <w:shd w:val="clear" w:color="auto" w:fill="FCFAC6"/>
        </w:rPr>
        <w:t>One issue that remains to be resolved is how to handle calculated or derived data types. The specification presently supports several raw data types. It is desirable to add a data type for concentration results. An issue we are struggling with is that every channel of data, i.e. column of "d", has a corresponding descriptor in the "ml" structure. The "ml" structure indexes the source, detector, and data type for the corresponding data channel. It also indexes the wavelength. For concentration, there is no wavelength. Thus, it seems that if we have a data type for concentration, then the corresponding "</w:t>
      </w:r>
      <w:proofErr w:type="gramStart"/>
      <w:r w:rsidRPr="00CA58E6">
        <w:rPr>
          <w:rFonts w:ascii="Arial" w:eastAsia="Times New Roman" w:hAnsi="Arial" w:cs="Arial"/>
          <w:color w:val="666666"/>
          <w:sz w:val="20"/>
          <w:szCs w:val="20"/>
          <w:shd w:val="clear" w:color="auto" w:fill="FCFAC6"/>
        </w:rPr>
        <w:t>ml(</w:t>
      </w:r>
      <w:proofErr w:type="gramEnd"/>
      <w:r w:rsidRPr="00CA58E6">
        <w:rPr>
          <w:rFonts w:ascii="Arial" w:eastAsia="Times New Roman" w:hAnsi="Arial" w:cs="Arial"/>
          <w:color w:val="666666"/>
          <w:sz w:val="20"/>
          <w:szCs w:val="20"/>
          <w:shd w:val="clear" w:color="auto" w:fill="FCFAC6"/>
        </w:rPr>
        <w:t>n).</w:t>
      </w:r>
      <w:proofErr w:type="spellStart"/>
      <w:r w:rsidRPr="00CA58E6">
        <w:rPr>
          <w:rFonts w:ascii="Arial" w:eastAsia="Times New Roman" w:hAnsi="Arial" w:cs="Arial"/>
          <w:color w:val="666666"/>
          <w:sz w:val="20"/>
          <w:szCs w:val="20"/>
          <w:shd w:val="clear" w:color="auto" w:fill="FCFAC6"/>
        </w:rPr>
        <w:t>wavelengthIndex</w:t>
      </w:r>
      <w:proofErr w:type="spellEnd"/>
      <w:r w:rsidRPr="00CA58E6">
        <w:rPr>
          <w:rFonts w:ascii="Arial" w:eastAsia="Times New Roman" w:hAnsi="Arial" w:cs="Arial"/>
          <w:color w:val="666666"/>
          <w:sz w:val="20"/>
          <w:szCs w:val="20"/>
          <w:shd w:val="clear" w:color="auto" w:fill="FCFAC6"/>
        </w:rPr>
        <w:t>" field would be ignored. In addition, the "</w:t>
      </w:r>
      <w:proofErr w:type="gramStart"/>
      <w:r w:rsidRPr="00CA58E6">
        <w:rPr>
          <w:rFonts w:ascii="Arial" w:eastAsia="Times New Roman" w:hAnsi="Arial" w:cs="Arial"/>
          <w:color w:val="666666"/>
          <w:sz w:val="20"/>
          <w:szCs w:val="20"/>
          <w:shd w:val="clear" w:color="auto" w:fill="FCFAC6"/>
        </w:rPr>
        <w:t>ml(</w:t>
      </w:r>
      <w:proofErr w:type="gramEnd"/>
      <w:r w:rsidRPr="00CA58E6">
        <w:rPr>
          <w:rFonts w:ascii="Arial" w:eastAsia="Times New Roman" w:hAnsi="Arial" w:cs="Arial"/>
          <w:color w:val="666666"/>
          <w:sz w:val="20"/>
          <w:szCs w:val="20"/>
          <w:shd w:val="clear" w:color="auto" w:fill="FCFAC6"/>
        </w:rPr>
        <w:t>n).</w:t>
      </w:r>
      <w:proofErr w:type="spellStart"/>
      <w:r w:rsidRPr="00CA58E6">
        <w:rPr>
          <w:rFonts w:ascii="Arial" w:eastAsia="Times New Roman" w:hAnsi="Arial" w:cs="Arial"/>
          <w:color w:val="666666"/>
          <w:sz w:val="20"/>
          <w:szCs w:val="20"/>
          <w:shd w:val="clear" w:color="auto" w:fill="FCFAC6"/>
        </w:rPr>
        <w:t>dataTypeIndex</w:t>
      </w:r>
      <w:proofErr w:type="spellEnd"/>
      <w:r w:rsidRPr="00CA58E6">
        <w:rPr>
          <w:rFonts w:ascii="Arial" w:eastAsia="Times New Roman" w:hAnsi="Arial" w:cs="Arial"/>
          <w:color w:val="666666"/>
          <w:sz w:val="20"/>
          <w:szCs w:val="20"/>
          <w:shd w:val="clear" w:color="auto" w:fill="FCFAC6"/>
        </w:rPr>
        <w:t xml:space="preserve">" could be used to reference what chromophore is stored in the data. The list of chromophores could be provided by </w:t>
      </w:r>
      <w:proofErr w:type="spellStart"/>
      <w:r w:rsidRPr="00CA58E6">
        <w:rPr>
          <w:rFonts w:ascii="Arial" w:eastAsia="Times New Roman" w:hAnsi="Arial" w:cs="Arial"/>
          <w:color w:val="666666"/>
          <w:sz w:val="20"/>
          <w:szCs w:val="20"/>
          <w:shd w:val="clear" w:color="auto" w:fill="FCFAC6"/>
        </w:rPr>
        <w:t>sd.Chromophores</w:t>
      </w:r>
      <w:proofErr w:type="spellEnd"/>
      <w:r w:rsidRPr="00CA58E6">
        <w:rPr>
          <w:rFonts w:ascii="Arial" w:eastAsia="Times New Roman" w:hAnsi="Arial" w:cs="Arial"/>
          <w:color w:val="666666"/>
          <w:sz w:val="20"/>
          <w:szCs w:val="20"/>
          <w:shd w:val="clear" w:color="auto" w:fill="FCFAC6"/>
        </w:rPr>
        <w:t>, which could be a string array with possible entries of "</w:t>
      </w:r>
      <w:proofErr w:type="spellStart"/>
      <w:r w:rsidRPr="00CA58E6">
        <w:rPr>
          <w:rFonts w:ascii="Arial" w:eastAsia="Times New Roman" w:hAnsi="Arial" w:cs="Arial"/>
          <w:color w:val="666666"/>
          <w:sz w:val="20"/>
          <w:szCs w:val="20"/>
          <w:shd w:val="clear" w:color="auto" w:fill="FCFAC6"/>
        </w:rPr>
        <w:t>HbO</w:t>
      </w:r>
      <w:proofErr w:type="spellEnd"/>
      <w:r w:rsidRPr="00CA58E6">
        <w:rPr>
          <w:rFonts w:ascii="Arial" w:eastAsia="Times New Roman" w:hAnsi="Arial" w:cs="Arial"/>
          <w:color w:val="666666"/>
          <w:sz w:val="20"/>
          <w:szCs w:val="20"/>
          <w:shd w:val="clear" w:color="auto" w:fill="FCFAC6"/>
        </w:rPr>
        <w:t>", "</w:t>
      </w:r>
      <w:proofErr w:type="spellStart"/>
      <w:r w:rsidRPr="00CA58E6">
        <w:rPr>
          <w:rFonts w:ascii="Arial" w:eastAsia="Times New Roman" w:hAnsi="Arial" w:cs="Arial"/>
          <w:color w:val="666666"/>
          <w:sz w:val="20"/>
          <w:szCs w:val="20"/>
          <w:shd w:val="clear" w:color="auto" w:fill="FCFAC6"/>
        </w:rPr>
        <w:t>HbR</w:t>
      </w:r>
      <w:proofErr w:type="spellEnd"/>
      <w:r w:rsidRPr="00CA58E6">
        <w:rPr>
          <w:rFonts w:ascii="Arial" w:eastAsia="Times New Roman" w:hAnsi="Arial" w:cs="Arial"/>
          <w:color w:val="666666"/>
          <w:sz w:val="20"/>
          <w:szCs w:val="20"/>
          <w:shd w:val="clear" w:color="auto" w:fill="FCFAC6"/>
        </w:rPr>
        <w:t>", "H2O", "aa3", etc.</w:t>
      </w:r>
    </w:p>
    <w:p w:rsidR="004A0D7A" w:rsidRPr="00CA58E6" w:rsidRDefault="004A0D7A" w:rsidP="00CA58E6">
      <w:pPr>
        <w:ind w:left="540"/>
      </w:pPr>
    </w:p>
    <w:p w:rsidR="00CA58E6" w:rsidRPr="00CA58E6" w:rsidRDefault="00CA58E6">
      <w:pPr>
        <w:ind w:left="540"/>
      </w:pPr>
    </w:p>
    <w:sectPr w:rsidR="00CA58E6" w:rsidRPr="00CA5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971"/>
    <w:rsid w:val="000E2324"/>
    <w:rsid w:val="000F4759"/>
    <w:rsid w:val="001241BF"/>
    <w:rsid w:val="004A0D7A"/>
    <w:rsid w:val="006E7BF8"/>
    <w:rsid w:val="008B4808"/>
    <w:rsid w:val="00922001"/>
    <w:rsid w:val="00A63A17"/>
    <w:rsid w:val="00BF4E55"/>
    <w:rsid w:val="00C01047"/>
    <w:rsid w:val="00CA58E6"/>
    <w:rsid w:val="00D93971"/>
    <w:rsid w:val="00FE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B28A5"/>
  <w15:chartTrackingRefBased/>
  <w15:docId w15:val="{02AA3640-7532-4FB2-AAD4-F853256D4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3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9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39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44445">
      <w:bodyDiv w:val="1"/>
      <w:marLeft w:val="0"/>
      <w:marRight w:val="0"/>
      <w:marTop w:val="0"/>
      <w:marBottom w:val="0"/>
      <w:divBdr>
        <w:top w:val="none" w:sz="0" w:space="0" w:color="auto"/>
        <w:left w:val="none" w:sz="0" w:space="0" w:color="auto"/>
        <w:bottom w:val="none" w:sz="0" w:space="0" w:color="auto"/>
        <w:right w:val="none" w:sz="0" w:space="0" w:color="auto"/>
      </w:divBdr>
    </w:div>
    <w:div w:id="116983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Dubb, Jay</dc:creator>
  <cp:keywords/>
  <dc:description/>
  <cp:lastModifiedBy>Dubb, Jay</cp:lastModifiedBy>
  <cp:revision>2</cp:revision>
  <dcterms:created xsi:type="dcterms:W3CDTF">2018-08-14T00:03:00Z</dcterms:created>
  <dcterms:modified xsi:type="dcterms:W3CDTF">2018-08-14T00:03:00Z</dcterms:modified>
</cp:coreProperties>
</file>