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C28C5">
      <w:pPr>
        <w:pStyle w:val="31"/>
        <w:jc w:val="center"/>
      </w:pPr>
      <w:r>
        <w:t>AI4S科学智能原理与实践</w:t>
      </w:r>
      <w:r>
        <w:br w:type="textWrapping"/>
      </w:r>
      <w:r>
        <w:t>课程作业考核标准</w:t>
      </w:r>
    </w:p>
    <w:p w14:paraId="1FB87068">
      <w:pPr>
        <w:pStyle w:val="3"/>
      </w:pPr>
      <w:r>
        <w:t>一、作业目标与主题</w:t>
      </w:r>
    </w:p>
    <w:p w14:paraId="00823B06">
      <w:r>
        <w:rPr>
          <w:b/>
        </w:rPr>
        <w:t>核心目标：</w:t>
      </w:r>
      <w:r>
        <w:t>综合应用课程所学，选择一个感兴趣的科学方向，</w:t>
      </w:r>
      <w:r>
        <w:rPr>
          <w:rFonts w:hint="eastAsia"/>
          <w:lang w:val="en-US" w:eastAsia="zh-CN"/>
        </w:rPr>
        <w:t>使用</w:t>
      </w:r>
      <w:r>
        <w:t>书生·端砚、玻尔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磐石</w:t>
      </w:r>
      <w:r>
        <w:t>等平台完成一项AI for Science任务，经历文献调研、数据准备、任务执行与结果验证，形成有证据支持的实践成果。</w:t>
      </w:r>
    </w:p>
    <w:p w14:paraId="28E83C1E">
      <w:r>
        <w:rPr>
          <w:b/>
        </w:rPr>
        <w:t>参考方向（可自由选择或跨方向组合）：</w:t>
      </w:r>
    </w:p>
    <w:p w14:paraId="2C64FF43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AI4通信：无线信道分析、网络性能预测与优化</w:t>
      </w:r>
      <w:r>
        <w:rPr>
          <w:rFonts w:hint="eastAsia"/>
          <w:lang w:val="en-US" w:eastAsia="zh-CN"/>
        </w:rPr>
        <w:t>等</w:t>
      </w:r>
      <w:r>
        <w:t>。</w:t>
      </w:r>
    </w:p>
    <w:p w14:paraId="79F97AE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AI4数</w:t>
      </w:r>
      <w:r>
        <w:rPr>
          <w:rFonts w:hint="eastAsia"/>
          <w:lang w:val="en-US" w:eastAsia="zh-CN"/>
        </w:rPr>
        <w:t>学</w:t>
      </w:r>
      <w:r>
        <w:t>：数学问题求解与验证</w:t>
      </w:r>
      <w:r>
        <w:rPr>
          <w:rFonts w:hint="eastAsia"/>
          <w:lang w:val="en-US" w:eastAsia="zh-CN"/>
        </w:rPr>
        <w:t>等</w:t>
      </w:r>
      <w:r>
        <w:t>。</w:t>
      </w:r>
    </w:p>
    <w:p w14:paraId="02FCF81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AI4安全：安全协议分析与验证</w:t>
      </w:r>
      <w:r>
        <w:rPr>
          <w:rFonts w:hint="eastAsia"/>
          <w:lang w:val="en-US" w:eastAsia="zh-CN"/>
        </w:rPr>
        <w:t>等</w:t>
      </w:r>
      <w:r>
        <w:t>。</w:t>
      </w:r>
    </w:p>
    <w:p w14:paraId="693A21E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AI4医学：医学数据分析</w:t>
      </w:r>
      <w:r>
        <w:rPr>
          <w:rFonts w:hint="eastAsia"/>
          <w:lang w:val="en-US" w:eastAsia="zh-CN"/>
        </w:rPr>
        <w:t>等</w:t>
      </w:r>
      <w:r>
        <w:t>。</w:t>
      </w:r>
    </w:p>
    <w:p w14:paraId="00606B3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AI4生物：生物数据分析与解读</w:t>
      </w:r>
      <w:r>
        <w:rPr>
          <w:rFonts w:hint="eastAsia"/>
          <w:lang w:val="en-US" w:eastAsia="zh-CN"/>
        </w:rPr>
        <w:t>等</w:t>
      </w:r>
      <w:r>
        <w:t>。</w:t>
      </w:r>
    </w:p>
    <w:p w14:paraId="46CB921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AI4蛋白质：蛋白质结构与功能分析</w:t>
      </w:r>
      <w:r>
        <w:rPr>
          <w:rFonts w:hint="eastAsia"/>
          <w:lang w:val="en-US" w:eastAsia="zh-CN"/>
        </w:rPr>
        <w:t>等</w:t>
      </w:r>
      <w:r>
        <w:t>。</w:t>
      </w:r>
    </w:p>
    <w:p w14:paraId="2C53968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AI4材料：材料性质预测</w:t>
      </w:r>
      <w:r>
        <w:rPr>
          <w:rFonts w:hint="eastAsia"/>
          <w:lang w:val="en-US" w:eastAsia="zh-CN"/>
        </w:rPr>
        <w:t>等</w:t>
      </w:r>
      <w:r>
        <w:t>。</w:t>
      </w:r>
    </w:p>
    <w:p w14:paraId="23E3246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AI4芯片：芯片设计与仿真分析</w:t>
      </w:r>
      <w:r>
        <w:rPr>
          <w:rFonts w:hint="eastAsia"/>
          <w:lang w:val="en-US" w:eastAsia="zh-CN"/>
        </w:rPr>
        <w:t>等</w:t>
      </w:r>
      <w:r>
        <w:t>。</w:t>
      </w:r>
    </w:p>
    <w:p w14:paraId="1C94F67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AI4气象：气象数据分析与预测</w:t>
      </w:r>
      <w:r>
        <w:rPr>
          <w:rFonts w:hint="eastAsia"/>
          <w:lang w:val="en-US" w:eastAsia="zh-CN"/>
        </w:rPr>
        <w:t>等</w:t>
      </w:r>
      <w:r>
        <w:t>。</w:t>
      </w:r>
    </w:p>
    <w:p w14:paraId="50B8F74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AI4物理：物理实验流程检验与结果复核</w:t>
      </w:r>
      <w:r>
        <w:rPr>
          <w:rFonts w:hint="eastAsia"/>
          <w:lang w:val="en-US" w:eastAsia="zh-CN"/>
        </w:rPr>
        <w:t>等</w:t>
      </w:r>
      <w:r>
        <w:t>。</w:t>
      </w:r>
    </w:p>
    <w:p w14:paraId="28D4DE3B">
      <w:r>
        <w:rPr>
          <w:b/>
        </w:rPr>
        <w:t>基本要求：</w:t>
      </w:r>
      <w:r>
        <w:t>以</w:t>
      </w:r>
      <w:r>
        <w:rPr>
          <w:rFonts w:hint="eastAsia"/>
          <w:lang w:val="en-US" w:eastAsia="zh-CN"/>
        </w:rPr>
        <w:t>3-5</w:t>
      </w:r>
      <w:r>
        <w:t>人小组开展实践，选题范围适合课程周期；可复用现成数据、模型和工具，重视证据核查与科研诚信，不要求从零训练模型或取得原创科学发现。</w:t>
      </w:r>
    </w:p>
    <w:p w14:paraId="7CE383B1">
      <w:pPr>
        <w:pStyle w:val="3"/>
        <w:pageBreakBefore/>
      </w:pPr>
      <w:r>
        <w:t>二、科学发现流程与作业内容</w:t>
      </w:r>
    </w:p>
    <w:p w14:paraId="3FE5BC1E">
      <w:r>
        <w:t>围绕同一个科学问题，按以下流程开展探索；根据平台输出和验证结果，及时调整问题、方法或参数。</w:t>
      </w:r>
    </w:p>
    <w:p w14:paraId="684CBF5A">
      <w:pPr>
        <w:pStyle w:val="16"/>
      </w:pPr>
      <w:r>
        <w:rPr>
          <w:b/>
        </w:rPr>
        <w:t>第一步 选择研究方向：</w:t>
      </w:r>
      <w:r>
        <w:t>选择自己感兴趣的方向，如物理、气象、生物等，初步明确希望研究的对象与问题。</w:t>
      </w:r>
    </w:p>
    <w:p w14:paraId="0AE51CDD">
      <w:pPr>
        <w:pStyle w:val="16"/>
      </w:pPr>
      <w:r>
        <w:rPr>
          <w:b/>
        </w:rPr>
        <w:t>第二步 开展文献调研：</w:t>
      </w:r>
      <w:r>
        <w:t>利用端砚、玻尔等平台检索和分析相关文献，了解已有方法、研究结论与局限，核查关键原文，将兴趣收敛为一个具体、可完成的科学任务。</w:t>
      </w:r>
    </w:p>
    <w:p w14:paraId="7C275F98">
      <w:pPr>
        <w:pStyle w:val="16"/>
      </w:pPr>
      <w:r>
        <w:rPr>
          <w:b/>
        </w:rPr>
        <w:t>第三步 寻找并整理数据：</w:t>
      </w:r>
      <w:r>
        <w:t>寻找与任务匹配的公开数据集、实验记录或文献数据，确认来源与使用条件，完成必要的数据整理和质量检查。</w:t>
      </w:r>
    </w:p>
    <w:p w14:paraId="0EF82E71">
      <w:pPr>
        <w:pStyle w:val="16"/>
      </w:pPr>
      <w:r>
        <w:rPr>
          <w:b/>
        </w:rPr>
        <w:t>第四步 执行科学任务：</w:t>
      </w:r>
      <w:r>
        <w:t>利用平台现成模型、工具或Skill开展分析、计算或推理，保存关键输入、参数和结果；例如结合文献与实验数据，检验某一物理实验流程是否合理、结果是否一致。</w:t>
      </w:r>
    </w:p>
    <w:p w14:paraId="7A4446D6">
      <w:pPr>
        <w:pStyle w:val="16"/>
      </w:pPr>
      <w:r>
        <w:rPr>
          <w:b/>
        </w:rPr>
        <w:t>第五步 验证并改进结果：</w:t>
      </w:r>
      <w:r>
        <w:t>通过原文核查、人工复算、已知结果对照或其他工具交叉核验，判断结果是否可信，说明误差与局限，并据此修正任务或方法。</w:t>
      </w:r>
    </w:p>
    <w:p w14:paraId="23DA1DAE">
      <w:pPr>
        <w:pStyle w:val="16"/>
      </w:pPr>
      <w:r>
        <w:rPr>
          <w:b/>
        </w:rPr>
        <w:t>第六步 整理并展示成果：</w:t>
      </w:r>
      <w:r>
        <w:t>提交实践作品、创新实践报告及必要的过程与复现材料，说明科学问题、方法、结果、验证结论，完成简短展示。</w:t>
      </w:r>
    </w:p>
    <w:p w14:paraId="15DC3205">
      <w:pPr>
        <w:pStyle w:val="16"/>
        <w:numPr>
          <w:ilvl w:val="0"/>
          <w:numId w:val="0"/>
        </w:numPr>
        <w:spacing w:after="140" w:line="300" w:lineRule="auto"/>
        <w:contextualSpacing/>
      </w:pPr>
    </w:p>
    <w:p w14:paraId="5E3B6A0F">
      <w:pPr>
        <w:pStyle w:val="16"/>
        <w:numPr>
          <w:ilvl w:val="0"/>
          <w:numId w:val="0"/>
        </w:numPr>
        <w:spacing w:after="140" w:line="300" w:lineRule="auto"/>
        <w:contextualSpacing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8"/>
        <w:gridCol w:w="3946"/>
        <w:gridCol w:w="3794"/>
      </w:tblGrid>
      <w:tr w14:paraId="1C0C1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03" w:type="dxa"/>
            <w:shd w:val="clear"/>
            <w:vAlign w:val="center"/>
          </w:tcPr>
          <w:p w14:paraId="5B4ED4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考核方面</w:t>
            </w:r>
          </w:p>
        </w:tc>
        <w:tc>
          <w:tcPr>
            <w:tcW w:w="3916" w:type="dxa"/>
            <w:shd w:val="clear"/>
            <w:vAlign w:val="center"/>
          </w:tcPr>
          <w:p w14:paraId="5A6614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本科生要求</w:t>
            </w:r>
          </w:p>
        </w:tc>
        <w:tc>
          <w:tcPr>
            <w:tcW w:w="3749" w:type="dxa"/>
            <w:shd w:val="clear"/>
            <w:vAlign w:val="center"/>
          </w:tcPr>
          <w:p w14:paraId="0C2311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研究生要求</w:t>
            </w:r>
          </w:p>
        </w:tc>
      </w:tr>
      <w:tr w14:paraId="1E3D1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03" w:type="dxa"/>
            <w:shd w:val="clear"/>
            <w:vAlign w:val="center"/>
          </w:tcPr>
          <w:p w14:paraId="0BA50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科学问题与选题</w:t>
            </w:r>
          </w:p>
        </w:tc>
        <w:tc>
          <w:tcPr>
            <w:tcW w:w="3916" w:type="dxa"/>
            <w:shd w:val="clear"/>
            <w:vAlign w:val="center"/>
          </w:tcPr>
          <w:p w14:paraId="28C60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选择明确、可完成的科学任务，可以复现已有研究或验证已知结论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3749" w:type="dxa"/>
            <w:shd w:val="clear"/>
            <w:vAlign w:val="center"/>
          </w:tcPr>
          <w:p w14:paraId="24CC0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在文献调研基础上提出具有一定创新性的科学问题，明确与已有工作的区别。</w:t>
            </w:r>
          </w:p>
        </w:tc>
      </w:tr>
      <w:tr w14:paraId="0BA4F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03" w:type="dxa"/>
            <w:shd w:val="clear"/>
            <w:vAlign w:val="center"/>
          </w:tcPr>
          <w:p w14:paraId="05184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文献调研</w:t>
            </w:r>
          </w:p>
        </w:tc>
        <w:tc>
          <w:tcPr>
            <w:tcW w:w="3916" w:type="dxa"/>
            <w:shd w:val="clear"/>
            <w:vAlign w:val="center"/>
          </w:tcPr>
          <w:p w14:paraId="486B8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理解相关研究的基本方法与主要结论，能够核查关键文献和引用。</w:t>
            </w:r>
          </w:p>
        </w:tc>
        <w:tc>
          <w:tcPr>
            <w:tcW w:w="3749" w:type="dxa"/>
            <w:shd w:val="clear"/>
            <w:vAlign w:val="center"/>
          </w:tcPr>
          <w:p w14:paraId="7D4EF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对已有工作进行比较与分析，总结其不足、适用边界或尚未解决的问题，并据此提出自己的切入点。</w:t>
            </w:r>
          </w:p>
        </w:tc>
      </w:tr>
      <w:tr w14:paraId="56FAA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03" w:type="dxa"/>
            <w:shd w:val="clear"/>
            <w:vAlign w:val="center"/>
          </w:tcPr>
          <w:p w14:paraId="07EEC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平台实践</w:t>
            </w:r>
          </w:p>
        </w:tc>
        <w:tc>
          <w:tcPr>
            <w:tcW w:w="3916" w:type="dxa"/>
            <w:shd w:val="clear"/>
            <w:vAlign w:val="center"/>
          </w:tcPr>
          <w:p w14:paraId="2AC08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完整经历数据准备、工具使用、任务执行、结果验证和成果整理，过程真实、可追溯。</w:t>
            </w:r>
          </w:p>
        </w:tc>
        <w:tc>
          <w:tcPr>
            <w:tcW w:w="3749" w:type="dxa"/>
            <w:shd w:val="clear"/>
            <w:vAlign w:val="center"/>
          </w:tcPr>
          <w:p w14:paraId="24B57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在完整实践基础上，围绕已有工作的不足提出具体改进，并说明改进的合理性。改进可体现在方法、数据处理、工作流或验证设计等方面。</w:t>
            </w:r>
          </w:p>
        </w:tc>
      </w:tr>
      <w:tr w14:paraId="557BF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03" w:type="dxa"/>
            <w:shd w:val="clear"/>
            <w:vAlign w:val="center"/>
          </w:tcPr>
          <w:p w14:paraId="7E753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结果验证</w:t>
            </w:r>
          </w:p>
        </w:tc>
        <w:tc>
          <w:tcPr>
            <w:tcW w:w="3916" w:type="dxa"/>
            <w:shd w:val="clear"/>
            <w:vAlign w:val="center"/>
          </w:tcPr>
          <w:p w14:paraId="6118A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采用合理方法检查结果，能够说明任务是否完成、结果是否可信及其局限。</w:t>
            </w:r>
          </w:p>
        </w:tc>
        <w:tc>
          <w:tcPr>
            <w:tcW w:w="3749" w:type="dxa"/>
            <w:shd w:val="clear"/>
            <w:vAlign w:val="center"/>
          </w:tcPr>
          <w:p w14:paraId="2BBCA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设置与改进目标对应的对照或验证，分析相较已有方法的优势、代价和适用条件。</w:t>
            </w:r>
          </w:p>
        </w:tc>
      </w:tr>
      <w:tr w14:paraId="0777B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</w:trPr>
        <w:tc>
          <w:tcPr>
            <w:tcW w:w="1603" w:type="dxa"/>
            <w:shd w:val="clear"/>
            <w:vAlign w:val="center"/>
          </w:tcPr>
          <w:p w14:paraId="0E0A4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报告与观点表达</w:t>
            </w:r>
          </w:p>
        </w:tc>
        <w:tc>
          <w:tcPr>
            <w:tcW w:w="3916" w:type="dxa"/>
            <w:shd w:val="clear"/>
            <w:vAlign w:val="center"/>
          </w:tcPr>
          <w:p w14:paraId="56FE3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清楚说明“做了什么、怎样做、结果如何、有哪些不足”。</w:t>
            </w:r>
          </w:p>
        </w:tc>
        <w:tc>
          <w:tcPr>
            <w:tcW w:w="3749" w:type="dxa"/>
            <w:shd w:val="clear"/>
            <w:vAlign w:val="center"/>
          </w:tcPr>
          <w:p w14:paraId="425C5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形成“已有工作不足—本人改进点—验证证据—优势与局限”的完整论证，输出有依据的独立观点。</w:t>
            </w:r>
          </w:p>
        </w:tc>
      </w:tr>
    </w:tbl>
    <w:p w14:paraId="237BD44A">
      <w:pPr>
        <w:pStyle w:val="16"/>
        <w:numPr>
          <w:ilvl w:val="0"/>
          <w:numId w:val="0"/>
        </w:numPr>
        <w:spacing w:after="140" w:line="300" w:lineRule="auto"/>
        <w:contextualSpacing/>
        <w:rPr>
          <w:rFonts w:hint="default" w:eastAsia="宋体"/>
          <w:lang w:val="en-US" w:eastAsia="zh-CN"/>
        </w:rPr>
      </w:pPr>
    </w:p>
    <w:p w14:paraId="2D294605">
      <w:pPr>
        <w:pStyle w:val="3"/>
      </w:pPr>
      <w:r>
        <w:t>三、评分标准</w:t>
      </w:r>
    </w:p>
    <w:p w14:paraId="34DF8FAB">
      <w:pPr>
        <w:pStyle w:val="16"/>
      </w:pPr>
      <w:r>
        <w:rPr>
          <w:b/>
        </w:rPr>
        <w:t>平台辅助选题与科学问题形成（</w:t>
      </w:r>
      <w:r>
        <w:rPr>
          <w:rFonts w:hint="eastAsia"/>
          <w:b/>
          <w:lang w:val="en-US" w:eastAsia="zh-CN"/>
        </w:rPr>
        <w:t>30</w:t>
      </w:r>
      <w:r>
        <w:rPr>
          <w:b/>
        </w:rPr>
        <w:t>%）：</w:t>
      </w:r>
      <w:r>
        <w:t>选题清晰合理，文献调研充分、证据可查，科学问题与执行方案衔接明确。</w:t>
      </w:r>
    </w:p>
    <w:p w14:paraId="180D5CF8">
      <w:pPr>
        <w:pStyle w:val="16"/>
      </w:pPr>
      <w:r>
        <w:rPr>
          <w:b/>
        </w:rPr>
        <w:t>平台实践与实践作品（</w:t>
      </w:r>
      <w:r>
        <w:rPr>
          <w:rFonts w:hint="eastAsia"/>
          <w:b/>
          <w:lang w:val="en-US" w:eastAsia="zh-CN"/>
        </w:rPr>
        <w:t>50</w:t>
      </w:r>
      <w:r>
        <w:rPr>
          <w:b/>
        </w:rPr>
        <w:t>%）：</w:t>
      </w:r>
      <w:r>
        <w:t>工作流完整、执行真实，实践成果切合科学问题，验证充分且具备可复现性。</w:t>
      </w:r>
    </w:p>
    <w:p w14:paraId="6B42850F">
      <w:pPr>
        <w:pStyle w:val="16"/>
      </w:pPr>
      <w:r>
        <w:rPr>
          <w:b/>
        </w:rPr>
        <w:t>创新实践报告（</w:t>
      </w:r>
      <w:r>
        <w:rPr>
          <w:rFonts w:hint="eastAsia"/>
          <w:b/>
          <w:lang w:val="en-US" w:eastAsia="zh-CN"/>
        </w:rPr>
        <w:t>1</w:t>
      </w:r>
      <w:r>
        <w:rPr>
          <w:b/>
        </w:rPr>
        <w:t>0%）：</w:t>
      </w:r>
      <w:r>
        <w:t>结构完整、论证清楚，结论有证据支持，局限分析与AI使用说明规范。</w:t>
      </w:r>
    </w:p>
    <w:p w14:paraId="53EA772E">
      <w:pPr>
        <w:pStyle w:val="16"/>
      </w:pPr>
      <w:r>
        <w:rPr>
          <w:b/>
        </w:rPr>
        <w:t>个人贡献与过程表现（10%）：</w:t>
      </w:r>
      <w:r>
        <w:t>分工明确、贡献可查，能够解释本人工作与项目结论，并有效参与协作和迭代。</w:t>
      </w:r>
    </w:p>
    <w:p w14:paraId="42F8991E">
      <w:pPr>
        <w:pStyle w:val="16"/>
      </w:pPr>
      <w:r>
        <w:rPr>
          <w:rFonts w:hint="eastAsia"/>
          <w:b/>
          <w:lang w:val="en-US" w:eastAsia="zh-CN"/>
        </w:rPr>
        <w:t>加分项（上限10分）：</w:t>
      </w:r>
      <w:r>
        <w:rPr>
          <w:rFonts w:ascii="宋体" w:hAnsi="宋体" w:eastAsia="宋体" w:cs="宋体"/>
          <w:sz w:val="24"/>
          <w:szCs w:val="24"/>
        </w:rPr>
        <w:t>鼓励学生在完成课程基本要求的基础上，将实践作品进一步完善并对外展示、交流或应用。本科生与研究生均可凭与本课程作品直接相关的成果申请额外加分：竞赛参与与获奖</w:t>
      </w:r>
      <w:r>
        <w:rPr>
          <w:rFonts w:hint="eastAsia" w:cs="宋体"/>
          <w:sz w:val="24"/>
          <w:szCs w:val="24"/>
          <w:lang w:val="en-US"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论文</w:t>
      </w:r>
      <w:r>
        <w:rPr>
          <w:rFonts w:hint="eastAsia" w:cs="宋体"/>
          <w:sz w:val="24"/>
          <w:szCs w:val="24"/>
          <w:lang w:val="en-US" w:eastAsia="zh-CN"/>
        </w:rPr>
        <w:t>投稿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hint="eastAsia" w:cs="宋体"/>
          <w:sz w:val="24"/>
          <w:szCs w:val="24"/>
          <w:lang w:val="en-US" w:eastAsia="zh-CN"/>
        </w:rPr>
        <w:t>录用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开源与成果共享</w:t>
      </w:r>
      <w:r>
        <w:rPr>
          <w:rFonts w:hint="eastAsia" w:cs="宋体"/>
          <w:sz w:val="24"/>
          <w:szCs w:val="24"/>
          <w:lang w:val="en-US" w:eastAsia="zh-CN"/>
        </w:rPr>
        <w:t>以及</w:t>
      </w:r>
      <w:r>
        <w:rPr>
          <w:rFonts w:ascii="宋体" w:hAnsi="宋体" w:eastAsia="宋体" w:cs="宋体"/>
          <w:sz w:val="24"/>
          <w:szCs w:val="24"/>
        </w:rPr>
        <w:t>实际应用与推</w:t>
      </w:r>
      <w:r>
        <w:rPr>
          <w:rFonts w:hint="eastAsia" w:cs="宋体"/>
          <w:sz w:val="24"/>
          <w:szCs w:val="24"/>
          <w:lang w:val="en-US" w:eastAsia="zh-CN"/>
        </w:rPr>
        <w:t>广。</w:t>
      </w:r>
      <w:bookmarkStart w:id="0" w:name="_GoBack"/>
      <w:bookmarkEnd w:id="0"/>
    </w:p>
    <w:sectPr>
      <w:footerReference r:id="rId5" w:type="default"/>
      <w:pgSz w:w="11906" w:h="16838"/>
      <w:pgMar w:top="1134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327E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○"/>
      <w:lvlJc w:val="left"/>
      <w:pPr>
        <w:tabs>
          <w:tab w:val="left" w:pos="720"/>
        </w:tabs>
        <w:ind w:left="720" w:hanging="360"/>
      </w:pPr>
      <w:rPr>
        <w:rFonts w:hint="default" w:ascii="宋体" w:hAnsi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6D1F44"/>
    <w:rsid w:val="1021389E"/>
    <w:rsid w:val="24E13886"/>
    <w:rsid w:val="33C95B9A"/>
    <w:rsid w:val="3B455EE7"/>
    <w:rsid w:val="3BEE1FD7"/>
    <w:rsid w:val="42BE6BA7"/>
    <w:rsid w:val="5A9A1850"/>
    <w:rsid w:val="623065F6"/>
    <w:rsid w:val="656E5DB3"/>
    <w:rsid w:val="6573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00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40" w:line="300" w:lineRule="auto"/>
      <w:ind w:left="142"/>
      <w:contextualSpacing/>
    </w:pPr>
    <w:rPr>
      <w:rFonts w:ascii="宋体" w:hAnsi="宋体" w:eastAsia="宋体"/>
      <w:color w:val="000000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140" w:line="300" w:lineRule="auto"/>
      <w:ind w:left="397"/>
      <w:contextualSpacing/>
    </w:pPr>
    <w:rPr>
      <w:rFonts w:ascii="宋体" w:hAnsi="宋体" w:eastAsia="宋体"/>
      <w:color w:val="000000"/>
      <w:sz w:val="22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200" w:after="100" w:line="30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1083</Words>
  <Characters>1136</Characters>
  <Lines>0</Lines>
  <Paragraphs>0</Paragraphs>
  <TotalTime>36</TotalTime>
  <ScaleCrop>false</ScaleCrop>
  <LinksUpToDate>false</LinksUpToDate>
  <CharactersWithSpaces>1164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陈晨</cp:lastModifiedBy>
  <dcterms:modified xsi:type="dcterms:W3CDTF">2026-09-20T14:07:11Z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eyJoZGlkIjoiMDY5OTlhYTU2YWFhNThlZWQ2ZjhmNmUwZDg2MGQ0MDciLCJ1c2VySWQiOiIxODkzMjQzNzI3In0=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47FC780CD33D4BD8BA425510FD5F45F6_12</vt:lpwstr>
  </property>
</Properties>
</file>