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45C205">
      <w:pPr>
        <w:spacing w:line="560" w:lineRule="exact"/>
        <w:jc w:val="center"/>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北京邮电大学课程教学大纲</w:t>
      </w:r>
    </w:p>
    <w:p w14:paraId="37312796">
      <w:pPr>
        <w:spacing w:line="560" w:lineRule="exact"/>
        <w:jc w:val="center"/>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w:t>
      </w:r>
      <w:r>
        <w:rPr>
          <w:rFonts w:hint="default" w:ascii="Times New Roman" w:hAnsi="Times New Roman" w:eastAsia="黑体" w:cs="Times New Roman"/>
          <w:sz w:val="32"/>
          <w:szCs w:val="32"/>
        </w:rPr>
        <w:t>《科学智能</w:t>
      </w:r>
      <w:r>
        <w:rPr>
          <w:rFonts w:hint="default" w:ascii="Times New Roman" w:hAnsi="Times New Roman" w:eastAsia="黑体" w:cs="Times New Roman"/>
          <w:sz w:val="32"/>
          <w:szCs w:val="32"/>
          <w:lang w:val="en-US" w:eastAsia="zh-CN"/>
        </w:rPr>
        <w:t>原理与实践</w:t>
      </w:r>
      <w:r>
        <w:rPr>
          <w:rFonts w:hint="default" w:ascii="Times New Roman" w:hAnsi="Times New Roman" w:eastAsia="黑体" w:cs="Times New Roman"/>
          <w:sz w:val="32"/>
          <w:szCs w:val="32"/>
        </w:rPr>
        <w:t>》</w:t>
      </w:r>
      <w:r>
        <w:rPr>
          <w:rFonts w:hint="default" w:ascii="Times New Roman" w:hAnsi="Times New Roman" w:eastAsia="仿宋_GB2312" w:cs="Times New Roman"/>
          <w:sz w:val="32"/>
          <w:szCs w:val="32"/>
        </w:rPr>
        <w:t>）</w:t>
      </w:r>
    </w:p>
    <w:p w14:paraId="73C8834D">
      <w:pPr>
        <w:rPr>
          <w:rFonts w:hint="default" w:ascii="Times New Roman" w:hAnsi="Times New Roman" w:eastAsia="仿宋_GB2312" w:cs="Times New Roman"/>
          <w:sz w:val="24"/>
          <w:szCs w:val="24"/>
        </w:rPr>
      </w:pPr>
    </w:p>
    <w:p w14:paraId="6E620AB2">
      <w:pPr>
        <w:spacing w:line="360" w:lineRule="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一、课程基本信息</w:t>
      </w:r>
    </w:p>
    <w:tbl>
      <w:tblPr>
        <w:tblStyle w:val="11"/>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2"/>
        <w:gridCol w:w="2654"/>
        <w:gridCol w:w="1246"/>
        <w:gridCol w:w="1123"/>
        <w:gridCol w:w="1668"/>
      </w:tblGrid>
      <w:tr w14:paraId="4A3E7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502" w:type="dxa"/>
            <w:vMerge w:val="restart"/>
            <w:vAlign w:val="center"/>
          </w:tcPr>
          <w:p w14:paraId="424133E4">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rPr>
            </w:pPr>
            <w:r>
              <w:rPr>
                <w:rFonts w:hint="default" w:ascii="Times New Roman" w:hAnsi="Times New Roman" w:eastAsia="宋体" w:cs="Times New Roman"/>
                <w:szCs w:val="21"/>
              </w:rPr>
              <w:t>课程名称</w:t>
            </w:r>
          </w:p>
        </w:tc>
        <w:tc>
          <w:tcPr>
            <w:tcW w:w="3900" w:type="dxa"/>
            <w:gridSpan w:val="2"/>
            <w:vAlign w:val="center"/>
          </w:tcPr>
          <w:p w14:paraId="5A709AF4">
            <w:pPr>
              <w:keepNext w:val="0"/>
              <w:keepLines w:val="0"/>
              <w:widowControl/>
              <w:suppressLineNumbers w:val="0"/>
              <w:spacing w:before="0" w:beforeAutospacing="0" w:after="0" w:afterAutospacing="0"/>
              <w:ind w:left="0" w:right="0"/>
              <w:jc w:val="both"/>
              <w:rPr>
                <w:rFonts w:hint="default" w:ascii="Times New Roman" w:hAnsi="Times New Roman" w:eastAsia="宋体" w:cs="Times New Roman"/>
                <w:sz w:val="21"/>
                <w:szCs w:val="21"/>
                <w:highlight w:val="yellow"/>
              </w:rPr>
            </w:pPr>
            <w:r>
              <w:rPr>
                <w:rFonts w:hint="default" w:ascii="Times New Roman" w:hAnsi="Times New Roman" w:eastAsia="仿宋_GB2312" w:cs="Times New Roman"/>
                <w:kern w:val="2"/>
                <w:sz w:val="21"/>
                <w:szCs w:val="21"/>
                <w:lang w:val="en-US" w:eastAsia="zh-CN" w:bidi="ar"/>
                <w:woUserID w:val="1"/>
              </w:rPr>
              <w:t>中文：科学智能</w:t>
            </w:r>
            <w:r>
              <w:rPr>
                <w:rFonts w:hint="default" w:ascii="Times New Roman" w:hAnsi="Times New Roman" w:eastAsia="仿宋_GB2312" w:cs="Times New Roman"/>
                <w:kern w:val="2"/>
                <w:sz w:val="21"/>
                <w:szCs w:val="21"/>
                <w:lang w:val="en-US" w:eastAsia="zh" w:bidi="ar"/>
                <w:woUserID w:val="1"/>
              </w:rPr>
              <w:t>原理与</w:t>
            </w:r>
            <w:r>
              <w:rPr>
                <w:rFonts w:hint="default" w:ascii="Times New Roman" w:hAnsi="Times New Roman" w:eastAsia="仿宋_GB2312" w:cs="Times New Roman"/>
                <w:kern w:val="2"/>
                <w:sz w:val="21"/>
                <w:szCs w:val="21"/>
                <w:lang w:val="en-US" w:eastAsia="zh-CN" w:bidi="ar"/>
                <w:woUserID w:val="1"/>
              </w:rPr>
              <w:t>实践</w:t>
            </w:r>
          </w:p>
        </w:tc>
        <w:tc>
          <w:tcPr>
            <w:tcW w:w="1123" w:type="dxa"/>
            <w:vMerge w:val="restart"/>
            <w:vAlign w:val="center"/>
          </w:tcPr>
          <w:p w14:paraId="2CF55669">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rPr>
            </w:pPr>
            <w:r>
              <w:rPr>
                <w:rFonts w:hint="default" w:ascii="Times New Roman" w:hAnsi="Times New Roman" w:eastAsia="宋体" w:cs="Times New Roman"/>
                <w:szCs w:val="21"/>
              </w:rPr>
              <w:t>课程编号</w:t>
            </w:r>
          </w:p>
        </w:tc>
        <w:tc>
          <w:tcPr>
            <w:tcW w:w="1668" w:type="dxa"/>
            <w:vMerge w:val="restart"/>
            <w:vAlign w:val="center"/>
          </w:tcPr>
          <w:p w14:paraId="5B00D6D4">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rPr>
            </w:pPr>
          </w:p>
        </w:tc>
      </w:tr>
      <w:tr w14:paraId="72250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502" w:type="dxa"/>
            <w:vMerge w:val="continue"/>
            <w:vAlign w:val="center"/>
          </w:tcPr>
          <w:p w14:paraId="5973C194">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rPr>
            </w:pPr>
          </w:p>
        </w:tc>
        <w:tc>
          <w:tcPr>
            <w:tcW w:w="3900" w:type="dxa"/>
            <w:gridSpan w:val="2"/>
            <w:vAlign w:val="center"/>
          </w:tcPr>
          <w:p w14:paraId="48D6273A">
            <w:pPr>
              <w:keepNext w:val="0"/>
              <w:keepLines w:val="0"/>
              <w:widowControl/>
              <w:suppressLineNumbers w:val="0"/>
              <w:spacing w:before="0" w:beforeAutospacing="0" w:after="0" w:afterAutospacing="0"/>
              <w:ind w:left="0" w:right="0"/>
              <w:jc w:val="both"/>
              <w:rPr>
                <w:rFonts w:hint="default" w:ascii="Times New Roman" w:hAnsi="Times New Roman" w:eastAsia="宋体" w:cs="Times New Roman"/>
                <w:i/>
                <w:iCs/>
                <w:sz w:val="21"/>
                <w:szCs w:val="21"/>
                <w:highlight w:val="yellow"/>
                <w:lang w:val="en"/>
                <w:woUserID w:val="1"/>
              </w:rPr>
            </w:pPr>
            <w:r>
              <w:rPr>
                <w:rFonts w:hint="default" w:ascii="Times New Roman" w:hAnsi="Times New Roman" w:eastAsia="仿宋_GB2312" w:cs="Times New Roman"/>
                <w:kern w:val="2"/>
                <w:sz w:val="21"/>
                <w:szCs w:val="21"/>
                <w:lang w:val="en-US" w:eastAsia="zh-CN" w:bidi="ar"/>
                <w:woUserID w:val="1"/>
              </w:rPr>
              <w:t>英文：</w:t>
            </w:r>
            <w:r>
              <w:rPr>
                <w:rFonts w:hint="default" w:ascii="Times New Roman" w:hAnsi="Times New Roman" w:eastAsia="仿宋_GB2312" w:cs="Times New Roman"/>
                <w:b w:val="0"/>
                <w:bCs w:val="0"/>
                <w:kern w:val="2"/>
                <w:sz w:val="21"/>
                <w:szCs w:val="21"/>
                <w:lang w:val="en-US" w:eastAsia="zh-CN" w:bidi="ar"/>
                <w:woUserID w:val="1"/>
              </w:rPr>
              <w:t>AI for Science: Principles and Practice</w:t>
            </w:r>
          </w:p>
        </w:tc>
        <w:tc>
          <w:tcPr>
            <w:tcW w:w="1123" w:type="dxa"/>
            <w:vMerge w:val="continue"/>
            <w:vAlign w:val="center"/>
          </w:tcPr>
          <w:p w14:paraId="5AABBB74">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rPr>
            </w:pPr>
          </w:p>
        </w:tc>
        <w:tc>
          <w:tcPr>
            <w:tcW w:w="1668" w:type="dxa"/>
            <w:vMerge w:val="continue"/>
            <w:vAlign w:val="center"/>
          </w:tcPr>
          <w:p w14:paraId="094333C0">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rPr>
            </w:pPr>
          </w:p>
        </w:tc>
      </w:tr>
      <w:tr w14:paraId="22DD9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502" w:type="dxa"/>
            <w:vAlign w:val="center"/>
          </w:tcPr>
          <w:p w14:paraId="10C00029">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rPr>
            </w:pPr>
            <w:r>
              <w:rPr>
                <w:rFonts w:hint="default" w:ascii="Times New Roman" w:hAnsi="Times New Roman" w:eastAsia="宋体" w:cs="Times New Roman"/>
                <w:szCs w:val="21"/>
              </w:rPr>
              <w:t>课程负责人</w:t>
            </w:r>
          </w:p>
        </w:tc>
        <w:tc>
          <w:tcPr>
            <w:tcW w:w="6691" w:type="dxa"/>
            <w:gridSpan w:val="4"/>
            <w:vAlign w:val="center"/>
          </w:tcPr>
          <w:p w14:paraId="30D2D261">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lang w:eastAsia="zh"/>
                <w:woUserID w:val="3"/>
              </w:rPr>
            </w:pPr>
            <w:r>
              <w:rPr>
                <w:rFonts w:hint="default" w:ascii="Times New Roman" w:hAnsi="Times New Roman" w:eastAsia="宋体" w:cs="Times New Roman"/>
                <w:szCs w:val="21"/>
                <w:lang w:eastAsia="zh"/>
                <w:woUserID w:val="3"/>
              </w:rPr>
              <w:t>徐坤，鄂海红</w:t>
            </w:r>
          </w:p>
        </w:tc>
      </w:tr>
      <w:tr w14:paraId="62A1D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502" w:type="dxa"/>
            <w:vAlign w:val="center"/>
          </w:tcPr>
          <w:p w14:paraId="28FE7B36">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rPr>
            </w:pPr>
            <w:r>
              <w:rPr>
                <w:rFonts w:hint="default" w:ascii="Times New Roman" w:hAnsi="Times New Roman" w:eastAsia="宋体" w:cs="Times New Roman"/>
                <w:szCs w:val="21"/>
              </w:rPr>
              <w:t>课程关键字</w:t>
            </w:r>
          </w:p>
        </w:tc>
        <w:tc>
          <w:tcPr>
            <w:tcW w:w="6691" w:type="dxa"/>
            <w:gridSpan w:val="4"/>
            <w:vAlign w:val="center"/>
          </w:tcPr>
          <w:p w14:paraId="45C99D3C">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rPr>
            </w:pPr>
            <w:r>
              <w:rPr>
                <w:rFonts w:hint="default" w:ascii="Times New Roman" w:hAnsi="Times New Roman" w:eastAsia="宋体" w:cs="Times New Roman"/>
                <w:szCs w:val="21"/>
              </w:rPr>
              <w:t>科学智能；AI4Science；科学数据治理；科学基础模型；科学推理与智能体；自主科学发现</w:t>
            </w:r>
          </w:p>
        </w:tc>
      </w:tr>
      <w:tr w14:paraId="2975E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502" w:type="dxa"/>
            <w:vAlign w:val="center"/>
          </w:tcPr>
          <w:p w14:paraId="77112070">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rPr>
            </w:pPr>
            <w:r>
              <w:rPr>
                <w:rFonts w:hint="default" w:ascii="Times New Roman" w:hAnsi="Times New Roman" w:eastAsia="宋体" w:cs="Times New Roman"/>
                <w:szCs w:val="21"/>
              </w:rPr>
              <w:t>学时/学分</w:t>
            </w:r>
          </w:p>
        </w:tc>
        <w:tc>
          <w:tcPr>
            <w:tcW w:w="2654" w:type="dxa"/>
            <w:vAlign w:val="center"/>
          </w:tcPr>
          <w:p w14:paraId="67164D2A">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rPr>
            </w:pPr>
            <w:r>
              <w:rPr>
                <w:rFonts w:hint="default" w:ascii="Times New Roman" w:hAnsi="Times New Roman" w:eastAsia="宋体" w:cs="Times New Roman"/>
                <w:szCs w:val="21"/>
              </w:rPr>
              <w:t>32/2</w:t>
            </w:r>
          </w:p>
        </w:tc>
        <w:tc>
          <w:tcPr>
            <w:tcW w:w="1246" w:type="dxa"/>
            <w:vAlign w:val="center"/>
          </w:tcPr>
          <w:p w14:paraId="5D9B346D">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rPr>
            </w:pPr>
            <w:r>
              <w:rPr>
                <w:rFonts w:hint="default" w:ascii="Times New Roman" w:hAnsi="Times New Roman" w:eastAsia="宋体" w:cs="Times New Roman"/>
                <w:szCs w:val="21"/>
              </w:rPr>
              <w:t>开课学期</w:t>
            </w:r>
          </w:p>
        </w:tc>
        <w:tc>
          <w:tcPr>
            <w:tcW w:w="2791" w:type="dxa"/>
            <w:gridSpan w:val="2"/>
            <w:vAlign w:val="center"/>
          </w:tcPr>
          <w:p w14:paraId="26371037">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rPr>
            </w:pPr>
            <w:r>
              <w:rPr>
                <w:rFonts w:hint="default" w:ascii="Times New Roman" w:hAnsi="Times New Roman" w:eastAsia="宋体" w:cs="Times New Roman"/>
                <w:szCs w:val="21"/>
              </w:rPr>
              <w:t>秋季</w:t>
            </w:r>
          </w:p>
        </w:tc>
      </w:tr>
      <w:tr w14:paraId="53B2A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502" w:type="dxa"/>
            <w:vAlign w:val="center"/>
          </w:tcPr>
          <w:p w14:paraId="2B28B684">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rPr>
            </w:pPr>
            <w:r>
              <w:rPr>
                <w:rFonts w:hint="default" w:ascii="Times New Roman" w:hAnsi="Times New Roman" w:eastAsia="宋体" w:cs="Times New Roman"/>
                <w:szCs w:val="21"/>
              </w:rPr>
              <w:t>适用学生</w:t>
            </w:r>
          </w:p>
        </w:tc>
        <w:tc>
          <w:tcPr>
            <w:tcW w:w="2654" w:type="dxa"/>
            <w:vAlign w:val="center"/>
          </w:tcPr>
          <w:p w14:paraId="7E89456A">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本科生（高年级）/ </w:t>
            </w:r>
          </w:p>
          <w:p w14:paraId="53EEA411">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研究生</w:t>
            </w:r>
          </w:p>
        </w:tc>
        <w:tc>
          <w:tcPr>
            <w:tcW w:w="1246" w:type="dxa"/>
            <w:vAlign w:val="center"/>
          </w:tcPr>
          <w:p w14:paraId="05191046">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rPr>
            </w:pPr>
            <w:r>
              <w:rPr>
                <w:rFonts w:hint="default" w:ascii="Times New Roman" w:hAnsi="Times New Roman" w:eastAsia="宋体" w:cs="Times New Roman"/>
                <w:szCs w:val="21"/>
              </w:rPr>
              <w:t>适用专业</w:t>
            </w:r>
          </w:p>
        </w:tc>
        <w:tc>
          <w:tcPr>
            <w:tcW w:w="2791" w:type="dxa"/>
            <w:gridSpan w:val="2"/>
            <w:vAlign w:val="center"/>
          </w:tcPr>
          <w:p w14:paraId="2D91F6B7">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各学科</w:t>
            </w:r>
          </w:p>
        </w:tc>
      </w:tr>
      <w:tr w14:paraId="1D86B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502" w:type="dxa"/>
            <w:vAlign w:val="center"/>
          </w:tcPr>
          <w:p w14:paraId="34E5F267">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rPr>
            </w:pPr>
            <w:r>
              <w:rPr>
                <w:rFonts w:hint="default" w:ascii="Times New Roman" w:hAnsi="Times New Roman" w:eastAsia="宋体" w:cs="Times New Roman"/>
                <w:szCs w:val="21"/>
              </w:rPr>
              <w:t>课程性质</w:t>
            </w:r>
          </w:p>
        </w:tc>
        <w:tc>
          <w:tcPr>
            <w:tcW w:w="2654" w:type="dxa"/>
            <w:vAlign w:val="center"/>
          </w:tcPr>
          <w:p w14:paraId="4DACE93D">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研究生：交叉学科选修（核心交叉课候选）；</w:t>
            </w:r>
          </w:p>
          <w:p w14:paraId="2A44B46C">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本科生：创新学分课程</w:t>
            </w:r>
          </w:p>
        </w:tc>
        <w:tc>
          <w:tcPr>
            <w:tcW w:w="1246" w:type="dxa"/>
            <w:vAlign w:val="center"/>
          </w:tcPr>
          <w:p w14:paraId="6CE817C5">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rPr>
            </w:pPr>
            <w:r>
              <w:rPr>
                <w:rFonts w:hint="default" w:ascii="Times New Roman" w:hAnsi="Times New Roman" w:eastAsia="宋体" w:cs="Times New Roman"/>
                <w:szCs w:val="21"/>
              </w:rPr>
              <w:t>考核方式</w:t>
            </w:r>
          </w:p>
        </w:tc>
        <w:tc>
          <w:tcPr>
            <w:tcW w:w="2791" w:type="dxa"/>
            <w:gridSpan w:val="2"/>
            <w:vAlign w:val="center"/>
          </w:tcPr>
          <w:p w14:paraId="2BD22183">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考查（过程考核＋平台实践＋期末报告）</w:t>
            </w:r>
          </w:p>
        </w:tc>
      </w:tr>
    </w:tbl>
    <w:p w14:paraId="7225E54C">
      <w:pPr>
        <w:spacing w:line="360" w:lineRule="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二、课程中文简介（200字）</w:t>
      </w:r>
    </w:p>
    <w:p w14:paraId="60ED53C3">
      <w:pPr>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本课程面向人工智能驱动科学研究（AI for Science，AI4S）的前沿发展，是全校研究生与高年级本科生的关键科学智能通识课程。课程按“基础—领域—实践”三段式组织：第一部分为科学智能导论与基础技术，系统讲授科研范式变革、科学数据治理与AI Ready、跨模态跨尺度科学数据统一表征、科学机器学习与科学基础模型、科学推理大模型与科学智能体等贯通各学科的共性技术；第二部分为典型领域AI4S实践与发展趋势，围绕AI+通信、AI+数理、AI+安全、AI+医学、AI+光电五个方向展示深度交叉的研究范式与前沿趋势；第三部分为科学智能实践与科学伦理，邀请书生等自主科学发现平台团队授课并组织学生上机探索实践，同时贯彻科研诚信与科学伦理教育。课程期间穿插大师讲堂（根据受邀专家灵活安排、不预设固定学时）。</w:t>
      </w:r>
    </w:p>
    <w:p w14:paraId="4BA93825">
      <w:pPr>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通过学习，学生能够建立系统的科学智能知识体系，掌握科学数据治理、统一表征、科学基础模型、科学推理与智能体等共性技术，理解AI由数据分析工具向科学建模、科学推理与自主发现主体演进的基本逻辑；能够结合本学科的科学对象、数据特征与机理知识分析AI4S问题，在真实科研平台上完成“数据—模型—推理—验证”闭环的探索实践，并树立严谨求证、负责任创新的科研价值观。</w:t>
      </w:r>
    </w:p>
    <w:p w14:paraId="3677D1B7">
      <w:pPr>
        <w:spacing w:line="360" w:lineRule="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三、课程英文简介（与中文简介对应）</w:t>
      </w:r>
    </w:p>
    <w:p w14:paraId="24FDF69F">
      <w:pPr>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This course addresses the frontier of Artificial Intelligence for Science (AI4S) and serves as a key general course on scientific intelligence for graduate and senior undergraduate students across all disciplines. It is organized in three parts. Part I, Introduction and Foundational Technologies, systematically covers the transformation of scientific paradigms and the cross-disciplinary common techniques of AI4S, including scientific data governance and AI-readiness, unified cross-modal and cross-scale representation of scientific data, scientific machine learning and foundation models for science, and scientific reasoning models and agents. Part II, Domain Practices and Trends, presents deep AI-discipline integration in communications, mathematics and physical sciences, security, medicine, and optoelectronics. Part III, Practice and Research Ethics, invites the teams of autonomous scientific-discovery platforms to teach and to guide hands-on exploratory practice, while embedding research integrity and ethics. Distinguished Scholar Lectures are interspersed and scheduled flexibly. Upon completion, students will master the common enabling technologies of AI4S, understand the evolution of AI from a data-analysis tool toward an agent for scientific modeling, reasoning, and autonomous discovery, and complete a reproducible closed-loop practice on real research platforms.</w:t>
      </w:r>
    </w:p>
    <w:p w14:paraId="1C64981E">
      <w:pPr>
        <w:spacing w:line="360" w:lineRule="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四、课程目标</w:t>
      </w:r>
    </w:p>
    <w:p w14:paraId="7C3B5AB6">
      <w:pPr>
        <w:spacing w:line="360" w:lineRule="auto"/>
        <w:ind w:firstLine="422" w:firstLineChars="200"/>
        <w:rPr>
          <w:rFonts w:hint="default" w:ascii="Times New Roman" w:hAnsi="Times New Roman" w:eastAsia="宋体" w:cs="Times New Roman"/>
          <w:b/>
          <w:bCs/>
          <w:szCs w:val="21"/>
        </w:rPr>
      </w:pPr>
      <w:r>
        <w:rPr>
          <w:rFonts w:hint="default" w:ascii="Times New Roman" w:hAnsi="Times New Roman" w:eastAsia="宋体" w:cs="Times New Roman"/>
          <w:b/>
          <w:bCs/>
          <w:szCs w:val="21"/>
        </w:rPr>
        <w:t>1. 知识与技能目标：</w:t>
      </w:r>
    </w:p>
    <w:p w14:paraId="0322BC07">
      <w:pPr>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掌握AI4S的基本概念与主要研究范式，重点掌握科学数据治理与AI-Ready数据集构建、跨模态跨尺度统一表征、科学机器学习与科学基础模型、科学推理大模型与科学智能体等共性技术；了解AI4通信、AI4数理、AI4安全、AI4医学、AI4光电等交叉方向的典型科学问题与前沿趋势。</w:t>
      </w:r>
    </w:p>
    <w:p w14:paraId="671FC090">
      <w:pPr>
        <w:spacing w:line="360" w:lineRule="auto"/>
        <w:ind w:firstLine="422" w:firstLineChars="200"/>
        <w:rPr>
          <w:rFonts w:hint="default" w:ascii="Times New Roman" w:hAnsi="Times New Roman" w:eastAsia="宋体" w:cs="Times New Roman"/>
          <w:b/>
          <w:bCs/>
          <w:szCs w:val="21"/>
        </w:rPr>
      </w:pPr>
      <w:r>
        <w:rPr>
          <w:rFonts w:hint="default" w:ascii="Times New Roman" w:hAnsi="Times New Roman" w:eastAsia="宋体" w:cs="Times New Roman"/>
          <w:b/>
          <w:bCs/>
          <w:szCs w:val="21"/>
        </w:rPr>
        <w:t>2. 过程与方法目标：</w:t>
      </w:r>
    </w:p>
    <w:p w14:paraId="09306D2C">
      <w:pPr>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培养从科学问题出发分析和设计AI研究方案的能力，能够结合科学数据、领域知识与机理规律进行问题建模；能够在书生等真实科研平台上完成数据准备、建模计算与假设验证的闭环实践，具备跨学科知识迁移、前沿文献研读与研究方案设计能力。</w:t>
      </w:r>
    </w:p>
    <w:p w14:paraId="6098054D">
      <w:pPr>
        <w:spacing w:line="360" w:lineRule="auto"/>
        <w:ind w:firstLine="422" w:firstLineChars="200"/>
        <w:rPr>
          <w:rFonts w:hint="default" w:ascii="Times New Roman" w:hAnsi="Times New Roman" w:eastAsia="宋体" w:cs="Times New Roman"/>
          <w:szCs w:val="21"/>
        </w:rPr>
      </w:pPr>
      <w:r>
        <w:rPr>
          <w:rFonts w:hint="default" w:ascii="Times New Roman" w:hAnsi="Times New Roman" w:eastAsia="宋体" w:cs="Times New Roman"/>
          <w:b/>
          <w:bCs/>
          <w:szCs w:val="21"/>
        </w:rPr>
        <w:t>3. 情感态度与价值观目标：</w:t>
      </w:r>
    </w:p>
    <w:p w14:paraId="54979313">
      <w:pPr>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培养面向科学前沿的创新意识与跨学科协作意识，树立“AI生成≠科学发现、模型预测≠科学事实、计算结果须经证据与实验检验”的科研意识，正确认识AI能力边界及其安全、伦理与社会责任，增强以AI服务科学发现与国家重大需求的责任感。</w:t>
      </w:r>
    </w:p>
    <w:p w14:paraId="2E6C802A">
      <w:pPr>
        <w:spacing w:line="360" w:lineRule="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五、课程思政</w:t>
      </w:r>
    </w:p>
    <w:p w14:paraId="2CC76552">
      <w:pPr>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本课程以科学智能推动科研范式变革和国家科技创新需求为背景，将科学精神、创新意识、科技报国、科研伦理与人工智能安全责任有机融入教学，不单独设置教学单元，而是贯穿三个部分与大师讲堂全过程。一是结合AI4S发展与重大科技前沿、国内外国家级战略布局，强化科技报国与创新使命；二是结合科学发现过程，突出证据、可验证性、可复现性与不确定性分析，培养求真务实的科学精神；三是结合各交叉方向与第三部分平台实践，强化数据安全、模型可靠、医学与生物安全、双重用途等责任意识；四是发挥大师讲堂与科研案例的育人作用，将科学家精神、长期主义与团队协作融入前沿知识教学。</w:t>
      </w:r>
    </w:p>
    <w:p w14:paraId="3ACE40F1">
      <w:pPr>
        <w:spacing w:line="360" w:lineRule="auto"/>
        <w:rPr>
          <w:rFonts w:hint="default" w:ascii="Times New Roman" w:hAnsi="Times New Roman" w:cs="Times New Roman"/>
        </w:rPr>
      </w:pPr>
      <w:r>
        <w:rPr>
          <w:rFonts w:hint="default" w:ascii="Times New Roman" w:hAnsi="Times New Roman" w:eastAsia="黑体" w:cs="Times New Roman"/>
          <w:sz w:val="24"/>
          <w:szCs w:val="24"/>
        </w:rPr>
        <w:t>六、教学内容安排</w:t>
      </w:r>
    </w:p>
    <w:p w14:paraId="7420A55B">
      <w:pPr>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课程共32学时，分三个部分：第一部分（科学智能的原理与共性技术）8学时，第二部分（典型学科的AI4S范式与前沿）20学时，第三部分（自主发现平台实践与科研伦理）4学时。大师讲堂结合课程内容穿插安排，根据受邀专家灵活确定，不预先固定学时。</w:t>
      </w:r>
    </w:p>
    <w:tbl>
      <w:tblPr>
        <w:tblStyle w:val="11"/>
        <w:tblW w:w="8843" w:type="dxa"/>
        <w:jc w:val="center"/>
        <w:shd w:val="clear" w:color="auto" w:fill="auto"/>
        <w:tblLayout w:type="fixed"/>
        <w:tblCellMar>
          <w:top w:w="0" w:type="dxa"/>
          <w:left w:w="108" w:type="dxa"/>
          <w:bottom w:w="0" w:type="dxa"/>
          <w:right w:w="108" w:type="dxa"/>
        </w:tblCellMar>
      </w:tblPr>
      <w:tblGrid>
        <w:gridCol w:w="608"/>
        <w:gridCol w:w="1325"/>
        <w:gridCol w:w="519"/>
        <w:gridCol w:w="3524"/>
        <w:gridCol w:w="1606"/>
        <w:gridCol w:w="1261"/>
      </w:tblGrid>
      <w:tr w14:paraId="6F4302B7">
        <w:tblPrEx>
          <w:shd w:val="clear" w:color="auto" w:fill="auto"/>
          <w:tblCellMar>
            <w:top w:w="0" w:type="dxa"/>
            <w:left w:w="108" w:type="dxa"/>
            <w:bottom w:w="0" w:type="dxa"/>
            <w:right w:w="108" w:type="dxa"/>
          </w:tblCellMar>
        </w:tblPrEx>
        <w:trPr>
          <w:jc w:val="center"/>
        </w:trPr>
        <w:tc>
          <w:tcPr>
            <w:tcW w:w="6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BEE244">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bCs/>
                <w:kern w:val="2"/>
                <w:sz w:val="21"/>
                <w:szCs w:val="21"/>
                <w:shd w:val="clear" w:color="auto" w:fill="auto"/>
                <w:lang w:val="en-US" w:eastAsia="zh-CN"/>
              </w:rPr>
            </w:pPr>
            <w:r>
              <w:rPr>
                <w:rFonts w:hint="default" w:ascii="Times New Roman" w:hAnsi="Times New Roman" w:eastAsia="宋体" w:cs="Times New Roman"/>
                <w:b/>
                <w:bCs/>
                <w:kern w:val="2"/>
                <w:sz w:val="21"/>
                <w:szCs w:val="21"/>
                <w:shd w:val="clear" w:color="auto" w:fill="auto"/>
                <w:lang w:val="en-US" w:eastAsia="zh-CN"/>
              </w:rPr>
              <w:t>序号</w:t>
            </w:r>
          </w:p>
        </w:tc>
        <w:tc>
          <w:tcPr>
            <w:tcW w:w="1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CC319D">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bCs/>
                <w:kern w:val="2"/>
                <w:sz w:val="21"/>
                <w:szCs w:val="21"/>
                <w:shd w:val="clear" w:color="auto" w:fill="auto"/>
                <w:lang w:val="en-US" w:eastAsia="zh-CN"/>
              </w:rPr>
            </w:pPr>
            <w:r>
              <w:rPr>
                <w:rFonts w:hint="default" w:ascii="Times New Roman" w:hAnsi="Times New Roman" w:eastAsia="宋体" w:cs="Times New Roman"/>
                <w:b/>
                <w:bCs/>
                <w:kern w:val="2"/>
                <w:sz w:val="21"/>
                <w:szCs w:val="21"/>
                <w:shd w:val="clear" w:color="auto" w:fill="auto"/>
                <w:lang w:val="en-US" w:eastAsia="zh-CN"/>
              </w:rPr>
              <w:t>教学单元</w:t>
            </w:r>
          </w:p>
        </w:tc>
        <w:tc>
          <w:tcPr>
            <w:tcW w:w="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753506">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bCs/>
                <w:kern w:val="2"/>
                <w:sz w:val="21"/>
                <w:szCs w:val="21"/>
                <w:shd w:val="clear" w:color="auto" w:fill="auto"/>
                <w:lang w:val="en-US" w:eastAsia="zh-CN"/>
              </w:rPr>
            </w:pPr>
            <w:r>
              <w:rPr>
                <w:rFonts w:hint="default" w:ascii="Times New Roman" w:hAnsi="Times New Roman" w:eastAsia="宋体" w:cs="Times New Roman"/>
                <w:b/>
                <w:bCs/>
                <w:kern w:val="2"/>
                <w:sz w:val="21"/>
                <w:szCs w:val="21"/>
                <w:shd w:val="clear" w:color="auto" w:fill="auto"/>
                <w:lang w:val="en-US" w:eastAsia="zh-CN"/>
              </w:rPr>
              <w:t>学时</w:t>
            </w:r>
          </w:p>
        </w:tc>
        <w:tc>
          <w:tcPr>
            <w:tcW w:w="3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B62A4E">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bCs/>
                <w:kern w:val="2"/>
                <w:sz w:val="21"/>
                <w:szCs w:val="21"/>
                <w:shd w:val="clear" w:color="auto" w:fill="auto"/>
                <w:lang w:val="en-US" w:eastAsia="zh-CN"/>
              </w:rPr>
            </w:pPr>
            <w:r>
              <w:rPr>
                <w:rFonts w:hint="default" w:ascii="Times New Roman" w:hAnsi="Times New Roman" w:eastAsia="宋体" w:cs="Times New Roman"/>
                <w:b/>
                <w:bCs/>
                <w:kern w:val="2"/>
                <w:sz w:val="21"/>
                <w:szCs w:val="21"/>
                <w:shd w:val="clear" w:color="auto" w:fill="auto"/>
                <w:lang w:val="en-US" w:eastAsia="zh-CN"/>
              </w:rPr>
              <w:t>教学内容</w:t>
            </w:r>
          </w:p>
        </w:tc>
        <w:tc>
          <w:tcPr>
            <w:tcW w:w="16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847451">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bCs/>
                <w:kern w:val="2"/>
                <w:sz w:val="21"/>
                <w:szCs w:val="21"/>
                <w:shd w:val="clear" w:color="auto" w:fill="auto"/>
                <w:lang w:val="en-US" w:eastAsia="zh-CN"/>
              </w:rPr>
            </w:pPr>
            <w:r>
              <w:rPr>
                <w:rFonts w:hint="default" w:ascii="Times New Roman" w:hAnsi="Times New Roman" w:eastAsia="宋体" w:cs="Times New Roman"/>
                <w:b/>
                <w:bCs/>
                <w:kern w:val="2"/>
                <w:sz w:val="21"/>
                <w:szCs w:val="21"/>
                <w:shd w:val="clear" w:color="auto" w:fill="auto"/>
                <w:lang w:val="en-US" w:eastAsia="zh-CN"/>
              </w:rPr>
              <w:t>教学目标</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8C1160">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bCs/>
                <w:kern w:val="2"/>
                <w:sz w:val="21"/>
                <w:szCs w:val="21"/>
                <w:shd w:val="clear" w:color="auto" w:fill="auto"/>
                <w:lang w:val="en-US" w:eastAsia="zh-CN"/>
              </w:rPr>
            </w:pPr>
            <w:r>
              <w:rPr>
                <w:rFonts w:hint="default" w:ascii="Times New Roman" w:hAnsi="Times New Roman" w:eastAsia="宋体" w:cs="Times New Roman"/>
                <w:b/>
                <w:bCs/>
                <w:kern w:val="2"/>
                <w:sz w:val="21"/>
                <w:szCs w:val="21"/>
                <w:shd w:val="clear" w:color="auto" w:fill="auto"/>
                <w:lang w:val="en-US" w:eastAsia="zh-CN"/>
              </w:rPr>
              <w:t>教学资源</w:t>
            </w:r>
          </w:p>
        </w:tc>
      </w:tr>
      <w:tr w14:paraId="6B50FD7A">
        <w:tblPrEx>
          <w:tblCellMar>
            <w:top w:w="0" w:type="dxa"/>
            <w:left w:w="108" w:type="dxa"/>
            <w:bottom w:w="0" w:type="dxa"/>
            <w:right w:w="108" w:type="dxa"/>
          </w:tblCellMar>
        </w:tblPrEx>
        <w:trPr>
          <w:jc w:val="center"/>
        </w:trPr>
        <w:tc>
          <w:tcPr>
            <w:tcW w:w="8843"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08561FE1">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shd w:val="clear" w:color="auto" w:fill="auto"/>
                <w:lang w:val="en-US" w:eastAsia="zh-CN"/>
              </w:rPr>
            </w:pPr>
            <w:r>
              <w:rPr>
                <w:rFonts w:hint="default" w:ascii="Times New Roman" w:hAnsi="Times New Roman" w:eastAsia="宋体" w:cs="Times New Roman"/>
                <w:b/>
                <w:bCs/>
                <w:kern w:val="2"/>
                <w:sz w:val="21"/>
                <w:szCs w:val="21"/>
                <w:shd w:val="clear" w:color="auto" w:fill="auto"/>
                <w:lang w:val="en-US" w:eastAsia="zh-CN"/>
              </w:rPr>
              <w:t>第一部分　科学智能的原理与共性技术（8学时）</w:t>
            </w:r>
          </w:p>
        </w:tc>
      </w:tr>
      <w:tr w14:paraId="5D773075">
        <w:tblPrEx>
          <w:shd w:val="clear" w:color="auto" w:fill="auto"/>
          <w:tblCellMar>
            <w:top w:w="0" w:type="dxa"/>
            <w:left w:w="108" w:type="dxa"/>
            <w:bottom w:w="0" w:type="dxa"/>
            <w:right w:w="108" w:type="dxa"/>
          </w:tblCellMar>
        </w:tblPrEx>
        <w:trPr>
          <w:jc w:val="center"/>
        </w:trPr>
        <w:tc>
          <w:tcPr>
            <w:tcW w:w="6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E249C9">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1.1</w:t>
            </w:r>
          </w:p>
        </w:tc>
        <w:tc>
          <w:tcPr>
            <w:tcW w:w="1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87423D">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科学智能导论：科研范式变革与AI4S总体框架</w:t>
            </w:r>
          </w:p>
        </w:tc>
        <w:tc>
          <w:tcPr>
            <w:tcW w:w="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ADB517">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2</w:t>
            </w:r>
          </w:p>
        </w:tc>
        <w:tc>
          <w:tcPr>
            <w:tcW w:w="3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5E836E">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1）AI4S发展背景与国内外国家级战略布局；（2）科学发现范式演进（实验—理论—计算—数据—智能）；（3）数据驱动、知识驱动与机理驱动的科学建模；（4）“科学假设—计算推演—实验验证—反馈修正”闭环发现范式；（5）AI4S区别于通用AI应用的核心特征。</w:t>
            </w:r>
          </w:p>
        </w:tc>
        <w:tc>
          <w:tcPr>
            <w:tcW w:w="16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A0F286">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建立AI4S整体认知与统一方法论框架，理解科研范式变革的动因与趋势。</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2C4E4D">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课程讲义＋AI4S代表性论文＋《AI for Science 2025》报告</w:t>
            </w:r>
          </w:p>
        </w:tc>
      </w:tr>
      <w:tr w14:paraId="4A20C48D">
        <w:tblPrEx>
          <w:shd w:val="clear" w:color="auto" w:fill="auto"/>
          <w:tblCellMar>
            <w:top w:w="0" w:type="dxa"/>
            <w:left w:w="108" w:type="dxa"/>
            <w:bottom w:w="0" w:type="dxa"/>
            <w:right w:w="108" w:type="dxa"/>
          </w:tblCellMar>
        </w:tblPrEx>
        <w:trPr>
          <w:jc w:val="center"/>
        </w:trPr>
        <w:tc>
          <w:tcPr>
            <w:tcW w:w="6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A2090D">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1.2</w:t>
            </w:r>
          </w:p>
        </w:tc>
        <w:tc>
          <w:tcPr>
            <w:tcW w:w="1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A3FB58">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AI Ready科学数据</w:t>
            </w:r>
          </w:p>
        </w:tc>
        <w:tc>
          <w:tcPr>
            <w:tcW w:w="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C69866">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2</w:t>
            </w:r>
          </w:p>
        </w:tc>
        <w:tc>
          <w:tcPr>
            <w:tcW w:w="3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CC5733">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1）科学数据的来源与特性（多源、异构、高维、稀缺、含噪）；（2）数据采集、清洗、标注、质量控制与标准化；（3）FAIR原则与科学数据基座；（4）AI-Ready科学数据集的构建与共享；（5）数据偏差、可追溯性与可复现性。</w:t>
            </w:r>
          </w:p>
        </w:tc>
        <w:tc>
          <w:tcPr>
            <w:tcW w:w="16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D39B21">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掌握科学数据治理与AI-Ready数据集构建的基本方法，理解“数据是科学智能的第一生产要素”。</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394115">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课程讲义＋科学数据集与数据基座案例</w:t>
            </w:r>
          </w:p>
        </w:tc>
      </w:tr>
      <w:tr w14:paraId="2AC99675">
        <w:tblPrEx>
          <w:shd w:val="clear" w:color="auto" w:fill="auto"/>
          <w:tblCellMar>
            <w:top w:w="0" w:type="dxa"/>
            <w:left w:w="108" w:type="dxa"/>
            <w:bottom w:w="0" w:type="dxa"/>
            <w:right w:w="108" w:type="dxa"/>
          </w:tblCellMar>
        </w:tblPrEx>
        <w:trPr>
          <w:jc w:val="center"/>
        </w:trPr>
        <w:tc>
          <w:tcPr>
            <w:tcW w:w="6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C762C6">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1.3</w:t>
            </w:r>
          </w:p>
        </w:tc>
        <w:tc>
          <w:tcPr>
            <w:tcW w:w="1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447179">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跨模态、跨尺度科学数据的统一表征与科学基础模型</w:t>
            </w:r>
          </w:p>
        </w:tc>
        <w:tc>
          <w:tcPr>
            <w:tcW w:w="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1C8449">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2</w:t>
            </w:r>
          </w:p>
        </w:tc>
        <w:tc>
          <w:tcPr>
            <w:tcW w:w="3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AB3116">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1）多模态（序列、图、图像、光谱、结构）与跨尺度科学数据表征；（2）科学数据的token化与统一表征空间；（3）表示学习与科学机器学习共性方法（PINN、神经算子、代理模型）；（4）科学基础模型的构建范式与迁移。</w:t>
            </w:r>
          </w:p>
        </w:tc>
        <w:tc>
          <w:tcPr>
            <w:tcW w:w="16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1ED2AF">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理解跨模态跨尺度统一表征机理，掌握科学机器学习与科学基础模型的共性技术。</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BB921A">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课程讲义＋科学基础模型案例</w:t>
            </w:r>
          </w:p>
        </w:tc>
      </w:tr>
      <w:tr w14:paraId="20FB4C7A">
        <w:tblPrEx>
          <w:shd w:val="clear" w:color="auto" w:fill="auto"/>
          <w:tblCellMar>
            <w:top w:w="0" w:type="dxa"/>
            <w:left w:w="108" w:type="dxa"/>
            <w:bottom w:w="0" w:type="dxa"/>
            <w:right w:w="108" w:type="dxa"/>
          </w:tblCellMar>
        </w:tblPrEx>
        <w:trPr>
          <w:jc w:val="center"/>
        </w:trPr>
        <w:tc>
          <w:tcPr>
            <w:tcW w:w="6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663151">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1.4</w:t>
            </w:r>
          </w:p>
        </w:tc>
        <w:tc>
          <w:tcPr>
            <w:tcW w:w="1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86F8CB">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科学推理大模型与科学智能体</w:t>
            </w:r>
          </w:p>
        </w:tc>
        <w:tc>
          <w:tcPr>
            <w:tcW w:w="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434A66">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2</w:t>
            </w:r>
          </w:p>
        </w:tc>
        <w:tc>
          <w:tcPr>
            <w:tcW w:w="3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1964FE">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（1）科学推理与推理大模型（思维链推理、科学推理评测、推理专用大模型）（2）科学智能体（规划、工具调用、记忆与多智能体协作）</w:t>
            </w:r>
            <w:r>
              <w:rPr>
                <w:rFonts w:hint="default" w:ascii="Times New Roman" w:hAnsi="Times New Roman" w:eastAsia="宋体" w:cs="Times New Roman"/>
                <w:b w:val="0"/>
                <w:bCs w:val="0"/>
                <w:kern w:val="2"/>
                <w:sz w:val="21"/>
                <w:szCs w:val="21"/>
                <w:lang w:val="en-US" w:eastAsia="zh-CN"/>
              </w:rPr>
              <w:br w:type="textWrapping"/>
            </w:r>
            <w:r>
              <w:rPr>
                <w:rFonts w:hint="default" w:ascii="Times New Roman" w:hAnsi="Times New Roman" w:eastAsia="宋体" w:cs="Times New Roman"/>
                <w:b w:val="0"/>
                <w:bCs w:val="0"/>
                <w:kern w:val="2"/>
                <w:sz w:val="21"/>
                <w:szCs w:val="21"/>
                <w:lang w:val="en-US" w:eastAsia="zh-CN"/>
              </w:rPr>
              <w:t>（3）自主科学发现与AI co-scientist（假设生成、文献驱动发现、科研多智能体协作）（4）自主实验室与"干湿闭环"（机器人实验、高通量实验自动化、闭环迭代优化）。</w:t>
            </w:r>
          </w:p>
        </w:tc>
        <w:tc>
          <w:tcPr>
            <w:tcW w:w="16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0B16BC">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掌握科学推理与智能体的基本原理，理解AI由分析工具向自主发现主体演进的路径。</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C2362C">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课程讲义＋科学智能体与自主实验室案例</w:t>
            </w:r>
          </w:p>
        </w:tc>
      </w:tr>
      <w:tr w14:paraId="2E00F0FC">
        <w:tblPrEx>
          <w:shd w:val="clear" w:color="auto" w:fill="auto"/>
          <w:tblCellMar>
            <w:top w:w="0" w:type="dxa"/>
            <w:left w:w="108" w:type="dxa"/>
            <w:bottom w:w="0" w:type="dxa"/>
            <w:right w:w="108" w:type="dxa"/>
          </w:tblCellMar>
        </w:tblPrEx>
        <w:trPr>
          <w:jc w:val="center"/>
        </w:trPr>
        <w:tc>
          <w:tcPr>
            <w:tcW w:w="8843"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15354168">
            <w:pPr>
              <w:keepNext w:val="0"/>
              <w:keepLines w:val="0"/>
              <w:widowControl w:val="0"/>
              <w:numPr>
                <w:ilvl w:val="0"/>
                <w:numId w:val="1"/>
              </w:numPr>
              <w:suppressLineNumbers w:val="0"/>
              <w:spacing w:before="0" w:beforeAutospacing="0" w:after="0" w:afterAutospacing="0" w:line="360" w:lineRule="auto"/>
              <w:ind w:left="0" w:right="0"/>
              <w:jc w:val="center"/>
              <w:rPr>
                <w:rFonts w:hint="default" w:ascii="Times New Roman" w:hAnsi="Times New Roman" w:eastAsia="宋体" w:cs="Times New Roman"/>
                <w:b/>
                <w:bCs/>
                <w:kern w:val="2"/>
                <w:sz w:val="21"/>
                <w:szCs w:val="21"/>
                <w:lang w:val="en-US" w:eastAsia="zh-CN"/>
              </w:rPr>
            </w:pPr>
            <w:r>
              <w:rPr>
                <w:rFonts w:hint="default" w:ascii="Times New Roman" w:hAnsi="Times New Roman" w:eastAsia="宋体" w:cs="Times New Roman"/>
                <w:b/>
                <w:bCs/>
                <w:kern w:val="2"/>
                <w:sz w:val="21"/>
                <w:szCs w:val="21"/>
                <w:lang w:val="en-US" w:eastAsia="zh-CN"/>
              </w:rPr>
              <w:t>典型学科的AI4S范式与前沿（20学时）</w:t>
            </w:r>
          </w:p>
          <w:p w14:paraId="00076863">
            <w:pPr>
              <w:keepNext w:val="0"/>
              <w:keepLines w:val="0"/>
              <w:widowControl w:val="0"/>
              <w:numPr>
                <w:ilvl w:val="-1"/>
                <w:numId w:val="0"/>
              </w:numPr>
              <w:suppressLineNumbers w:val="0"/>
              <w:spacing w:before="0" w:beforeAutospacing="0" w:after="0" w:afterAutospacing="0" w:line="360" w:lineRule="auto"/>
              <w:ind w:left="0" w:right="0"/>
              <w:jc w:val="center"/>
              <w:rPr>
                <w:rFonts w:hint="eastAsia" w:ascii="Times New Roman" w:hAnsi="Times New Roman" w:eastAsia="宋体" w:cs="Times New Roman"/>
                <w:b w:val="0"/>
                <w:bCs w:val="0"/>
                <w:kern w:val="2"/>
                <w:sz w:val="21"/>
                <w:szCs w:val="21"/>
                <w:lang w:val="en-US" w:eastAsia="zh"/>
                <w:woUserID w:val="1"/>
              </w:rPr>
            </w:pPr>
            <w:r>
              <w:rPr>
                <w:rFonts w:hint="eastAsia" w:ascii="Times New Roman" w:hAnsi="Times New Roman" w:eastAsia="宋体" w:cs="Times New Roman"/>
                <w:b/>
                <w:bCs/>
                <w:kern w:val="2"/>
                <w:sz w:val="21"/>
                <w:szCs w:val="21"/>
                <w:lang w:val="en-US" w:eastAsia="zh"/>
                <w:woUserID w:val="1"/>
              </w:rPr>
              <w:t>（根据AI4S技术前沿发展，每学期开课模块灵活调整）</w:t>
            </w:r>
          </w:p>
        </w:tc>
      </w:tr>
      <w:tr w14:paraId="2B2FCB72">
        <w:tblPrEx>
          <w:shd w:val="clear" w:color="auto" w:fill="auto"/>
          <w:tblCellMar>
            <w:top w:w="0" w:type="dxa"/>
            <w:left w:w="108" w:type="dxa"/>
            <w:bottom w:w="0" w:type="dxa"/>
            <w:right w:w="108" w:type="dxa"/>
          </w:tblCellMar>
        </w:tblPrEx>
        <w:trPr>
          <w:jc w:val="center"/>
        </w:trPr>
        <w:tc>
          <w:tcPr>
            <w:tcW w:w="6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ECF1C3">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2.1</w:t>
            </w:r>
          </w:p>
        </w:tc>
        <w:tc>
          <w:tcPr>
            <w:tcW w:w="1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594F7B">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AI4通信：6</w:t>
            </w:r>
            <w:r>
              <w:rPr>
                <w:rFonts w:hint="eastAsia" w:ascii="Times New Roman" w:hAnsi="Times New Roman" w:eastAsia="宋体" w:cs="Times New Roman"/>
                <w:b w:val="0"/>
                <w:bCs w:val="0"/>
                <w:kern w:val="2"/>
                <w:sz w:val="21"/>
                <w:szCs w:val="21"/>
                <w:lang w:val="en-US" w:eastAsia="zh"/>
                <w:woUserID w:val="3"/>
              </w:rPr>
              <w:t>G</w:t>
            </w:r>
            <w:r>
              <w:rPr>
                <w:rFonts w:hint="default" w:ascii="Times New Roman" w:hAnsi="Times New Roman" w:eastAsia="宋体" w:cs="Times New Roman"/>
                <w:b w:val="0"/>
                <w:bCs w:val="0"/>
                <w:kern w:val="2"/>
                <w:sz w:val="21"/>
                <w:szCs w:val="21"/>
                <w:lang w:val="en-US" w:eastAsia="zh-CN"/>
              </w:rPr>
              <w:t>智能AI原生通信</w:t>
            </w:r>
          </w:p>
        </w:tc>
        <w:tc>
          <w:tcPr>
            <w:tcW w:w="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863E5D">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4</w:t>
            </w:r>
          </w:p>
        </w:tc>
        <w:tc>
          <w:tcPr>
            <w:tcW w:w="3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739EEA">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Times New Roman"/>
                <w:b w:val="0"/>
                <w:bCs w:val="0"/>
                <w:kern w:val="2"/>
                <w:sz w:val="21"/>
                <w:szCs w:val="21"/>
                <w:lang w:val="en-US" w:eastAsia="zh"/>
                <w:woUserID w:val="3"/>
              </w:rPr>
            </w:pPr>
            <w:r>
              <w:rPr>
                <w:rFonts w:hint="default" w:ascii="Times New Roman" w:hAnsi="Times New Roman" w:eastAsia="宋体" w:cs="Times New Roman"/>
                <w:b w:val="0"/>
                <w:bCs w:val="0"/>
                <w:kern w:val="2"/>
                <w:sz w:val="21"/>
                <w:szCs w:val="21"/>
                <w:lang w:val="en-US" w:eastAsia="zh-CN"/>
              </w:rPr>
              <w:t>（1）</w:t>
            </w:r>
            <w:r>
              <w:rPr>
                <w:rFonts w:hint="default" w:ascii="Times New Roman" w:hAnsi="Times New Roman" w:eastAsia="宋体" w:cs="Times New Roman"/>
                <w:b w:val="0"/>
                <w:bCs w:val="0"/>
                <w:kern w:val="2"/>
                <w:sz w:val="21"/>
                <w:szCs w:val="21"/>
                <w:lang w:val="en-US" w:eastAsia="zh-CN"/>
                <w:woUserID w:val="3"/>
              </w:rPr>
              <w:t>通信与AI融合基础</w:t>
            </w:r>
            <w:r>
              <w:rPr>
                <w:rFonts w:hint="eastAsia" w:ascii="Times New Roman" w:hAnsi="Times New Roman" w:eastAsia="宋体" w:cs="Times New Roman"/>
                <w:b w:val="0"/>
                <w:bCs w:val="0"/>
                <w:kern w:val="2"/>
                <w:sz w:val="21"/>
                <w:szCs w:val="21"/>
                <w:lang w:val="en-US" w:eastAsia="zh"/>
                <w:woUserID w:val="3"/>
              </w:rPr>
              <w:t>、6G AI-native 通信总体架构。（2）物理层智能—AI赋能无线传输：智能无线信道建模、信道估计与CSI压缩反馈，端到端智能通信系统</w:t>
            </w:r>
            <w:r>
              <w:rPr>
                <w:rFonts w:hint="default" w:ascii="Times New Roman" w:hAnsi="Times New Roman" w:eastAsia="宋体" w:cs="Times New Roman"/>
                <w:b w:val="0"/>
                <w:bCs w:val="0"/>
                <w:kern w:val="2"/>
                <w:sz w:val="21"/>
                <w:szCs w:val="21"/>
                <w:lang w:val="en-US" w:eastAsia="zh-CN"/>
              </w:rPr>
              <w:t>；（3）</w:t>
            </w:r>
            <w:r>
              <w:rPr>
                <w:rFonts w:hint="default" w:ascii="Times New Roman" w:hAnsi="Times New Roman" w:eastAsia="宋体" w:cs="Times New Roman"/>
                <w:b w:val="0"/>
                <w:bCs w:val="0"/>
                <w:kern w:val="2"/>
                <w:sz w:val="21"/>
                <w:szCs w:val="21"/>
                <w:lang w:val="en-US" w:eastAsia="zh-CN"/>
                <w:woUserID w:val="3"/>
              </w:rPr>
              <w:t>高层与系统智能—网络</w:t>
            </w:r>
            <w:r>
              <w:rPr>
                <w:rFonts w:hint="eastAsia" w:ascii="Times New Roman" w:hAnsi="Times New Roman" w:eastAsia="宋体" w:cs="Times New Roman"/>
                <w:b w:val="0"/>
                <w:bCs w:val="0"/>
                <w:kern w:val="2"/>
                <w:sz w:val="21"/>
                <w:szCs w:val="21"/>
                <w:lang w:val="en-US" w:eastAsia="zh"/>
                <w:woUserID w:val="3"/>
              </w:rPr>
              <w:t>规划优化</w:t>
            </w:r>
            <w:r>
              <w:rPr>
                <w:rFonts w:hint="default" w:ascii="Times New Roman" w:hAnsi="Times New Roman" w:eastAsia="宋体" w:cs="Times New Roman"/>
                <w:b w:val="0"/>
                <w:bCs w:val="0"/>
                <w:kern w:val="2"/>
                <w:sz w:val="21"/>
                <w:szCs w:val="21"/>
                <w:lang w:val="en-US" w:eastAsia="zh-CN"/>
                <w:woUserID w:val="3"/>
              </w:rPr>
              <w:t>、资源与调度优化</w:t>
            </w:r>
            <w:r>
              <w:rPr>
                <w:rFonts w:hint="default" w:ascii="Times New Roman" w:hAnsi="Times New Roman" w:eastAsia="宋体" w:cs="Times New Roman"/>
                <w:b w:val="0"/>
                <w:bCs w:val="0"/>
                <w:kern w:val="2"/>
                <w:sz w:val="21"/>
                <w:szCs w:val="21"/>
                <w:lang w:val="en-US" w:eastAsia="zh-CN"/>
              </w:rPr>
              <w:t>；</w:t>
            </w:r>
            <w:r>
              <w:rPr>
                <w:rFonts w:hint="eastAsia" w:ascii="Times New Roman" w:hAnsi="Times New Roman" w:eastAsia="宋体" w:cs="Times New Roman"/>
                <w:b w:val="0"/>
                <w:bCs w:val="0"/>
                <w:kern w:val="2"/>
                <w:sz w:val="21"/>
                <w:szCs w:val="21"/>
                <w:lang w:val="en-US" w:eastAsia="zh"/>
                <w:woUserID w:val="3"/>
              </w:rPr>
              <w:t>（4）6G前沿智能通信：</w:t>
            </w:r>
          </w:p>
          <w:p w14:paraId="1D6110CB">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Times New Roman"/>
                <w:b w:val="0"/>
                <w:bCs w:val="0"/>
                <w:kern w:val="2"/>
                <w:sz w:val="21"/>
                <w:szCs w:val="21"/>
                <w:lang w:val="en-US" w:eastAsia="zh"/>
                <w:woUserID w:val="3"/>
              </w:rPr>
            </w:pPr>
            <w:r>
              <w:rPr>
                <w:rFonts w:hint="eastAsia" w:ascii="Times New Roman" w:hAnsi="Times New Roman" w:eastAsia="宋体" w:cs="Times New Roman"/>
                <w:b w:val="0"/>
                <w:bCs w:val="0"/>
                <w:kern w:val="2"/>
                <w:sz w:val="21"/>
                <w:szCs w:val="21"/>
                <w:lang w:val="en-US" w:eastAsia="zh"/>
                <w:woUserID w:val="3"/>
              </w:rPr>
              <w:t>信道大模型、网络数字孪生、通感算智一体化</w:t>
            </w:r>
            <w:r>
              <w:rPr>
                <w:rFonts w:hint="default" w:ascii="Times New Roman" w:hAnsi="Times New Roman" w:eastAsia="宋体" w:cs="Times New Roman"/>
                <w:b w:val="0"/>
                <w:bCs w:val="0"/>
                <w:kern w:val="2"/>
                <w:sz w:val="21"/>
                <w:szCs w:val="21"/>
                <w:lang w:val="en-US" w:eastAsia="zh-CN"/>
                <w:woUserID w:val="3"/>
              </w:rPr>
              <w:t>。</w:t>
            </w:r>
          </w:p>
        </w:tc>
        <w:tc>
          <w:tcPr>
            <w:tcW w:w="16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81B316">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woUserID w:val="3"/>
              </w:rPr>
              <w:t>了解传统通信技术的局限</w:t>
            </w:r>
            <w:r>
              <w:rPr>
                <w:rFonts w:hint="eastAsia" w:ascii="Times New Roman" w:hAnsi="Times New Roman" w:eastAsia="宋体" w:cs="Times New Roman"/>
                <w:b w:val="0"/>
                <w:bCs w:val="0"/>
                <w:kern w:val="2"/>
                <w:sz w:val="21"/>
                <w:szCs w:val="21"/>
                <w:lang w:val="en-US" w:eastAsia="zh"/>
                <w:woUserID w:val="3"/>
              </w:rPr>
              <w:t>、</w:t>
            </w:r>
            <w:r>
              <w:rPr>
                <w:rFonts w:hint="default" w:ascii="Times New Roman" w:hAnsi="Times New Roman" w:eastAsia="宋体" w:cs="Times New Roman"/>
                <w:b w:val="0"/>
                <w:bCs w:val="0"/>
                <w:kern w:val="2"/>
                <w:sz w:val="21"/>
                <w:szCs w:val="21"/>
                <w:lang w:val="en-US" w:eastAsia="zh-CN"/>
                <w:woUserID w:val="3"/>
              </w:rPr>
              <w:t>AI</w:t>
            </w:r>
            <w:r>
              <w:rPr>
                <w:rFonts w:hint="eastAsia" w:ascii="Times New Roman" w:hAnsi="Times New Roman" w:eastAsia="宋体" w:cs="Times New Roman"/>
                <w:b w:val="0"/>
                <w:bCs w:val="0"/>
                <w:kern w:val="2"/>
                <w:sz w:val="21"/>
                <w:szCs w:val="21"/>
                <w:lang w:val="en-US" w:eastAsia="zh"/>
                <w:woUserID w:val="3"/>
              </w:rPr>
              <w:t>4</w:t>
            </w:r>
            <w:r>
              <w:rPr>
                <w:rFonts w:hint="default" w:ascii="Times New Roman" w:hAnsi="Times New Roman" w:eastAsia="宋体" w:cs="Times New Roman"/>
                <w:b w:val="0"/>
                <w:bCs w:val="0"/>
                <w:kern w:val="2"/>
                <w:sz w:val="21"/>
                <w:szCs w:val="21"/>
                <w:lang w:val="en-US" w:eastAsia="zh-CN"/>
                <w:woUserID w:val="3"/>
              </w:rPr>
              <w:t>通信的基本原理</w:t>
            </w:r>
            <w:r>
              <w:rPr>
                <w:rFonts w:hint="eastAsia" w:ascii="Times New Roman" w:hAnsi="Times New Roman" w:eastAsia="宋体" w:cs="Times New Roman"/>
                <w:b w:val="0"/>
                <w:bCs w:val="0"/>
                <w:kern w:val="2"/>
                <w:sz w:val="21"/>
                <w:szCs w:val="21"/>
                <w:lang w:val="en-US" w:eastAsia="zh"/>
                <w:woUserID w:val="3"/>
              </w:rPr>
              <w:t>与</w:t>
            </w:r>
            <w:r>
              <w:rPr>
                <w:rFonts w:hint="default" w:ascii="Times New Roman" w:hAnsi="Times New Roman" w:eastAsia="宋体" w:cs="Times New Roman"/>
                <w:b w:val="0"/>
                <w:bCs w:val="0"/>
                <w:kern w:val="2"/>
                <w:sz w:val="21"/>
                <w:szCs w:val="21"/>
                <w:lang w:val="en-US" w:eastAsia="zh-CN"/>
                <w:woUserID w:val="3"/>
              </w:rPr>
              <w:t>AI在通信物理层、网络层的典型应用方法，能够简单辨析智能通信的技术优势与应用场景，初步形成</w:t>
            </w:r>
            <w:r>
              <w:rPr>
                <w:rFonts w:hint="eastAsia" w:ascii="Times New Roman" w:hAnsi="Times New Roman" w:eastAsia="宋体" w:cs="Times New Roman"/>
                <w:b w:val="0"/>
                <w:bCs w:val="0"/>
                <w:kern w:val="2"/>
                <w:sz w:val="21"/>
                <w:szCs w:val="21"/>
                <w:lang w:val="en-US" w:eastAsia="zh"/>
                <w:woUserID w:val="3"/>
              </w:rPr>
              <w:t>6G智能AI原生通信</w:t>
            </w:r>
            <w:r>
              <w:rPr>
                <w:rFonts w:hint="default" w:ascii="Times New Roman" w:hAnsi="Times New Roman" w:eastAsia="宋体" w:cs="Times New Roman"/>
                <w:b w:val="0"/>
                <w:bCs w:val="0"/>
                <w:kern w:val="2"/>
                <w:sz w:val="21"/>
                <w:szCs w:val="21"/>
                <w:lang w:val="en-US" w:eastAsia="zh-CN"/>
                <w:woUserID w:val="3"/>
              </w:rPr>
              <w:t>的创新思维与</w:t>
            </w:r>
            <w:r>
              <w:rPr>
                <w:rFonts w:hint="default" w:ascii="Times New Roman" w:hAnsi="Times New Roman" w:eastAsia="宋体" w:cs="Times New Roman"/>
                <w:b w:val="0"/>
                <w:bCs w:val="0"/>
                <w:kern w:val="2"/>
                <w:sz w:val="21"/>
                <w:szCs w:val="21"/>
                <w:lang w:val="en-US" w:eastAsia="zh-CN"/>
              </w:rPr>
              <w:t>整体认识。</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8D605A">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课程讲义＋ITU/3GPP相关标准＋</w:t>
            </w:r>
            <w:r>
              <w:rPr>
                <w:rFonts w:hint="eastAsia" w:ascii="Times New Roman" w:hAnsi="Times New Roman" w:eastAsia="宋体" w:cs="Times New Roman"/>
                <w:b w:val="0"/>
                <w:bCs w:val="0"/>
                <w:kern w:val="2"/>
                <w:sz w:val="21"/>
                <w:szCs w:val="21"/>
                <w:lang w:val="en-US" w:eastAsia="zh"/>
                <w:woUserID w:val="3"/>
              </w:rPr>
              <w:t>AI4通信</w:t>
            </w:r>
            <w:r>
              <w:rPr>
                <w:rFonts w:hint="default" w:ascii="Times New Roman" w:hAnsi="Times New Roman" w:eastAsia="宋体" w:cs="Times New Roman"/>
                <w:b w:val="0"/>
                <w:bCs w:val="0"/>
                <w:kern w:val="2"/>
                <w:sz w:val="21"/>
                <w:szCs w:val="21"/>
                <w:lang w:val="en-US" w:eastAsia="zh-CN"/>
              </w:rPr>
              <w:t>案例</w:t>
            </w:r>
          </w:p>
        </w:tc>
      </w:tr>
      <w:tr w14:paraId="2E038ACA">
        <w:tblPrEx>
          <w:shd w:val="clear" w:color="auto" w:fill="auto"/>
          <w:tblCellMar>
            <w:top w:w="0" w:type="dxa"/>
            <w:left w:w="108" w:type="dxa"/>
            <w:bottom w:w="0" w:type="dxa"/>
            <w:right w:w="108" w:type="dxa"/>
          </w:tblCellMar>
        </w:tblPrEx>
        <w:trPr>
          <w:jc w:val="center"/>
        </w:trPr>
        <w:tc>
          <w:tcPr>
            <w:tcW w:w="6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B5EE82">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2.2</w:t>
            </w:r>
          </w:p>
        </w:tc>
        <w:tc>
          <w:tcPr>
            <w:tcW w:w="1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1419D4">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AI4数理：科学机器学习与可验证数学推理</w:t>
            </w:r>
          </w:p>
        </w:tc>
        <w:tc>
          <w:tcPr>
            <w:tcW w:w="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F98D74">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4</w:t>
            </w:r>
          </w:p>
        </w:tc>
        <w:tc>
          <w:tcPr>
            <w:tcW w:w="3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FB6074">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（1）科学机器学习与物理信息神经网络（PINN）；（2）DeepONet、傅里叶神经算子等算子学习；（3）正/逆问题、系统辨识与不确定性量化；（4）自动定理证明、形式化数学（Lean）与神经符号推理。</w:t>
            </w:r>
          </w:p>
        </w:tc>
        <w:tc>
          <w:tcPr>
            <w:tcW w:w="16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BB3018">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掌握PINN与神经算子求解偏微分方程与参数反演的思想，了解形式化证明与自动定理证明范式。</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DA3F85">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课程讲义＋Scientific ML案例＋PDE计算与形式化证明工具案例</w:t>
            </w:r>
          </w:p>
        </w:tc>
      </w:tr>
      <w:tr w14:paraId="18003EC4">
        <w:tblPrEx>
          <w:shd w:val="clear" w:color="auto" w:fill="auto"/>
          <w:tblCellMar>
            <w:top w:w="0" w:type="dxa"/>
            <w:left w:w="108" w:type="dxa"/>
            <w:bottom w:w="0" w:type="dxa"/>
            <w:right w:w="108" w:type="dxa"/>
          </w:tblCellMar>
        </w:tblPrEx>
        <w:trPr>
          <w:jc w:val="center"/>
        </w:trPr>
        <w:tc>
          <w:tcPr>
            <w:tcW w:w="6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EC4246">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2.3</w:t>
            </w:r>
          </w:p>
        </w:tc>
        <w:tc>
          <w:tcPr>
            <w:tcW w:w="1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DADE4C">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AI4安全：</w:t>
            </w:r>
            <w:r>
              <w:rPr>
                <w:rFonts w:hint="eastAsia" w:ascii="Times New Roman" w:hAnsi="Times New Roman" w:eastAsia="宋体" w:cs="Times New Roman"/>
                <w:kern w:val="2"/>
                <w:sz w:val="21"/>
                <w:szCs w:val="21"/>
                <w:lang w:val="en-US" w:eastAsia="zh-CN" w:bidi="ar"/>
                <w:woUserID w:val="6"/>
              </w:rPr>
              <w:t>智能安全分析与可信协议验证</w:t>
            </w:r>
          </w:p>
        </w:tc>
        <w:tc>
          <w:tcPr>
            <w:tcW w:w="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302160">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4</w:t>
            </w:r>
          </w:p>
        </w:tc>
        <w:tc>
          <w:tcPr>
            <w:tcW w:w="3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D0FDC1">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eastAsia" w:ascii="Times New Roman" w:hAnsi="Times New Roman" w:eastAsia="宋体" w:cs="Times New Roman"/>
                <w:kern w:val="2"/>
                <w:sz w:val="21"/>
                <w:szCs w:val="21"/>
                <w:lang w:val="en-US" w:eastAsia="zh-CN" w:bidi="ar"/>
                <w:woUserID w:val="6"/>
              </w:rPr>
              <w:t>（</w:t>
            </w:r>
            <w:r>
              <w:rPr>
                <w:rFonts w:hint="default" w:ascii="Times New Roman" w:hAnsi="Times New Roman" w:eastAsia="宋体" w:cs="Times New Roman"/>
                <w:kern w:val="2"/>
                <w:sz w:val="21"/>
                <w:szCs w:val="21"/>
                <w:lang w:val="en-US" w:eastAsia="zh-CN" w:bidi="ar"/>
                <w:woUserID w:val="6"/>
              </w:rPr>
              <w:t>1</w:t>
            </w:r>
            <w:r>
              <w:rPr>
                <w:rFonts w:hint="eastAsia" w:ascii="Times New Roman" w:hAnsi="Times New Roman" w:eastAsia="宋体" w:cs="Times New Roman"/>
                <w:kern w:val="2"/>
                <w:sz w:val="21"/>
                <w:szCs w:val="21"/>
                <w:lang w:val="en-US" w:eastAsia="zh-CN" w:bidi="ar"/>
                <w:woUserID w:val="6"/>
              </w:rPr>
              <w:t>）</w:t>
            </w:r>
            <w:r>
              <w:rPr>
                <w:rFonts w:hint="default" w:ascii="Times New Roman" w:hAnsi="Times New Roman" w:eastAsia="宋体" w:cs="Times New Roman"/>
                <w:kern w:val="2"/>
                <w:sz w:val="21"/>
                <w:szCs w:val="21"/>
                <w:lang w:val="en-US" w:eastAsia="zh-CN" w:bidi="ar"/>
                <w:woUserID w:val="6"/>
              </w:rPr>
              <w:t>AI</w:t>
            </w:r>
            <w:r>
              <w:rPr>
                <w:rFonts w:hint="eastAsia" w:ascii="Times New Roman" w:hAnsi="Times New Roman" w:eastAsia="宋体" w:cs="Times New Roman"/>
                <w:kern w:val="2"/>
                <w:sz w:val="21"/>
                <w:szCs w:val="21"/>
                <w:lang w:val="en-US" w:eastAsia="zh-CN" w:bidi="ar"/>
                <w:woUserID w:val="6"/>
              </w:rPr>
              <w:t>辅助</w:t>
            </w:r>
            <w:r>
              <w:rPr>
                <w:rFonts w:hint="eastAsia" w:ascii="Times New Roman" w:hAnsi="Times New Roman" w:eastAsia="宋体" w:cs="Times New Roman"/>
                <w:kern w:val="2"/>
                <w:sz w:val="21"/>
                <w:szCs w:val="21"/>
                <w:lang w:val="en-US" w:eastAsia="zh" w:bidi="ar"/>
                <w:woUserID w:val="6"/>
              </w:rPr>
              <w:t>异常检测与安全缺陷发现</w:t>
            </w:r>
            <w:r>
              <w:rPr>
                <w:rFonts w:hint="eastAsia" w:ascii="Times New Roman" w:hAnsi="Times New Roman" w:eastAsia="宋体" w:cs="Times New Roman"/>
                <w:kern w:val="2"/>
                <w:sz w:val="21"/>
                <w:szCs w:val="21"/>
                <w:lang w:val="en-US" w:eastAsia="zh-CN" w:bidi="ar"/>
                <w:woUserID w:val="6"/>
              </w:rPr>
              <w:t>；（</w:t>
            </w:r>
            <w:r>
              <w:rPr>
                <w:rFonts w:hint="default" w:ascii="Times New Roman" w:hAnsi="Times New Roman" w:eastAsia="宋体" w:cs="Times New Roman"/>
                <w:kern w:val="2"/>
                <w:sz w:val="21"/>
                <w:szCs w:val="21"/>
                <w:lang w:val="en-US" w:eastAsia="zh-CN" w:bidi="ar"/>
                <w:woUserID w:val="6"/>
              </w:rPr>
              <w:t>2</w:t>
            </w:r>
            <w:r>
              <w:rPr>
                <w:rFonts w:hint="eastAsia" w:ascii="Times New Roman" w:hAnsi="Times New Roman" w:eastAsia="宋体" w:cs="Times New Roman"/>
                <w:kern w:val="2"/>
                <w:sz w:val="21"/>
                <w:szCs w:val="21"/>
                <w:lang w:val="en-US" w:eastAsia="zh-CN" w:bidi="ar"/>
                <w:woUserID w:val="6"/>
              </w:rPr>
              <w:t>）大语言模型</w:t>
            </w:r>
            <w:r>
              <w:rPr>
                <w:rFonts w:hint="eastAsia" w:ascii="Times New Roman" w:hAnsi="Times New Roman" w:eastAsia="宋体" w:cs="Times New Roman"/>
                <w:kern w:val="2"/>
                <w:sz w:val="21"/>
                <w:szCs w:val="21"/>
                <w:lang w:val="en-US" w:eastAsia="zh" w:bidi="ar"/>
                <w:woUserID w:val="6"/>
              </w:rPr>
              <w:t>分析</w:t>
            </w:r>
            <w:r>
              <w:rPr>
                <w:rFonts w:hint="eastAsia" w:ascii="Times New Roman" w:hAnsi="Times New Roman" w:eastAsia="宋体" w:cs="Times New Roman"/>
                <w:kern w:val="2"/>
                <w:sz w:val="21"/>
                <w:szCs w:val="21"/>
                <w:lang w:val="en-US" w:eastAsia="zh-CN" w:bidi="ar"/>
                <w:woUserID w:val="6"/>
              </w:rPr>
              <w:t>安全协议</w:t>
            </w:r>
            <w:r>
              <w:rPr>
                <w:rFonts w:hint="eastAsia" w:ascii="Times New Roman" w:hAnsi="Times New Roman" w:eastAsia="宋体" w:cs="Times New Roman"/>
                <w:kern w:val="2"/>
                <w:sz w:val="21"/>
                <w:szCs w:val="21"/>
                <w:lang w:val="en-US" w:eastAsia="zh" w:bidi="ar"/>
                <w:woUserID w:val="6"/>
              </w:rPr>
              <w:t>的能力与局限</w:t>
            </w:r>
            <w:r>
              <w:rPr>
                <w:rFonts w:hint="eastAsia" w:ascii="Times New Roman" w:hAnsi="Times New Roman" w:eastAsia="宋体" w:cs="Times New Roman"/>
                <w:kern w:val="2"/>
                <w:sz w:val="21"/>
                <w:szCs w:val="21"/>
                <w:lang w:val="en-US" w:eastAsia="zh-CN" w:bidi="ar"/>
                <w:woUserID w:val="6"/>
              </w:rPr>
              <w:t>；（</w:t>
            </w:r>
            <w:r>
              <w:rPr>
                <w:rFonts w:hint="default" w:ascii="Times New Roman" w:hAnsi="Times New Roman" w:eastAsia="宋体" w:cs="Times New Roman"/>
                <w:kern w:val="2"/>
                <w:sz w:val="21"/>
                <w:szCs w:val="21"/>
                <w:lang w:val="en-US" w:eastAsia="zh-CN" w:bidi="ar"/>
                <w:woUserID w:val="6"/>
              </w:rPr>
              <w:t>3</w:t>
            </w:r>
            <w:r>
              <w:rPr>
                <w:rFonts w:hint="eastAsia" w:ascii="Times New Roman" w:hAnsi="Times New Roman" w:eastAsia="宋体" w:cs="Times New Roman"/>
                <w:kern w:val="2"/>
                <w:sz w:val="21"/>
                <w:szCs w:val="21"/>
                <w:lang w:val="en-US" w:eastAsia="zh-CN" w:bidi="ar"/>
                <w:woUserID w:val="6"/>
              </w:rPr>
              <w:t>）安全协议形式化建模与自动验证；（</w:t>
            </w:r>
            <w:r>
              <w:rPr>
                <w:rFonts w:hint="default" w:ascii="Times New Roman" w:hAnsi="Times New Roman" w:eastAsia="宋体" w:cs="Times New Roman"/>
                <w:kern w:val="2"/>
                <w:sz w:val="21"/>
                <w:szCs w:val="21"/>
                <w:lang w:val="en-US" w:eastAsia="zh-CN" w:bidi="ar"/>
                <w:woUserID w:val="6"/>
              </w:rPr>
              <w:t>4</w:t>
            </w:r>
            <w:r>
              <w:rPr>
                <w:rFonts w:hint="eastAsia" w:ascii="Times New Roman" w:hAnsi="Times New Roman" w:eastAsia="宋体" w:cs="Times New Roman"/>
                <w:kern w:val="2"/>
                <w:sz w:val="21"/>
                <w:szCs w:val="21"/>
                <w:lang w:val="en-US" w:eastAsia="zh-CN" w:bidi="ar"/>
                <w:woUserID w:val="6"/>
              </w:rPr>
              <w:t>）</w:t>
            </w:r>
            <w:r>
              <w:rPr>
                <w:rFonts w:hint="default" w:ascii="Times New Roman" w:hAnsi="Times New Roman" w:eastAsia="宋体" w:cs="Times New Roman"/>
                <w:kern w:val="2"/>
                <w:sz w:val="21"/>
                <w:szCs w:val="21"/>
                <w:lang w:val="en-US" w:eastAsia="zh-CN" w:bidi="ar"/>
                <w:woUserID w:val="6"/>
              </w:rPr>
              <w:t>AI</w:t>
            </w:r>
            <w:r>
              <w:rPr>
                <w:rFonts w:hint="eastAsia" w:ascii="Times New Roman" w:hAnsi="Times New Roman" w:eastAsia="宋体" w:cs="Times New Roman"/>
                <w:kern w:val="2"/>
                <w:sz w:val="21"/>
                <w:szCs w:val="21"/>
                <w:lang w:val="en-US" w:eastAsia="zh-CN" w:bidi="ar"/>
                <w:woUserID w:val="6"/>
              </w:rPr>
              <w:t>与形式化验证结合的可信安全</w:t>
            </w:r>
            <w:r>
              <w:rPr>
                <w:rFonts w:hint="eastAsia" w:ascii="Times New Roman" w:hAnsi="Times New Roman" w:eastAsia="宋体" w:cs="Times New Roman"/>
                <w:kern w:val="2"/>
                <w:sz w:val="21"/>
                <w:szCs w:val="21"/>
                <w:lang w:val="en-US" w:eastAsia="zh" w:bidi="ar"/>
                <w:woUserID w:val="6"/>
              </w:rPr>
              <w:t>性</w:t>
            </w:r>
            <w:r>
              <w:rPr>
                <w:rFonts w:hint="eastAsia" w:ascii="Times New Roman" w:hAnsi="Times New Roman" w:eastAsia="宋体" w:cs="Times New Roman"/>
                <w:kern w:val="2"/>
                <w:sz w:val="21"/>
                <w:szCs w:val="21"/>
                <w:lang w:val="en-US" w:eastAsia="zh-CN" w:bidi="ar"/>
                <w:woUserID w:val="6"/>
              </w:rPr>
              <w:t>分析。</w:t>
            </w:r>
          </w:p>
        </w:tc>
        <w:tc>
          <w:tcPr>
            <w:tcW w:w="16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0CEC64">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eastAsia" w:ascii="Times New Roman" w:hAnsi="Times New Roman" w:eastAsia="宋体" w:cs="Times New Roman"/>
                <w:kern w:val="2"/>
                <w:sz w:val="21"/>
                <w:szCs w:val="21"/>
                <w:lang w:val="en-US" w:eastAsia="zh-CN" w:bidi="ar"/>
                <w:woUserID w:val="6"/>
              </w:rPr>
              <w:t>掌握安全协议分析与形式化验证的基本思想，理解</w:t>
            </w:r>
            <w:r>
              <w:rPr>
                <w:rFonts w:hint="eastAsia" w:ascii="Times New Roman" w:hAnsi="Times New Roman" w:eastAsia="宋体" w:cs="Times New Roman"/>
                <w:kern w:val="2"/>
                <w:sz w:val="21"/>
                <w:szCs w:val="21"/>
                <w:lang w:val="en-US" w:eastAsia="zh" w:bidi="ar"/>
                <w:woUserID w:val="6"/>
              </w:rPr>
              <w:t>利用大语言模型辅助</w:t>
            </w:r>
            <w:r>
              <w:rPr>
                <w:rFonts w:hint="eastAsia" w:ascii="Times New Roman" w:hAnsi="Times New Roman" w:eastAsia="宋体" w:cs="Times New Roman"/>
                <w:kern w:val="2"/>
                <w:sz w:val="21"/>
                <w:szCs w:val="21"/>
                <w:lang w:val="en-US" w:eastAsia="zh-CN" w:bidi="ar"/>
                <w:woUserID w:val="6"/>
              </w:rPr>
              <w:t>协议理解</w:t>
            </w:r>
            <w:r>
              <w:rPr>
                <w:rFonts w:hint="eastAsia" w:ascii="Times New Roman" w:hAnsi="Times New Roman" w:eastAsia="宋体" w:cs="Times New Roman"/>
                <w:kern w:val="2"/>
                <w:sz w:val="21"/>
                <w:szCs w:val="21"/>
                <w:lang w:val="en-US" w:eastAsia="zh" w:bidi="ar"/>
                <w:woUserID w:val="6"/>
              </w:rPr>
              <w:t>与</w:t>
            </w:r>
            <w:r>
              <w:rPr>
                <w:rFonts w:hint="eastAsia" w:ascii="Times New Roman" w:hAnsi="Times New Roman" w:eastAsia="宋体" w:cs="Times New Roman"/>
                <w:kern w:val="2"/>
                <w:sz w:val="21"/>
                <w:szCs w:val="21"/>
                <w:lang w:val="en-US" w:eastAsia="zh-CN" w:bidi="ar"/>
                <w:woUserID w:val="6"/>
              </w:rPr>
              <w:t>安全</w:t>
            </w:r>
            <w:r>
              <w:rPr>
                <w:rFonts w:hint="eastAsia" w:ascii="Times New Roman" w:hAnsi="Times New Roman" w:eastAsia="宋体" w:cs="Times New Roman"/>
                <w:kern w:val="2"/>
                <w:sz w:val="21"/>
                <w:szCs w:val="21"/>
                <w:lang w:val="en-US" w:eastAsia="zh" w:bidi="ar"/>
                <w:woUserID w:val="6"/>
              </w:rPr>
              <w:t>性</w:t>
            </w:r>
            <w:r>
              <w:rPr>
                <w:rFonts w:hint="eastAsia" w:ascii="Times New Roman" w:hAnsi="Times New Roman" w:eastAsia="宋体" w:cs="Times New Roman"/>
                <w:kern w:val="2"/>
                <w:sz w:val="21"/>
                <w:szCs w:val="21"/>
                <w:lang w:val="en-US" w:eastAsia="zh-CN" w:bidi="ar"/>
                <w:woUserID w:val="6"/>
              </w:rPr>
              <w:t>分析</w:t>
            </w:r>
            <w:r>
              <w:rPr>
                <w:rFonts w:hint="eastAsia" w:ascii="Times New Roman" w:hAnsi="Times New Roman" w:eastAsia="宋体" w:cs="Times New Roman"/>
                <w:kern w:val="2"/>
                <w:sz w:val="21"/>
                <w:szCs w:val="21"/>
                <w:lang w:val="en-US" w:eastAsia="zh" w:bidi="ar"/>
                <w:woUserID w:val="6"/>
              </w:rPr>
              <w:t>的基本</w:t>
            </w:r>
            <w:r>
              <w:rPr>
                <w:rFonts w:hint="eastAsia" w:ascii="Times New Roman" w:hAnsi="Times New Roman" w:eastAsia="宋体" w:cs="Times New Roman"/>
                <w:kern w:val="2"/>
                <w:sz w:val="21"/>
                <w:szCs w:val="21"/>
                <w:lang w:val="en-US" w:eastAsia="zh-CN" w:bidi="ar"/>
                <w:woUserID w:val="6"/>
              </w:rPr>
              <w:t>范式。</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4666A6">
            <w:pPr>
              <w:keepNext w:val="0"/>
              <w:keepLines w:val="0"/>
              <w:widowControl w:val="0"/>
              <w:suppressLineNumbers w:val="0"/>
              <w:spacing w:before="0" w:beforeAutospacing="0" w:after="0" w:afterAutospacing="0" w:line="360" w:lineRule="auto"/>
              <w:ind w:left="0" w:right="0"/>
              <w:jc w:val="center"/>
              <w:rPr>
                <w:rFonts w:hint="eastAsia" w:ascii="Times New Roman" w:hAnsi="Times New Roman" w:eastAsia="宋体" w:cs="Times New Roman"/>
                <w:b w:val="0"/>
                <w:bCs w:val="0"/>
                <w:kern w:val="2"/>
                <w:sz w:val="21"/>
                <w:szCs w:val="21"/>
                <w:lang w:val="en-US" w:eastAsia="zh"/>
                <w:woUserID w:val="6"/>
              </w:rPr>
            </w:pPr>
            <w:r>
              <w:rPr>
                <w:rFonts w:hint="default" w:ascii="Times New Roman" w:hAnsi="Times New Roman" w:eastAsia="宋体" w:cs="Times New Roman"/>
                <w:b w:val="0"/>
                <w:bCs w:val="0"/>
                <w:kern w:val="2"/>
                <w:sz w:val="21"/>
                <w:szCs w:val="21"/>
                <w:lang w:val="en-US" w:eastAsia="zh-CN"/>
              </w:rPr>
              <w:t>课程讲义＋</w:t>
            </w:r>
            <w:r>
              <w:rPr>
                <w:rFonts w:hint="eastAsia" w:ascii="Times New Roman" w:hAnsi="Times New Roman" w:eastAsia="宋体" w:cs="Times New Roman"/>
                <w:b w:val="0"/>
                <w:bCs w:val="0"/>
                <w:kern w:val="2"/>
                <w:sz w:val="21"/>
                <w:szCs w:val="21"/>
                <w:lang w:val="en-US" w:eastAsia="zh"/>
                <w:woUserID w:val="6"/>
              </w:rPr>
              <w:t>5G认证</w:t>
            </w:r>
            <w:r>
              <w:rPr>
                <w:rFonts w:hint="eastAsia" w:ascii="Times New Roman" w:hAnsi="Times New Roman" w:eastAsia="宋体" w:cs="Times New Roman"/>
                <w:kern w:val="2"/>
                <w:sz w:val="21"/>
                <w:szCs w:val="21"/>
                <w:lang w:val="en-US" w:eastAsia="zh-CN" w:bidi="ar"/>
                <w:woUserID w:val="6"/>
              </w:rPr>
              <w:t>协议</w:t>
            </w:r>
            <w:r>
              <w:rPr>
                <w:rFonts w:hint="eastAsia" w:ascii="Times New Roman" w:hAnsi="Times New Roman" w:eastAsia="宋体" w:cs="Times New Roman"/>
                <w:kern w:val="2"/>
                <w:sz w:val="21"/>
                <w:szCs w:val="21"/>
                <w:lang w:val="en-US" w:eastAsia="zh" w:bidi="ar"/>
                <w:woUserID w:val="6"/>
              </w:rPr>
              <w:t>标准</w:t>
            </w:r>
            <w:r>
              <w:rPr>
                <w:rFonts w:hint="default" w:ascii="Times New Roman" w:hAnsi="Times New Roman" w:eastAsia="宋体" w:cs="Times New Roman"/>
                <w:b w:val="0"/>
                <w:bCs w:val="0"/>
                <w:kern w:val="2"/>
                <w:sz w:val="21"/>
                <w:szCs w:val="21"/>
                <w:lang w:val="en-US" w:eastAsia="zh-CN"/>
              </w:rPr>
              <w:t>＋协议</w:t>
            </w:r>
            <w:r>
              <w:rPr>
                <w:rFonts w:hint="eastAsia" w:ascii="Times New Roman" w:hAnsi="Times New Roman" w:eastAsia="宋体" w:cs="Times New Roman"/>
                <w:b w:val="0"/>
                <w:bCs w:val="0"/>
                <w:kern w:val="2"/>
                <w:sz w:val="21"/>
                <w:szCs w:val="21"/>
                <w:lang w:val="en-US" w:eastAsia="zh"/>
                <w:woUserID w:val="6"/>
              </w:rPr>
              <w:t>形式化分析</w:t>
            </w:r>
            <w:r>
              <w:rPr>
                <w:rFonts w:hint="default" w:ascii="Times New Roman" w:hAnsi="Times New Roman" w:eastAsia="宋体" w:cs="Times New Roman"/>
                <w:b w:val="0"/>
                <w:bCs w:val="0"/>
                <w:kern w:val="2"/>
                <w:sz w:val="21"/>
                <w:szCs w:val="21"/>
                <w:lang w:val="en-US" w:eastAsia="zh-CN"/>
              </w:rPr>
              <w:t>工具</w:t>
            </w:r>
            <w:r>
              <w:rPr>
                <w:rFonts w:hint="eastAsia" w:ascii="Times New Roman" w:hAnsi="Times New Roman" w:eastAsia="宋体" w:cs="Times New Roman"/>
                <w:b w:val="0"/>
                <w:bCs w:val="0"/>
                <w:kern w:val="2"/>
                <w:sz w:val="21"/>
                <w:szCs w:val="21"/>
                <w:lang w:val="en-US" w:eastAsia="zh"/>
                <w:woUserID w:val="6"/>
              </w:rPr>
              <w:t>实</w:t>
            </w:r>
            <w:r>
              <w:rPr>
                <w:rFonts w:hint="default" w:ascii="Times New Roman" w:hAnsi="Times New Roman" w:eastAsia="宋体" w:cs="Times New Roman"/>
                <w:b w:val="0"/>
                <w:bCs w:val="0"/>
                <w:kern w:val="2"/>
                <w:sz w:val="21"/>
                <w:szCs w:val="21"/>
                <w:lang w:val="en-US" w:eastAsia="zh-CN"/>
              </w:rPr>
              <w:t>例</w:t>
            </w:r>
            <w:r>
              <w:rPr>
                <w:rFonts w:hint="eastAsia" w:ascii="Times New Roman" w:hAnsi="Times New Roman" w:eastAsia="宋体" w:cs="Times New Roman"/>
                <w:b w:val="0"/>
                <w:bCs w:val="0"/>
                <w:kern w:val="2"/>
                <w:sz w:val="21"/>
                <w:szCs w:val="21"/>
                <w:lang w:val="en-US" w:eastAsia="zh"/>
                <w:woUserID w:val="6"/>
              </w:rPr>
              <w:t>+AI辅助分析开源工具</w:t>
            </w:r>
          </w:p>
        </w:tc>
      </w:tr>
      <w:tr w14:paraId="421CEC4F">
        <w:tblPrEx>
          <w:shd w:val="clear" w:color="auto" w:fill="auto"/>
          <w:tblCellMar>
            <w:top w:w="0" w:type="dxa"/>
            <w:left w:w="108" w:type="dxa"/>
            <w:bottom w:w="0" w:type="dxa"/>
            <w:right w:w="108" w:type="dxa"/>
          </w:tblCellMar>
        </w:tblPrEx>
        <w:trPr>
          <w:jc w:val="center"/>
        </w:trPr>
        <w:tc>
          <w:tcPr>
            <w:tcW w:w="6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28EAF6">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2.4</w:t>
            </w:r>
          </w:p>
        </w:tc>
        <w:tc>
          <w:tcPr>
            <w:tcW w:w="1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0334BC">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AI4医学：多尺度生命健康建模与智能科学发现</w:t>
            </w:r>
          </w:p>
        </w:tc>
        <w:tc>
          <w:tcPr>
            <w:tcW w:w="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E9F88D">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4</w:t>
            </w:r>
          </w:p>
        </w:tc>
        <w:tc>
          <w:tcPr>
            <w:tcW w:w="3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467073">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（1）医学影像、临床文本、生理信号与多模态医学基础模型；（2）电子病历、疾病进程与治疗响应建模；（3）单细胞与多组学基础模型；（4）蛋白质结构预测、分子相互作用与生成式药物设计。</w:t>
            </w:r>
          </w:p>
        </w:tc>
        <w:tc>
          <w:tcPr>
            <w:tcW w:w="16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11BF86">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掌握多模态医学基础模型、单细胞表征、蛋白质结构预测与生成式分子设计等方法，形成从患者到分子的多尺度智能建模认识。</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EC2B9A">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课程讲义＋医学多模态数据案例＋AlphaFold等代表性研究</w:t>
            </w:r>
          </w:p>
        </w:tc>
      </w:tr>
      <w:tr w14:paraId="0660DD30">
        <w:tblPrEx>
          <w:shd w:val="clear" w:color="auto" w:fill="auto"/>
          <w:tblCellMar>
            <w:top w:w="0" w:type="dxa"/>
            <w:left w:w="108" w:type="dxa"/>
            <w:bottom w:w="0" w:type="dxa"/>
            <w:right w:w="108" w:type="dxa"/>
          </w:tblCellMar>
        </w:tblPrEx>
        <w:trPr>
          <w:jc w:val="center"/>
        </w:trPr>
        <w:tc>
          <w:tcPr>
            <w:tcW w:w="6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4410CB">
            <w:pPr>
              <w:keepNext w:val="0"/>
              <w:keepLines w:val="0"/>
              <w:widowControl w:val="0"/>
              <w:suppressLineNumbers w:val="0"/>
              <w:spacing w:before="0" w:beforeAutospacing="0" w:after="0" w:afterAutospacing="0" w:line="360" w:lineRule="auto"/>
              <w:ind w:left="0" w:leftChars="0" w:right="0" w:firstLine="0" w:firstLineChars="0"/>
              <w:jc w:val="center"/>
              <w:rPr>
                <w:rFonts w:hint="default" w:ascii="Times New Roman" w:hAnsi="Times New Roman" w:eastAsia="宋体" w:cs="Times New Roman"/>
                <w:b w:val="0"/>
                <w:bCs w:val="0"/>
                <w:kern w:val="2"/>
                <w:sz w:val="21"/>
                <w:szCs w:val="21"/>
                <w:lang w:val="en" w:eastAsia="zh-CN"/>
                <w:woUserID w:val="1"/>
              </w:rPr>
            </w:pPr>
            <w:r>
              <w:rPr>
                <w:rFonts w:hint="default" w:ascii="Times New Roman" w:hAnsi="Times New Roman" w:eastAsia="宋体" w:cs="Times New Roman"/>
                <w:b w:val="0"/>
                <w:bCs w:val="0"/>
                <w:kern w:val="2"/>
                <w:sz w:val="21"/>
                <w:szCs w:val="21"/>
                <w:lang w:val="en" w:eastAsia="zh-CN"/>
                <w:woUserID w:val="1"/>
              </w:rPr>
              <w:t>2.5</w:t>
            </w:r>
          </w:p>
        </w:tc>
        <w:tc>
          <w:tcPr>
            <w:tcW w:w="1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41E83E">
            <w:pPr>
              <w:keepNext w:val="0"/>
              <w:keepLines w:val="0"/>
              <w:widowControl w:val="0"/>
              <w:suppressLineNumbers w:val="0"/>
              <w:spacing w:before="0" w:beforeAutospacing="0" w:after="0" w:afterAutospacing="0" w:line="360" w:lineRule="auto"/>
              <w:ind w:left="0" w:leftChars="0" w:right="0" w:firstLine="0" w:firstLineChars="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woUserID w:val="7"/>
              </w:rPr>
              <w:t>AI4</w:t>
            </w:r>
            <w:r>
              <w:rPr>
                <w:rFonts w:hint="eastAsia" w:ascii="Times New Roman" w:hAnsi="Times New Roman" w:eastAsia="宋体" w:cs="Times New Roman"/>
                <w:b w:val="0"/>
                <w:bCs w:val="0"/>
                <w:kern w:val="2"/>
                <w:sz w:val="21"/>
                <w:szCs w:val="21"/>
                <w:lang w:val="en-US" w:eastAsia="zh"/>
                <w:woUserID w:val="7"/>
              </w:rPr>
              <w:t>材料</w:t>
            </w:r>
            <w:r>
              <w:rPr>
                <w:rFonts w:hint="default" w:ascii="Times New Roman" w:hAnsi="Times New Roman" w:eastAsia="宋体" w:cs="Times New Roman"/>
                <w:b w:val="0"/>
                <w:bCs w:val="0"/>
                <w:kern w:val="2"/>
                <w:sz w:val="21"/>
                <w:szCs w:val="21"/>
                <w:lang w:val="en-US" w:eastAsia="zh-CN"/>
                <w:woUserID w:val="7"/>
              </w:rPr>
              <w:t>：材料与</w:t>
            </w:r>
            <w:r>
              <w:rPr>
                <w:rFonts w:hint="eastAsia" w:ascii="Times New Roman" w:hAnsi="Times New Roman" w:eastAsia="宋体" w:cs="Times New Roman"/>
                <w:b w:val="0"/>
                <w:bCs w:val="0"/>
                <w:kern w:val="2"/>
                <w:sz w:val="21"/>
                <w:szCs w:val="21"/>
                <w:lang w:val="en-US" w:eastAsia="zh"/>
                <w:woUserID w:val="7"/>
              </w:rPr>
              <w:t>纳电子</w:t>
            </w:r>
            <w:r>
              <w:rPr>
                <w:rFonts w:hint="default" w:ascii="Times New Roman" w:hAnsi="Times New Roman" w:eastAsia="宋体" w:cs="Times New Roman"/>
                <w:b w:val="0"/>
                <w:bCs w:val="0"/>
                <w:kern w:val="2"/>
                <w:sz w:val="21"/>
                <w:szCs w:val="21"/>
                <w:lang w:val="en-US" w:eastAsia="zh-CN"/>
                <w:woUserID w:val="7"/>
              </w:rPr>
              <w:t>器件智能设计</w:t>
            </w:r>
          </w:p>
        </w:tc>
        <w:tc>
          <w:tcPr>
            <w:tcW w:w="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70E650">
            <w:pPr>
              <w:keepNext w:val="0"/>
              <w:keepLines w:val="0"/>
              <w:widowControl w:val="0"/>
              <w:suppressLineNumbers w:val="0"/>
              <w:spacing w:before="0" w:beforeAutospacing="0" w:after="0" w:afterAutospacing="0" w:line="360" w:lineRule="auto"/>
              <w:ind w:left="0" w:leftChars="0" w:right="0" w:firstLine="0" w:firstLineChars="0"/>
              <w:jc w:val="center"/>
              <w:rPr>
                <w:rFonts w:hint="eastAsia" w:ascii="Times New Roman" w:hAnsi="Times New Roman" w:eastAsia="宋体" w:cs="Times New Roman"/>
                <w:b w:val="0"/>
                <w:bCs w:val="0"/>
                <w:kern w:val="2"/>
                <w:sz w:val="21"/>
                <w:szCs w:val="21"/>
                <w:lang w:val="en-US" w:eastAsia="zh"/>
                <w:woUserID w:val="7"/>
              </w:rPr>
            </w:pPr>
            <w:r>
              <w:rPr>
                <w:rFonts w:hint="default" w:ascii="Times New Roman" w:hAnsi="Times New Roman" w:eastAsia="宋体" w:cs="Times New Roman"/>
                <w:b w:val="0"/>
                <w:bCs w:val="0"/>
                <w:kern w:val="2"/>
                <w:sz w:val="21"/>
                <w:szCs w:val="21"/>
                <w:lang w:val="en" w:eastAsia="zh"/>
                <w:woUserID w:val="1"/>
              </w:rPr>
              <w:t>4</w:t>
            </w:r>
          </w:p>
        </w:tc>
        <w:tc>
          <w:tcPr>
            <w:tcW w:w="3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272B6A">
            <w:pPr>
              <w:keepNext w:val="0"/>
              <w:keepLines w:val="0"/>
              <w:widowControl w:val="0"/>
              <w:suppressLineNumbers w:val="0"/>
              <w:spacing w:before="0" w:beforeAutospacing="0" w:after="0" w:afterAutospacing="0" w:line="360" w:lineRule="auto"/>
              <w:ind w:left="0" w:leftChars="0" w:right="0" w:firstLine="0" w:firstLineChars="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woUserID w:val="7"/>
              </w:rPr>
              <w:t>（1）材料结构表征、结构—性质预测与机器学习势函数；（2）</w:t>
            </w:r>
            <w:r>
              <w:rPr>
                <w:rFonts w:hint="eastAsia" w:ascii="Times New Roman" w:hAnsi="Times New Roman" w:eastAsia="宋体" w:cs="Times New Roman"/>
                <w:b w:val="0"/>
                <w:bCs w:val="0"/>
                <w:kern w:val="2"/>
                <w:sz w:val="21"/>
                <w:szCs w:val="21"/>
                <w:lang w:val="en-US" w:eastAsia="zh"/>
                <w:woUserID w:val="7"/>
              </w:rPr>
              <w:t>纳电子</w:t>
            </w:r>
            <w:r>
              <w:rPr>
                <w:rFonts w:hint="default" w:ascii="Times New Roman" w:hAnsi="Times New Roman" w:eastAsia="宋体" w:cs="Times New Roman"/>
                <w:b w:val="0"/>
                <w:bCs w:val="0"/>
                <w:kern w:val="2"/>
                <w:sz w:val="21"/>
                <w:szCs w:val="21"/>
                <w:lang w:val="en-US" w:eastAsia="zh-CN"/>
                <w:woUserID w:val="7"/>
              </w:rPr>
              <w:t>器件正向建模与逆向设计；</w:t>
            </w:r>
          </w:p>
        </w:tc>
        <w:tc>
          <w:tcPr>
            <w:tcW w:w="16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57BE34">
            <w:pPr>
              <w:keepNext w:val="0"/>
              <w:keepLines w:val="0"/>
              <w:widowControl w:val="0"/>
              <w:suppressLineNumbers w:val="0"/>
              <w:spacing w:before="0" w:beforeAutospacing="0" w:after="0" w:afterAutospacing="0" w:line="360" w:lineRule="auto"/>
              <w:ind w:left="0" w:leftChars="0" w:right="0" w:firstLine="0" w:firstLineChars="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woUserID w:val="7"/>
              </w:rPr>
              <w:t>掌握AI在材料性质预测、器件建模与设计空间搜索中的方法，理解正向仿真向逆向设计转变</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922EBD">
            <w:pPr>
              <w:keepNext w:val="0"/>
              <w:keepLines w:val="0"/>
              <w:widowControl w:val="0"/>
              <w:suppressLineNumbers w:val="0"/>
              <w:spacing w:before="0" w:beforeAutospacing="0" w:after="0" w:afterAutospacing="0" w:line="360" w:lineRule="auto"/>
              <w:ind w:left="0" w:leftChars="0" w:right="0" w:firstLine="0" w:firstLineChars="0"/>
              <w:jc w:val="center"/>
              <w:rPr>
                <w:rFonts w:hint="eastAsia" w:ascii="Times New Roman" w:hAnsi="Times New Roman" w:eastAsia="宋体" w:cs="Times New Roman"/>
                <w:b w:val="0"/>
                <w:bCs w:val="0"/>
                <w:kern w:val="2"/>
                <w:sz w:val="21"/>
                <w:szCs w:val="21"/>
                <w:lang w:val="en-US" w:eastAsia="zh"/>
                <w:woUserID w:val="7"/>
              </w:rPr>
            </w:pPr>
            <w:r>
              <w:rPr>
                <w:rFonts w:hint="eastAsia" w:ascii="Times New Roman" w:hAnsi="Times New Roman" w:eastAsia="宋体" w:cs="Times New Roman"/>
                <w:b w:val="0"/>
                <w:bCs w:val="0"/>
                <w:kern w:val="2"/>
                <w:sz w:val="21"/>
                <w:szCs w:val="21"/>
                <w:lang w:val="en-US" w:eastAsia="zh"/>
                <w:woUserID w:val="7"/>
              </w:rPr>
              <w:t>相关科技文献+讲义</w:t>
            </w:r>
          </w:p>
        </w:tc>
      </w:tr>
      <w:tr w14:paraId="7540B10E">
        <w:tblPrEx>
          <w:shd w:val="clear" w:color="auto" w:fill="auto"/>
          <w:tblCellMar>
            <w:top w:w="0" w:type="dxa"/>
            <w:left w:w="108" w:type="dxa"/>
            <w:bottom w:w="0" w:type="dxa"/>
            <w:right w:w="108" w:type="dxa"/>
          </w:tblCellMar>
        </w:tblPrEx>
        <w:trPr>
          <w:jc w:val="center"/>
        </w:trPr>
        <w:tc>
          <w:tcPr>
            <w:tcW w:w="6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8C8D1C">
            <w:pPr>
              <w:keepNext w:val="0"/>
              <w:keepLines w:val="0"/>
              <w:widowControl w:val="0"/>
              <w:suppressLineNumbers w:val="0"/>
              <w:spacing w:before="0" w:beforeAutospacing="0" w:after="0" w:afterAutospacing="0" w:line="360" w:lineRule="auto"/>
              <w:ind w:left="0" w:leftChars="0" w:right="0" w:firstLine="0" w:firstLineChars="0"/>
              <w:jc w:val="center"/>
              <w:rPr>
                <w:rFonts w:hint="eastAsia" w:ascii="Times New Roman" w:hAnsi="Times New Roman" w:eastAsia="宋体" w:cs="Times New Roman"/>
                <w:b w:val="0"/>
                <w:bCs w:val="0"/>
                <w:kern w:val="2"/>
                <w:sz w:val="21"/>
                <w:szCs w:val="21"/>
                <w:lang w:val="en-US" w:eastAsia="zh"/>
                <w:woUserID w:val="5"/>
              </w:rPr>
            </w:pPr>
            <w:r>
              <w:rPr>
                <w:rFonts w:hint="eastAsia" w:ascii="Times New Roman" w:hAnsi="Times New Roman" w:eastAsia="宋体" w:cs="Times New Roman"/>
                <w:b w:val="0"/>
                <w:bCs w:val="0"/>
                <w:kern w:val="2"/>
                <w:sz w:val="21"/>
                <w:szCs w:val="21"/>
                <w:lang w:val="en-US" w:eastAsia="zh"/>
                <w:woUserID w:val="5"/>
              </w:rPr>
              <w:t>2.6</w:t>
            </w:r>
          </w:p>
        </w:tc>
        <w:tc>
          <w:tcPr>
            <w:tcW w:w="1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2A053F">
            <w:pPr>
              <w:keepNext w:val="0"/>
              <w:keepLines w:val="0"/>
              <w:widowControl w:val="0"/>
              <w:suppressLineNumbers w:val="0"/>
              <w:spacing w:before="0" w:beforeAutospacing="0" w:after="0" w:afterAutospacing="0" w:line="360" w:lineRule="auto"/>
              <w:ind w:left="0" w:leftChars="0" w:right="0" w:firstLine="0" w:firstLineChars="0"/>
              <w:jc w:val="center"/>
              <w:rPr>
                <w:rFonts w:hint="eastAsia" w:ascii="Times New Roman" w:hAnsi="Times New Roman" w:eastAsia="宋体" w:cs="Times New Roman"/>
                <w:b w:val="0"/>
                <w:bCs w:val="0"/>
                <w:kern w:val="2"/>
                <w:sz w:val="21"/>
                <w:szCs w:val="21"/>
                <w:lang w:val="en-US" w:eastAsia="zh"/>
                <w:woUserID w:val="5"/>
              </w:rPr>
            </w:pPr>
            <w:r>
              <w:rPr>
                <w:rFonts w:hint="eastAsia" w:ascii="Times New Roman" w:hAnsi="Times New Roman" w:eastAsia="宋体" w:cs="Times New Roman"/>
                <w:b w:val="0"/>
                <w:bCs w:val="0"/>
                <w:kern w:val="2"/>
                <w:sz w:val="21"/>
                <w:szCs w:val="21"/>
                <w:lang w:val="en-US" w:eastAsia="zh"/>
                <w:woUserID w:val="5"/>
              </w:rPr>
              <w:t>AI4芯片：人工智能驱动的集成电路与EDA设计</w:t>
            </w:r>
          </w:p>
        </w:tc>
        <w:tc>
          <w:tcPr>
            <w:tcW w:w="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618698">
            <w:pPr>
              <w:keepNext w:val="0"/>
              <w:keepLines w:val="0"/>
              <w:widowControl w:val="0"/>
              <w:suppressLineNumbers w:val="0"/>
              <w:spacing w:before="0" w:beforeAutospacing="0" w:after="0" w:afterAutospacing="0" w:line="360" w:lineRule="auto"/>
              <w:ind w:left="0" w:leftChars="0" w:right="0" w:firstLine="0" w:firstLineChars="0"/>
              <w:jc w:val="center"/>
              <w:rPr>
                <w:rFonts w:hint="eastAsia" w:ascii="Times New Roman" w:hAnsi="Times New Roman" w:eastAsia="宋体" w:cs="Times New Roman"/>
                <w:b w:val="0"/>
                <w:bCs w:val="0"/>
                <w:kern w:val="2"/>
                <w:sz w:val="21"/>
                <w:szCs w:val="21"/>
                <w:lang w:val="en-US" w:eastAsia="zh"/>
                <w:woUserID w:val="5"/>
              </w:rPr>
            </w:pPr>
            <w:r>
              <w:rPr>
                <w:rFonts w:hint="default" w:ascii="Times New Roman" w:hAnsi="Times New Roman" w:eastAsia="宋体" w:cs="Times New Roman"/>
                <w:b w:val="0"/>
                <w:bCs w:val="0"/>
                <w:kern w:val="2"/>
                <w:sz w:val="21"/>
                <w:szCs w:val="21"/>
                <w:lang w:val="en" w:eastAsia="zh"/>
                <w:woUserID w:val="1"/>
              </w:rPr>
              <w:t>4</w:t>
            </w:r>
          </w:p>
        </w:tc>
        <w:tc>
          <w:tcPr>
            <w:tcW w:w="3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3FC132">
            <w:pPr>
              <w:keepNext w:val="0"/>
              <w:keepLines w:val="0"/>
              <w:widowControl w:val="0"/>
              <w:suppressLineNumbers w:val="0"/>
              <w:spacing w:before="0" w:beforeAutospacing="0" w:after="0" w:afterAutospacing="0" w:line="360" w:lineRule="auto"/>
              <w:ind w:left="0" w:leftChars="0" w:right="0" w:firstLine="0" w:firstLineChars="0"/>
              <w:jc w:val="center"/>
              <w:rPr>
                <w:rFonts w:hint="eastAsia" w:ascii="Times New Roman" w:hAnsi="Times New Roman" w:eastAsia="宋体" w:cs="Times New Roman"/>
                <w:b w:val="0"/>
                <w:bCs w:val="0"/>
                <w:kern w:val="2"/>
                <w:sz w:val="21"/>
                <w:szCs w:val="21"/>
                <w:lang w:val="en-US" w:eastAsia="zh"/>
                <w:woUserID w:val="5"/>
              </w:rPr>
            </w:pPr>
            <w:r>
              <w:rPr>
                <w:rFonts w:hint="eastAsia" w:ascii="Times New Roman" w:hAnsi="Times New Roman" w:eastAsia="宋体" w:cs="Times New Roman"/>
                <w:b w:val="0"/>
                <w:bCs w:val="0"/>
                <w:kern w:val="2"/>
                <w:sz w:val="21"/>
                <w:szCs w:val="21"/>
                <w:lang w:val="en-US" w:eastAsia="zh"/>
                <w:woUserID w:val="5"/>
              </w:rPr>
              <w:t>（1）集成电路及EDA设计基本流程介绍；（2）大模型及智能体驱动的数字芯片前端设计；（3）AI驱动的数字芯片后端智能优化；（4）AI4芯片产业落地与未来趋势。</w:t>
            </w:r>
          </w:p>
        </w:tc>
        <w:tc>
          <w:tcPr>
            <w:tcW w:w="16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0DC008">
            <w:pPr>
              <w:keepNext w:val="0"/>
              <w:keepLines w:val="0"/>
              <w:widowControl w:val="0"/>
              <w:suppressLineNumbers w:val="0"/>
              <w:spacing w:before="0" w:beforeAutospacing="0" w:after="0" w:afterAutospacing="0" w:line="360" w:lineRule="auto"/>
              <w:ind w:left="0" w:leftChars="0" w:right="0" w:firstLine="0" w:firstLineChars="0"/>
              <w:jc w:val="center"/>
              <w:rPr>
                <w:rFonts w:hint="eastAsia" w:ascii="Times New Roman" w:hAnsi="Times New Roman" w:eastAsia="宋体" w:cs="Times New Roman"/>
                <w:b w:val="0"/>
                <w:bCs w:val="0"/>
                <w:kern w:val="2"/>
                <w:sz w:val="21"/>
                <w:szCs w:val="21"/>
                <w:lang w:val="en-US" w:eastAsia="zh"/>
                <w:woUserID w:val="5"/>
              </w:rPr>
            </w:pPr>
            <w:r>
              <w:rPr>
                <w:rFonts w:hint="eastAsia" w:ascii="Times New Roman" w:hAnsi="Times New Roman" w:eastAsia="宋体" w:cs="Times New Roman"/>
                <w:b w:val="0"/>
                <w:bCs w:val="0"/>
                <w:kern w:val="2"/>
                <w:sz w:val="21"/>
                <w:szCs w:val="21"/>
                <w:lang w:val="en-US" w:eastAsia="zh"/>
                <w:woUserID w:val="5"/>
              </w:rPr>
              <w:t>了解集成电路及EDA基本流程；理解大模型及各类AI技术如何辅助集成电路与EDA设计</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8F716B">
            <w:pPr>
              <w:keepNext w:val="0"/>
              <w:keepLines w:val="0"/>
              <w:widowControl w:val="0"/>
              <w:suppressLineNumbers w:val="0"/>
              <w:spacing w:before="0" w:beforeAutospacing="0" w:after="0" w:afterAutospacing="0" w:line="360" w:lineRule="auto"/>
              <w:ind w:left="0" w:leftChars="0" w:right="0" w:firstLine="0" w:firstLineChars="0"/>
              <w:jc w:val="center"/>
              <w:rPr>
                <w:rFonts w:hint="eastAsia" w:ascii="Times New Roman" w:hAnsi="Times New Roman" w:eastAsia="宋体" w:cs="Times New Roman"/>
                <w:b w:val="0"/>
                <w:bCs w:val="0"/>
                <w:kern w:val="2"/>
                <w:sz w:val="21"/>
                <w:szCs w:val="21"/>
                <w:lang w:val="en-US" w:eastAsia="zh"/>
                <w:woUserID w:val="5"/>
              </w:rPr>
            </w:pPr>
            <w:r>
              <w:rPr>
                <w:rFonts w:hint="eastAsia" w:ascii="Times New Roman" w:hAnsi="Times New Roman" w:eastAsia="宋体" w:cs="Times New Roman"/>
                <w:b w:val="0"/>
                <w:bCs w:val="0"/>
                <w:kern w:val="2"/>
                <w:sz w:val="21"/>
                <w:szCs w:val="21"/>
                <w:lang w:val="en-US" w:eastAsia="zh"/>
                <w:woUserID w:val="5"/>
              </w:rPr>
              <w:t>课程讲义+相关科技文献</w:t>
            </w:r>
          </w:p>
        </w:tc>
      </w:tr>
      <w:tr w14:paraId="2BBD48F4">
        <w:tblPrEx>
          <w:shd w:val="clear" w:color="auto" w:fill="auto"/>
          <w:tblCellMar>
            <w:top w:w="0" w:type="dxa"/>
            <w:left w:w="108" w:type="dxa"/>
            <w:bottom w:w="0" w:type="dxa"/>
            <w:right w:w="108" w:type="dxa"/>
          </w:tblCellMar>
        </w:tblPrEx>
        <w:trPr>
          <w:jc w:val="center"/>
        </w:trPr>
        <w:tc>
          <w:tcPr>
            <w:tcW w:w="8843"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79A63041">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bCs/>
                <w:kern w:val="2"/>
                <w:sz w:val="21"/>
                <w:szCs w:val="21"/>
                <w:lang w:val="en-US" w:eastAsia="zh-CN"/>
              </w:rPr>
              <w:t xml:space="preserve"> 第三部分　自主发现平台实践与科研伦理（4学时）</w:t>
            </w:r>
          </w:p>
        </w:tc>
      </w:tr>
      <w:tr w14:paraId="6272FC06">
        <w:tblPrEx>
          <w:tblCellMar>
            <w:top w:w="0" w:type="dxa"/>
            <w:left w:w="108" w:type="dxa"/>
            <w:bottom w:w="0" w:type="dxa"/>
            <w:right w:w="108" w:type="dxa"/>
          </w:tblCellMar>
        </w:tblPrEx>
        <w:trPr>
          <w:jc w:val="center"/>
        </w:trPr>
        <w:tc>
          <w:tcPr>
            <w:tcW w:w="6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E1C4E9">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3.1</w:t>
            </w:r>
          </w:p>
        </w:tc>
        <w:tc>
          <w:tcPr>
            <w:tcW w:w="1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77D07E">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自主科学发现平台探索实践（书生</w:t>
            </w:r>
            <w:r>
              <w:rPr>
                <w:rFonts w:hint="eastAsia" w:ascii="Times New Roman" w:hAnsi="Times New Roman" w:eastAsia="宋体" w:cs="Times New Roman"/>
                <w:b w:val="0"/>
                <w:bCs w:val="0"/>
                <w:kern w:val="2"/>
                <w:sz w:val="21"/>
                <w:szCs w:val="21"/>
                <w:lang w:val="en-US" w:eastAsia="zh-CN"/>
              </w:rPr>
              <w:t>等平台</w:t>
            </w:r>
            <w:r>
              <w:rPr>
                <w:rFonts w:hint="default" w:ascii="Times New Roman" w:hAnsi="Times New Roman" w:eastAsia="宋体" w:cs="Times New Roman"/>
                <w:b w:val="0"/>
                <w:bCs w:val="0"/>
                <w:kern w:val="2"/>
                <w:sz w:val="21"/>
                <w:szCs w:val="21"/>
                <w:lang w:val="en-US" w:eastAsia="zh-CN"/>
              </w:rPr>
              <w:t>）</w:t>
            </w:r>
          </w:p>
        </w:tc>
        <w:tc>
          <w:tcPr>
            <w:tcW w:w="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180ABB">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2</w:t>
            </w:r>
          </w:p>
        </w:tc>
        <w:tc>
          <w:tcPr>
            <w:tcW w:w="3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0C6F48">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邀请书生（书生·端砚科学发现平台，上海人工智能实验室）</w:t>
            </w:r>
            <w:r>
              <w:rPr>
                <w:rFonts w:hint="eastAsia" w:ascii="Times New Roman" w:hAnsi="Times New Roman" w:eastAsia="宋体" w:cs="Times New Roman"/>
                <w:b w:val="0"/>
                <w:bCs w:val="0"/>
                <w:kern w:val="2"/>
                <w:sz w:val="21"/>
                <w:szCs w:val="21"/>
                <w:lang w:val="en-US" w:eastAsia="zh-CN"/>
              </w:rPr>
              <w:t>等</w:t>
            </w:r>
            <w:r>
              <w:rPr>
                <w:rFonts w:hint="default" w:ascii="Times New Roman" w:hAnsi="Times New Roman" w:eastAsia="宋体" w:cs="Times New Roman"/>
                <w:b w:val="0"/>
                <w:bCs w:val="0"/>
                <w:kern w:val="2"/>
                <w:sz w:val="21"/>
                <w:szCs w:val="21"/>
                <w:lang w:val="en-US" w:eastAsia="zh-CN"/>
              </w:rPr>
              <w:t>介绍自主科学发现平台与工具链；学生分组选题，在平台上完成数据准备、建模计算、假设验证的探索实践，形成可展示、可复现的实践作品。</w:t>
            </w:r>
          </w:p>
        </w:tc>
        <w:tc>
          <w:tcPr>
            <w:tcW w:w="16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221DAB">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通过真实科研平台上机实践贯通“数据—模型—推理—验证”闭环，形成AI4S实践成果，作为实践考核的主要依据。</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497C3D">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书生</w:t>
            </w:r>
            <w:r>
              <w:rPr>
                <w:rFonts w:hint="eastAsia" w:ascii="Times New Roman" w:hAnsi="Times New Roman" w:eastAsia="宋体" w:cs="Times New Roman"/>
                <w:b w:val="0"/>
                <w:bCs w:val="0"/>
                <w:kern w:val="2"/>
                <w:sz w:val="21"/>
                <w:szCs w:val="21"/>
                <w:lang w:val="en-US" w:eastAsia="zh-CN"/>
              </w:rPr>
              <w:t>等</w:t>
            </w:r>
            <w:r>
              <w:rPr>
                <w:rFonts w:hint="default" w:ascii="Times New Roman" w:hAnsi="Times New Roman" w:eastAsia="宋体" w:cs="Times New Roman"/>
                <w:b w:val="0"/>
                <w:bCs w:val="0"/>
                <w:kern w:val="2"/>
                <w:sz w:val="21"/>
                <w:szCs w:val="21"/>
                <w:lang w:val="en-US" w:eastAsia="zh-CN"/>
              </w:rPr>
              <w:t>平台账号与教程＋开放科学数据集</w:t>
            </w:r>
          </w:p>
        </w:tc>
      </w:tr>
      <w:tr w14:paraId="177CB924">
        <w:tblPrEx>
          <w:shd w:val="clear" w:color="auto" w:fill="auto"/>
          <w:tblCellMar>
            <w:top w:w="0" w:type="dxa"/>
            <w:left w:w="108" w:type="dxa"/>
            <w:bottom w:w="0" w:type="dxa"/>
            <w:right w:w="108" w:type="dxa"/>
          </w:tblCellMar>
        </w:tblPrEx>
        <w:trPr>
          <w:jc w:val="center"/>
        </w:trPr>
        <w:tc>
          <w:tcPr>
            <w:tcW w:w="6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47F7C6">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3.2</w:t>
            </w:r>
          </w:p>
        </w:tc>
        <w:tc>
          <w:tcPr>
            <w:tcW w:w="1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5BE1E5">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科学智能研究中的科研诚信与科学伦理</w:t>
            </w:r>
          </w:p>
        </w:tc>
        <w:tc>
          <w:tcPr>
            <w:tcW w:w="5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741106">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2</w:t>
            </w:r>
          </w:p>
        </w:tc>
        <w:tc>
          <w:tcPr>
            <w:tcW w:w="3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865001">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1）AI4S研究的科研诚信基本规范与责任边界；（2）科学数据、模型、实验与成果的真实性、可追溯性与可复现性；（3）生成式AI辅助科研中的幻觉、虚假引用、数据/结果伪造、署名与知识产权；（4）生命健康、AI安全与自主实验中的伦理、双重用途与负责任创新。</w:t>
            </w:r>
          </w:p>
        </w:tc>
        <w:tc>
          <w:tcPr>
            <w:tcW w:w="16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233AA1">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树立“AI生成≠科学发现、计算结果须经证据与实验检验”的科研意识，掌握风险识别、伦理审查、人类监督与责任界定的基本原则。</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FE67FA">
            <w:pPr>
              <w:keepNext w:val="0"/>
              <w:keepLines w:val="0"/>
              <w:widowControl w:val="0"/>
              <w:suppressLineNumbers w:val="0"/>
              <w:spacing w:before="0" w:beforeAutospacing="0" w:after="0" w:afterAutospacing="0" w:line="360" w:lineRule="auto"/>
              <w:ind w:left="0" w:right="0"/>
              <w:jc w:val="center"/>
              <w:rPr>
                <w:rFonts w:hint="default" w:ascii="Times New Roman" w:hAnsi="Times New Roman" w:eastAsia="宋体" w:cs="Times New Roman"/>
                <w:b w:val="0"/>
                <w:bCs w:val="0"/>
                <w:kern w:val="2"/>
                <w:sz w:val="21"/>
                <w:szCs w:val="21"/>
                <w:lang w:val="en-US" w:eastAsia="zh-CN"/>
              </w:rPr>
            </w:pPr>
            <w:r>
              <w:rPr>
                <w:rFonts w:hint="default" w:ascii="Times New Roman" w:hAnsi="Times New Roman" w:eastAsia="宋体" w:cs="Times New Roman"/>
                <w:b w:val="0"/>
                <w:bCs w:val="0"/>
                <w:kern w:val="2"/>
                <w:sz w:val="21"/>
                <w:szCs w:val="21"/>
                <w:lang w:val="en-US" w:eastAsia="zh-CN"/>
              </w:rPr>
              <w:t>AI科研伦理典型案例＋科研诚信与数据规范案例</w:t>
            </w:r>
          </w:p>
        </w:tc>
      </w:tr>
    </w:tbl>
    <w:p w14:paraId="68544FC0">
      <w:pPr>
        <w:spacing w:line="360" w:lineRule="auto"/>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学时合计：32学时（第一部分8＋第二部分20＋第三部分4）。大师讲堂结合课程内容穿插安排，学时不预先固定，依受邀专家档期灵活确定。</w:t>
      </w:r>
    </w:p>
    <w:p w14:paraId="09F0CAFA">
      <w:pPr>
        <w:spacing w:line="360" w:lineRule="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七、教学创新（可选）</w:t>
      </w:r>
    </w:p>
    <w:p w14:paraId="798D11D3">
      <w:pPr>
        <w:spacing w:line="360" w:lineRule="auto"/>
        <w:ind w:firstLine="420" w:firstLineChars="200"/>
        <w:rPr>
          <w:rFonts w:hint="default" w:ascii="Times New Roman" w:hAnsi="Times New Roman" w:cs="Times New Roman"/>
        </w:rPr>
      </w:pPr>
      <w:r>
        <w:rPr>
          <w:rFonts w:hint="default" w:ascii="Times New Roman" w:hAnsi="Times New Roman" w:cs="Times New Roman"/>
        </w:rPr>
        <w:t>一是构建“基础—领域—实践”三段式课程结构，先以8学时的科学智能导论与基础技术夯实数据治理、统一表征、科学基础模型、科学推理与智能体等共性能力，再进入领域交叉与真实平台实践，实现共性技术与学科应用的贯通。</w:t>
      </w:r>
    </w:p>
    <w:p w14:paraId="33E0E35F">
      <w:pPr>
        <w:spacing w:line="360" w:lineRule="auto"/>
        <w:ind w:firstLine="420" w:firstLineChars="200"/>
        <w:rPr>
          <w:rFonts w:hint="default" w:ascii="Times New Roman" w:hAnsi="Times New Roman" w:cs="Times New Roman"/>
        </w:rPr>
      </w:pPr>
      <w:r>
        <w:rPr>
          <w:rFonts w:hint="default" w:ascii="Times New Roman" w:hAnsi="Times New Roman" w:cs="Times New Roman"/>
        </w:rPr>
        <w:t>二是引入自主科学发现平台开展研究型实践。第三部分联合书生等国内知名科研平台团队授课并提供上机环境，让学生在真实平台上完成“数据—模型—推理—验证”闭环，把课堂学习转化为可复现的科研实践。</w:t>
      </w:r>
    </w:p>
    <w:p w14:paraId="2E155151">
      <w:pPr>
        <w:spacing w:line="360" w:lineRule="auto"/>
        <w:ind w:firstLine="420" w:firstLineChars="200"/>
        <w:rPr>
          <w:rFonts w:hint="default" w:ascii="Times New Roman" w:hAnsi="Times New Roman" w:cs="Times New Roman"/>
        </w:rPr>
      </w:pPr>
      <w:r>
        <w:rPr>
          <w:rFonts w:hint="default" w:ascii="Times New Roman" w:hAnsi="Times New Roman" w:cs="Times New Roman"/>
        </w:rPr>
        <w:t>三是实行跨学科团队协同教学与大师讲堂融合机制。由多学院教师结合科研专长分工授课，并穿插大师讲堂（灵活排期），通过课前导读、现场交流与课后研讨，将前沿报告转化为课程教学的重要组成部分。</w:t>
      </w:r>
    </w:p>
    <w:p w14:paraId="58902922">
      <w:pPr>
        <w:spacing w:line="360" w:lineRule="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八、课程考核</w:t>
      </w:r>
    </w:p>
    <w:p w14:paraId="4D6D03AF">
      <w:pPr>
        <w:spacing w:line="360" w:lineRule="auto"/>
        <w:ind w:firstLine="420" w:firstLineChars="200"/>
        <w:rPr>
          <w:rFonts w:hint="default" w:ascii="Times New Roman" w:hAnsi="Times New Roman" w:cs="Times New Roman"/>
          <w:lang w:val="en-US" w:eastAsia="zh-CN"/>
        </w:rPr>
      </w:pPr>
      <w:r>
        <w:rPr>
          <w:rFonts w:hint="default" w:ascii="Times New Roman" w:hAnsi="Times New Roman" w:cs="Times New Roman"/>
          <w:lang w:val="en-US" w:eastAsia="zh-CN"/>
        </w:rPr>
        <w:t>本课程按采用过程性考核＋平台实践＋期末考查相结合的方式，不设闭卷考试；</w:t>
      </w:r>
      <w:r>
        <w:rPr>
          <w:rFonts w:hint="eastAsia" w:ascii="Times New Roman" w:hAnsi="Times New Roman" w:cs="Times New Roman"/>
          <w:lang w:val="en-US" w:eastAsia="zh"/>
          <w:woUserID w:val="1"/>
        </w:rPr>
        <w:t>学生开展AI4S典型领域</w:t>
      </w:r>
      <w:r>
        <w:rPr>
          <w:rFonts w:hint="default" w:ascii="Times New Roman" w:hAnsi="Times New Roman" w:cs="Times New Roman"/>
          <w:lang w:val="en-US" w:eastAsia="zh-CN"/>
        </w:rPr>
        <w:t>探索实践作为实践考核的主要依据。</w:t>
      </w:r>
    </w:p>
    <w:p w14:paraId="27C575FB">
      <w:pPr>
        <w:spacing w:line="360" w:lineRule="auto"/>
        <w:ind w:firstLine="420" w:firstLineChars="200"/>
        <w:rPr>
          <w:rFonts w:hint="default" w:ascii="Times New Roman" w:hAnsi="Times New Roman" w:cs="Times New Roman"/>
          <w:lang w:val="en-US" w:eastAsia="zh-CN"/>
        </w:rPr>
      </w:pPr>
      <w:r>
        <w:rPr>
          <w:rFonts w:hint="default" w:ascii="Times New Roman" w:hAnsi="Times New Roman" w:cs="Times New Roman"/>
          <w:lang w:val="en-US" w:eastAsia="zh-CN"/>
        </w:rPr>
        <w:t>（一）</w:t>
      </w:r>
      <w:r>
        <w:rPr>
          <w:rFonts w:hint="default" w:ascii="Times New Roman" w:hAnsi="Times New Roman" w:cs="Times New Roman"/>
          <w:b/>
          <w:bCs/>
          <w:lang w:val="en-US" w:eastAsia="zh-CN"/>
        </w:rPr>
        <w:t>本科生课程考核（创新学分）</w:t>
      </w:r>
    </w:p>
    <w:p w14:paraId="657FDDDF">
      <w:pPr>
        <w:spacing w:line="360" w:lineRule="auto"/>
        <w:ind w:firstLine="420" w:firstLineChars="200"/>
        <w:rPr>
          <w:rFonts w:hint="default" w:ascii="Times New Roman" w:hAnsi="Times New Roman" w:cs="Times New Roman"/>
          <w:lang w:val="en-US" w:eastAsia="zh-CN"/>
        </w:rPr>
      </w:pPr>
      <w:r>
        <w:rPr>
          <w:rFonts w:hint="default" w:ascii="Times New Roman" w:hAnsi="Times New Roman" w:cs="Times New Roman"/>
          <w:lang w:val="en-US" w:eastAsia="zh-CN"/>
        </w:rPr>
        <w:t>突出“学以致用、交叉创新、实践体验”，鼓励不同专业学生跨学科组队。以“听讲座＋在自主科学发现平台完成小组AI4S创新实践＋提交创新实践报告”的方式认定创新（实践）学分。</w:t>
      </w:r>
    </w:p>
    <w:tbl>
      <w:tblPr>
        <w:tblStyle w:val="11"/>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031"/>
        <w:gridCol w:w="2195"/>
        <w:gridCol w:w="4465"/>
        <w:gridCol w:w="615"/>
      </w:tblGrid>
      <w:tr w14:paraId="12392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1031"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84F745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zh-CN"/>
              </w:rPr>
            </w:pPr>
            <w:r>
              <w:rPr>
                <w:rFonts w:hint="default" w:ascii="Times New Roman" w:hAnsi="Times New Roman" w:cs="Times New Roman"/>
                <w:b w:val="0"/>
                <w:color w:val="000000"/>
                <w:lang w:val="en-US" w:eastAsia="zh-CN"/>
              </w:rPr>
              <w:t>考核类型</w:t>
            </w:r>
          </w:p>
        </w:tc>
        <w:tc>
          <w:tcPr>
            <w:tcW w:w="21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5F1603">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zh-CN"/>
              </w:rPr>
            </w:pPr>
            <w:r>
              <w:rPr>
                <w:rFonts w:hint="default" w:ascii="Times New Roman" w:hAnsi="Times New Roman" w:cs="Times New Roman"/>
                <w:b w:val="0"/>
                <w:color w:val="000000"/>
                <w:lang w:val="en-US" w:eastAsia="zh-CN"/>
              </w:rPr>
              <w:t>考核项目</w:t>
            </w:r>
          </w:p>
        </w:tc>
        <w:tc>
          <w:tcPr>
            <w:tcW w:w="44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E9C61C">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zh-CN"/>
              </w:rPr>
            </w:pPr>
            <w:r>
              <w:rPr>
                <w:rFonts w:hint="default" w:ascii="Times New Roman" w:hAnsi="Times New Roman" w:cs="Times New Roman"/>
                <w:b w:val="0"/>
                <w:color w:val="000000"/>
                <w:lang w:val="en-US" w:eastAsia="zh-CN"/>
              </w:rPr>
              <w:t>考核方式及具体要求</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FF25B4A">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zh-CN"/>
              </w:rPr>
            </w:pPr>
            <w:r>
              <w:rPr>
                <w:rFonts w:hint="default" w:ascii="Times New Roman" w:hAnsi="Times New Roman" w:cs="Times New Roman"/>
                <w:b w:val="0"/>
                <w:color w:val="000000"/>
                <w:lang w:val="en-US" w:eastAsia="zh-CN"/>
              </w:rPr>
              <w:t>成绩比例</w:t>
            </w:r>
          </w:p>
        </w:tc>
      </w:tr>
      <w:tr w14:paraId="2E7DF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1031" w:type="dxa"/>
            <w:vMerge w:val="restart"/>
            <w:tcBorders>
              <w:top w:val="single" w:color="000000" w:sz="4" w:space="0"/>
              <w:left w:val="single" w:color="000000" w:sz="4" w:space="0"/>
              <w:right w:val="single" w:color="000000" w:sz="4" w:space="0"/>
            </w:tcBorders>
            <w:shd w:val="clear" w:color="auto" w:fill="FFFFFF"/>
            <w:vAlign w:val="center"/>
          </w:tcPr>
          <w:p w14:paraId="2558BCBF">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zh-CN"/>
              </w:rPr>
            </w:pPr>
            <w:r>
              <w:rPr>
                <w:rFonts w:hint="default" w:ascii="Times New Roman" w:hAnsi="Times New Roman" w:cs="Times New Roman"/>
                <w:b w:val="0"/>
                <w:color w:val="000000"/>
                <w:lang w:val="en-US" w:eastAsia="zh-CN"/>
              </w:rPr>
              <w:t>过程考核</w:t>
            </w:r>
          </w:p>
        </w:tc>
        <w:tc>
          <w:tcPr>
            <w:tcW w:w="21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51362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zh-CN"/>
              </w:rPr>
            </w:pPr>
            <w:r>
              <w:rPr>
                <w:rFonts w:hint="default" w:ascii="Times New Roman" w:hAnsi="Times New Roman" w:cs="Times New Roman"/>
                <w:b w:val="0"/>
                <w:color w:val="000000"/>
                <w:lang w:val="en-US" w:eastAsia="zh-CN"/>
              </w:rPr>
              <w:t>考勤与课堂参与</w:t>
            </w:r>
          </w:p>
        </w:tc>
        <w:tc>
          <w:tcPr>
            <w:tcW w:w="44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8CD8F5">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zh-CN"/>
              </w:rPr>
            </w:pPr>
            <w:r>
              <w:rPr>
                <w:rFonts w:hint="default" w:ascii="Times New Roman" w:hAnsi="Times New Roman" w:cs="Times New Roman"/>
                <w:b w:val="0"/>
                <w:color w:val="000000"/>
                <w:lang w:val="en-US" w:eastAsia="zh-CN"/>
              </w:rPr>
              <w:t>课堂出勤、专题讨论、大师讲堂参与及随堂学习</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7533E4C">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zh-CN"/>
              </w:rPr>
            </w:pPr>
            <w:r>
              <w:rPr>
                <w:rFonts w:hint="default" w:ascii="Times New Roman" w:hAnsi="Times New Roman" w:cs="Times New Roman"/>
                <w:b w:val="0"/>
                <w:color w:val="000000"/>
                <w:lang w:val="en-US" w:eastAsia="zh-CN"/>
              </w:rPr>
              <w:t>10%</w:t>
            </w:r>
          </w:p>
        </w:tc>
      </w:tr>
      <w:tr w14:paraId="19025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1031" w:type="dxa"/>
            <w:vMerge w:val="continue"/>
            <w:tcBorders>
              <w:left w:val="single" w:color="000000" w:sz="4" w:space="0"/>
              <w:right w:val="single" w:color="000000" w:sz="4" w:space="0"/>
            </w:tcBorders>
            <w:shd w:val="clear" w:color="auto" w:fill="FFFFFF"/>
            <w:vAlign w:val="center"/>
          </w:tcPr>
          <w:p w14:paraId="1288C62A">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zh-CN"/>
              </w:rPr>
            </w:pPr>
          </w:p>
        </w:tc>
        <w:tc>
          <w:tcPr>
            <w:tcW w:w="21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764499">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zh-CN"/>
              </w:rPr>
            </w:pPr>
            <w:r>
              <w:rPr>
                <w:rFonts w:hint="default" w:ascii="Times New Roman" w:hAnsi="Times New Roman" w:cs="Times New Roman"/>
                <w:b w:val="0"/>
                <w:color w:val="000000"/>
                <w:lang w:val="en-US" w:eastAsia="zh-CN"/>
              </w:rPr>
              <w:t>基础技术与专题学习</w:t>
            </w:r>
          </w:p>
        </w:tc>
        <w:tc>
          <w:tcPr>
            <w:tcW w:w="44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C992C7">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eastAsiaTheme="minorEastAsia"/>
                <w:b w:val="0"/>
                <w:color w:val="000000"/>
                <w:lang w:val="en-US" w:eastAsia="zh"/>
                <w:woUserID w:val="1"/>
              </w:rPr>
            </w:pPr>
            <w:r>
              <w:rPr>
                <w:rFonts w:hint="default" w:ascii="Times New Roman" w:hAnsi="Times New Roman" w:cs="Times New Roman"/>
                <w:b w:val="0"/>
                <w:color w:val="000000"/>
                <w:lang w:val="en-US" w:eastAsia="zh-CN"/>
                <w:woUserID w:val="1"/>
              </w:rPr>
              <w:t>跨专业组队</w:t>
            </w:r>
            <w:r>
              <w:rPr>
                <w:rFonts w:hint="eastAsia" w:ascii="Times New Roman" w:hAnsi="Times New Roman" w:cs="Times New Roman"/>
                <w:b w:val="0"/>
                <w:color w:val="000000"/>
                <w:lang w:val="en-US" w:eastAsia="zh"/>
                <w:woUserID w:val="1"/>
              </w:rPr>
              <w:t>，结合</w:t>
            </w:r>
            <w:r>
              <w:rPr>
                <w:rFonts w:hint="default" w:ascii="Times New Roman" w:hAnsi="Times New Roman" w:cs="Times New Roman"/>
                <w:b w:val="0"/>
                <w:color w:val="000000"/>
                <w:lang w:val="en-US" w:eastAsia="zh-CN"/>
              </w:rPr>
              <w:t>第一部分基础技术</w:t>
            </w:r>
            <w:r>
              <w:rPr>
                <w:rFonts w:hint="eastAsia" w:ascii="Times New Roman" w:hAnsi="Times New Roman" w:cs="Times New Roman"/>
                <w:b w:val="0"/>
                <w:color w:val="000000"/>
                <w:lang w:val="en-US" w:eastAsia="zh"/>
                <w:woUserID w:val="1"/>
              </w:rPr>
              <w:t>学习，围绕AI4S典型领域开展选题，</w:t>
            </w:r>
            <w:r>
              <w:rPr>
                <w:rFonts w:hint="default" w:ascii="Times New Roman" w:hAnsi="Times New Roman" w:cs="Times New Roman"/>
                <w:b w:val="0"/>
                <w:color w:val="000000"/>
                <w:lang w:val="en-US" w:eastAsia="zh-CN"/>
              </w:rPr>
              <w:t>完成</w:t>
            </w:r>
            <w:r>
              <w:rPr>
                <w:rFonts w:hint="eastAsia" w:ascii="Times New Roman" w:hAnsi="Times New Roman" w:cs="Times New Roman"/>
                <w:b w:val="0"/>
                <w:color w:val="000000"/>
                <w:lang w:val="en-US" w:eastAsia="zh"/>
                <w:woUserID w:val="1"/>
              </w:rPr>
              <w:t>选题</w:t>
            </w:r>
            <w:r>
              <w:rPr>
                <w:rFonts w:hint="default" w:ascii="Times New Roman" w:hAnsi="Times New Roman" w:cs="Times New Roman"/>
                <w:b w:val="0"/>
                <w:color w:val="000000"/>
                <w:lang w:val="en-US" w:eastAsia="zh-CN"/>
              </w:rPr>
              <w:t>文献</w:t>
            </w:r>
            <w:r>
              <w:rPr>
                <w:rFonts w:hint="eastAsia" w:ascii="Times New Roman" w:hAnsi="Times New Roman" w:cs="Times New Roman"/>
                <w:b w:val="0"/>
                <w:color w:val="000000"/>
                <w:lang w:val="en-US" w:eastAsia="zh"/>
                <w:woUserID w:val="1"/>
              </w:rPr>
              <w:t>调研、选题设计，提交开题设计报告（涵盖</w:t>
            </w:r>
            <w:r>
              <w:rPr>
                <w:rFonts w:hint="default" w:ascii="Times New Roman" w:hAnsi="Times New Roman" w:cs="Times New Roman"/>
                <w:b w:val="0"/>
                <w:color w:val="000000"/>
                <w:lang w:val="en-US" w:eastAsia="zh-CN"/>
                <w:woUserID w:val="1"/>
              </w:rPr>
              <w:t>AI4S</w:t>
            </w:r>
            <w:r>
              <w:rPr>
                <w:rFonts w:hint="eastAsia" w:ascii="Times New Roman" w:hAnsi="Times New Roman" w:cs="Times New Roman"/>
                <w:b w:val="0"/>
                <w:color w:val="000000"/>
                <w:lang w:val="en-US" w:eastAsia="zh"/>
                <w:woUserID w:val="1"/>
              </w:rPr>
              <w:t>领域特定方向</w:t>
            </w:r>
            <w:r>
              <w:rPr>
                <w:rFonts w:hint="default" w:ascii="Times New Roman" w:hAnsi="Times New Roman" w:cs="Times New Roman"/>
                <w:b w:val="0"/>
                <w:color w:val="000000"/>
                <w:lang w:val="en-US" w:eastAsia="zh-CN"/>
                <w:woUserID w:val="1"/>
              </w:rPr>
              <w:t>科学问题、研究假设与初步技术路线</w:t>
            </w:r>
            <w:r>
              <w:rPr>
                <w:rFonts w:hint="eastAsia" w:ascii="Times New Roman" w:hAnsi="Times New Roman" w:cs="Times New Roman"/>
                <w:b w:val="0"/>
                <w:color w:val="000000"/>
                <w:lang w:val="en-US" w:eastAsia="zh"/>
                <w:woUserID w:val="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4EB6B5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zh-CN"/>
              </w:rPr>
            </w:pPr>
            <w:r>
              <w:rPr>
                <w:rFonts w:hint="eastAsia" w:ascii="Times New Roman" w:hAnsi="Times New Roman" w:cs="Times New Roman"/>
                <w:b w:val="0"/>
                <w:color w:val="000000"/>
                <w:lang w:val="en-US" w:eastAsia="zh"/>
                <w:woUserID w:val="1"/>
              </w:rPr>
              <w:t>3</w:t>
            </w:r>
            <w:r>
              <w:rPr>
                <w:rFonts w:hint="default" w:ascii="Times New Roman" w:hAnsi="Times New Roman" w:cs="Times New Roman"/>
                <w:b w:val="0"/>
                <w:color w:val="000000"/>
                <w:lang w:val="en-US" w:eastAsia="zh-CN"/>
              </w:rPr>
              <w:t>0%</w:t>
            </w:r>
          </w:p>
        </w:tc>
      </w:tr>
      <w:tr w14:paraId="25E42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10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32333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zh-CN"/>
              </w:rPr>
            </w:pPr>
            <w:r>
              <w:rPr>
                <w:rFonts w:hint="default" w:ascii="Times New Roman" w:hAnsi="Times New Roman" w:cs="Times New Roman"/>
                <w:b w:val="0"/>
                <w:color w:val="000000"/>
                <w:lang w:val="en-US" w:eastAsia="zh-CN"/>
              </w:rPr>
              <w:t>结果考核（期末）</w:t>
            </w:r>
          </w:p>
        </w:tc>
        <w:tc>
          <w:tcPr>
            <w:tcW w:w="21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614CD5">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zh-CN"/>
              </w:rPr>
            </w:pPr>
            <w:r>
              <w:rPr>
                <w:rFonts w:hint="default" w:ascii="Times New Roman" w:hAnsi="Times New Roman" w:cs="Times New Roman"/>
                <w:b w:val="0"/>
                <w:color w:val="000000"/>
                <w:lang w:val="en-US" w:eastAsia="zh-CN"/>
              </w:rPr>
              <w:t>AI4S创新实践</w:t>
            </w:r>
            <w:r>
              <w:rPr>
                <w:rFonts w:hint="eastAsia" w:ascii="Times New Roman" w:hAnsi="Times New Roman" w:cs="Times New Roman"/>
                <w:b w:val="0"/>
                <w:color w:val="000000"/>
                <w:lang w:val="en-US" w:eastAsia="zh"/>
                <w:woUserID w:val="1"/>
              </w:rPr>
              <w:t>与</w:t>
            </w:r>
            <w:r>
              <w:rPr>
                <w:rFonts w:hint="default" w:ascii="Times New Roman" w:hAnsi="Times New Roman" w:cs="Times New Roman"/>
                <w:b w:val="0"/>
                <w:color w:val="000000"/>
                <w:lang w:val="en-US" w:eastAsia="zh-CN"/>
              </w:rPr>
              <w:t>报告</w:t>
            </w:r>
          </w:p>
        </w:tc>
        <w:tc>
          <w:tcPr>
            <w:tcW w:w="44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00B833">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zh-CN"/>
              </w:rPr>
            </w:pPr>
            <w:r>
              <w:rPr>
                <w:rFonts w:hint="default" w:ascii="Times New Roman" w:hAnsi="Times New Roman" w:cs="Times New Roman"/>
                <w:b w:val="0"/>
                <w:color w:val="000000"/>
                <w:lang w:val="en-US" w:eastAsia="zh-CN"/>
              </w:rPr>
              <w:t>形成完整创新实践报告（</w:t>
            </w:r>
            <w:r>
              <w:rPr>
                <w:rFonts w:hint="default" w:ascii="Times New Roman" w:hAnsi="Times New Roman" w:cs="Times New Roman"/>
                <w:b w:val="0"/>
                <w:color w:val="000000"/>
                <w:lang w:val="en-US" w:eastAsia="zh-CN"/>
                <w:woUserID w:val="1"/>
              </w:rPr>
              <w:t>科学问题、研究现状、假设、数据与知识基础、技术路线、验证方案及成果</w:t>
            </w:r>
            <w:r>
              <w:rPr>
                <w:rFonts w:hint="eastAsia" w:ascii="Times New Roman" w:hAnsi="Times New Roman" w:cs="Times New Roman"/>
                <w:b w:val="0"/>
                <w:color w:val="000000"/>
                <w:lang w:val="en-US" w:eastAsia="zh"/>
                <w:woUserID w:val="1"/>
              </w:rPr>
              <w:t>）</w:t>
            </w:r>
            <w:r>
              <w:rPr>
                <w:rFonts w:hint="default" w:ascii="Times New Roman" w:hAnsi="Times New Roman" w:cs="Times New Roman"/>
                <w:b w:val="0"/>
                <w:color w:val="000000"/>
                <w:lang w:val="en-US" w:eastAsia="zh-CN"/>
              </w:rPr>
              <w:t>，</w:t>
            </w:r>
            <w:r>
              <w:rPr>
                <w:rFonts w:hint="eastAsia" w:ascii="Times New Roman" w:hAnsi="Times New Roman" w:cs="Times New Roman"/>
                <w:b w:val="0"/>
                <w:color w:val="000000"/>
                <w:lang w:val="en-US" w:eastAsia="zh"/>
                <w:woUserID w:val="1"/>
              </w:rPr>
              <w:t>提交作品及报告（作品呈现形式不限）</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E8F87B0">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zh-CN"/>
              </w:rPr>
            </w:pPr>
            <w:r>
              <w:rPr>
                <w:rFonts w:hint="eastAsia" w:ascii="Times New Roman" w:hAnsi="Times New Roman" w:cs="Times New Roman"/>
                <w:b w:val="0"/>
                <w:color w:val="000000"/>
                <w:lang w:val="en-US" w:eastAsia="zh"/>
                <w:woUserID w:val="1"/>
              </w:rPr>
              <w:t>6</w:t>
            </w:r>
            <w:r>
              <w:rPr>
                <w:rFonts w:hint="default" w:ascii="Times New Roman" w:hAnsi="Times New Roman" w:cs="Times New Roman"/>
                <w:b w:val="0"/>
                <w:color w:val="000000"/>
                <w:lang w:val="en-US" w:eastAsia="zh-CN"/>
              </w:rPr>
              <w:t>0%</w:t>
            </w:r>
          </w:p>
        </w:tc>
      </w:tr>
    </w:tbl>
    <w:p w14:paraId="74753905">
      <w:pPr>
        <w:spacing w:line="360" w:lineRule="auto"/>
        <w:ind w:firstLine="420" w:firstLineChars="200"/>
        <w:rPr>
          <w:rFonts w:hint="default" w:ascii="Times New Roman" w:hAnsi="Times New Roman" w:cs="Times New Roman"/>
          <w:lang w:val="en-US" w:eastAsia="zh-CN"/>
          <w:woUserID w:val="1"/>
        </w:rPr>
      </w:pPr>
      <w:r>
        <w:rPr>
          <w:rFonts w:hint="default" w:ascii="Times New Roman" w:hAnsi="Times New Roman" w:cs="Times New Roman"/>
          <w:lang w:val="en-US" w:eastAsia="zh-CN"/>
        </w:rPr>
        <w:t>成绩比例：过程考核</w:t>
      </w:r>
      <w:r>
        <w:rPr>
          <w:rFonts w:hint="eastAsia" w:ascii="Times New Roman" w:hAnsi="Times New Roman" w:cs="Times New Roman"/>
          <w:lang w:val="en-US" w:eastAsia="zh"/>
          <w:woUserID w:val="1"/>
        </w:rPr>
        <w:t>4</w:t>
      </w:r>
      <w:r>
        <w:rPr>
          <w:rFonts w:hint="default" w:ascii="Times New Roman" w:hAnsi="Times New Roman" w:cs="Times New Roman"/>
          <w:lang w:val="en-US" w:eastAsia="zh-CN"/>
        </w:rPr>
        <w:t>0%＋期末考核</w:t>
      </w:r>
      <w:r>
        <w:rPr>
          <w:rFonts w:hint="eastAsia" w:ascii="Times New Roman" w:hAnsi="Times New Roman" w:cs="Times New Roman"/>
          <w:lang w:val="en-US" w:eastAsia="zh"/>
          <w:woUserID w:val="1"/>
        </w:rPr>
        <w:t>6</w:t>
      </w:r>
      <w:r>
        <w:rPr>
          <w:rFonts w:hint="default" w:ascii="Times New Roman" w:hAnsi="Times New Roman" w:cs="Times New Roman"/>
          <w:lang w:val="en-US" w:eastAsia="zh-CN"/>
        </w:rPr>
        <w:t>0%。</w:t>
      </w:r>
      <w:r>
        <w:rPr>
          <w:rFonts w:hint="default" w:ascii="Times New Roman" w:hAnsi="Times New Roman" w:cs="Times New Roman"/>
          <w:lang w:val="en-US" w:eastAsia="zh-CN"/>
          <w:woUserID w:val="1"/>
        </w:rPr>
        <w:t>重点评价科学问题的重要性与清晰度、文献调研充分性、技术路线合理性、验证方案严谨性与创新潜力，鼓励将优秀成果发展为科研项目或学位论文选题。</w:t>
      </w:r>
    </w:p>
    <w:p w14:paraId="382E20CC">
      <w:pPr>
        <w:spacing w:line="360" w:lineRule="auto"/>
        <w:ind w:firstLine="420" w:firstLineChars="200"/>
        <w:rPr>
          <w:rFonts w:hint="eastAsia" w:ascii="Times New Roman" w:hAnsi="Times New Roman" w:cs="Times New Roman" w:eastAsiaTheme="minorEastAsia"/>
          <w:lang w:val="en-US" w:eastAsia="zh"/>
          <w:woUserID w:val="1"/>
        </w:rPr>
      </w:pPr>
      <w:r>
        <w:rPr>
          <w:rFonts w:hint="eastAsia" w:ascii="Times New Roman" w:hAnsi="Times New Roman" w:cs="Times New Roman"/>
          <w:lang w:val="en-US" w:eastAsia="zh"/>
          <w:woUserID w:val="1"/>
        </w:rPr>
        <w:t>本科生登录研究生系统选课，课程可选两种课程类别之一的一种来认定学分：（1）本科生双创创新学分课程；（2）</w:t>
      </w:r>
      <w:r>
        <w:rPr>
          <w:rFonts w:hint="eastAsia" w:ascii="Times New Roman" w:hAnsi="Times New Roman" w:cs="Times New Roman"/>
          <w:lang w:val="en-US" w:eastAsia="zh-CN"/>
          <w:woUserID w:val="1"/>
        </w:rPr>
        <w:t>认定为</w:t>
      </w:r>
      <w:r>
        <w:rPr>
          <w:rFonts w:hint="eastAsia" w:ascii="Times New Roman" w:hAnsi="Times New Roman" w:cs="Times New Roman"/>
          <w:lang w:val="en-US" w:eastAsia="zh"/>
          <w:woUserID w:val="1"/>
        </w:rPr>
        <w:t>本研贯通培养方式的研究生学分。</w:t>
      </w:r>
    </w:p>
    <w:p w14:paraId="199E4190">
      <w:pPr>
        <w:spacing w:line="360" w:lineRule="auto"/>
        <w:ind w:firstLine="420" w:firstLineChars="200"/>
        <w:rPr>
          <w:rFonts w:hint="default" w:ascii="Times New Roman" w:hAnsi="Times New Roman" w:cs="Times New Roman"/>
          <w:lang w:val="en-US" w:eastAsia="zh-CN"/>
        </w:rPr>
      </w:pPr>
    </w:p>
    <w:p w14:paraId="7B23440B">
      <w:pPr>
        <w:spacing w:line="360" w:lineRule="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九、教材与参考资料</w:t>
      </w:r>
    </w:p>
    <w:p w14:paraId="4BBBAC16">
      <w:pPr>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1. 课程教材：自编课程讲义（含三部分内容与平台实践指导）。</w:t>
      </w:r>
    </w:p>
    <w:p w14:paraId="22BFC672">
      <w:pPr>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2. 参考资料：《人工智能赋能科学研究：人工智能学科体系》，中国科学院学部人工智能咨询研究组，科学出版社，2026年2月出版；AI for Science 2026年各学术会议专家主旨报告；AI4S领域代表性论文与综述；书生等平台官方文档与教程；《国内外知名AI4S课程调研清单》推荐的公开课程自学路径。</w:t>
      </w:r>
    </w:p>
    <w:p w14:paraId="164245EA">
      <w:pPr>
        <w:spacing w:line="360" w:lineRule="auto"/>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十、教学团队</w:t>
      </w:r>
    </w:p>
    <w:p w14:paraId="41565C9B">
      <w:pPr>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课程负责人：徐坤、鄂海红。教学团队按三部分分工，跨学院协同授课；第三部分平台实践由课程组统筹并联合书生</w:t>
      </w:r>
      <w:r>
        <w:rPr>
          <w:rFonts w:hint="eastAsia" w:ascii="Times New Roman" w:hAnsi="Times New Roman" w:eastAsia="宋体" w:cs="Times New Roman"/>
          <w:szCs w:val="21"/>
          <w:lang w:val="en-US" w:eastAsia="zh-CN"/>
        </w:rPr>
        <w:t>等</w:t>
      </w:r>
      <w:r>
        <w:rPr>
          <w:rFonts w:hint="default" w:ascii="Times New Roman" w:hAnsi="Times New Roman" w:eastAsia="宋体" w:cs="Times New Roman"/>
          <w:b w:val="0"/>
          <w:bCs w:val="0"/>
          <w:kern w:val="2"/>
          <w:sz w:val="21"/>
          <w:szCs w:val="21"/>
          <w:lang w:val="en-US" w:eastAsia="zh-CN"/>
        </w:rPr>
        <w:t>自主科学发现</w:t>
      </w:r>
      <w:r>
        <w:rPr>
          <w:rFonts w:hint="default" w:ascii="Times New Roman" w:hAnsi="Times New Roman" w:cs="Times New Roman"/>
          <w:b w:val="0"/>
          <w:color w:val="000000"/>
          <w:lang w:val="en-US" w:eastAsia="en-US"/>
        </w:rPr>
        <w:t>平台团队</w:t>
      </w:r>
      <w:r>
        <w:rPr>
          <w:rFonts w:hint="default" w:ascii="Times New Roman" w:hAnsi="Times New Roman" w:eastAsia="宋体" w:cs="Times New Roman"/>
          <w:szCs w:val="21"/>
        </w:rPr>
        <w:t>开展。</w:t>
      </w:r>
    </w:p>
    <w:tbl>
      <w:tblPr>
        <w:tblStyle w:val="11"/>
        <w:tblW w:w="8653" w:type="dxa"/>
        <w:jc w:val="center"/>
        <w:shd w:val="clear" w:color="auto" w:fill="auto"/>
        <w:tblLayout w:type="fixed"/>
        <w:tblCellMar>
          <w:top w:w="0" w:type="dxa"/>
          <w:left w:w="108" w:type="dxa"/>
          <w:bottom w:w="0" w:type="dxa"/>
          <w:right w:w="108" w:type="dxa"/>
        </w:tblCellMar>
      </w:tblPr>
      <w:tblGrid>
        <w:gridCol w:w="2137"/>
        <w:gridCol w:w="6516"/>
      </w:tblGrid>
      <w:tr w14:paraId="2B89E361">
        <w:tblPrEx>
          <w:shd w:val="clear" w:color="auto" w:fill="auto"/>
          <w:tblCellMar>
            <w:top w:w="0" w:type="dxa"/>
            <w:left w:w="108" w:type="dxa"/>
            <w:bottom w:w="0" w:type="dxa"/>
            <w:right w:w="108" w:type="dxa"/>
          </w:tblCellMar>
        </w:tblPrEx>
        <w:trPr>
          <w:jc w:val="center"/>
        </w:trPr>
        <w:tc>
          <w:tcPr>
            <w:tcW w:w="21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ECA6EB">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en-US"/>
              </w:rPr>
            </w:pPr>
            <w:r>
              <w:rPr>
                <w:rFonts w:hint="default" w:ascii="Times New Roman" w:hAnsi="Times New Roman" w:cs="Times New Roman"/>
                <w:b w:val="0"/>
                <w:color w:val="000000"/>
                <w:lang w:val="en-US" w:eastAsia="en-US"/>
              </w:rPr>
              <w:t>方向 / 模块</w:t>
            </w:r>
          </w:p>
        </w:tc>
        <w:tc>
          <w:tcPr>
            <w:tcW w:w="65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B89C27">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en-US"/>
              </w:rPr>
            </w:pPr>
            <w:r>
              <w:rPr>
                <w:rFonts w:hint="default" w:ascii="Times New Roman" w:hAnsi="Times New Roman" w:cs="Times New Roman"/>
                <w:b w:val="0"/>
                <w:color w:val="000000"/>
                <w:lang w:val="en-US" w:eastAsia="en-US"/>
              </w:rPr>
              <w:t>授课教师（学院）</w:t>
            </w:r>
          </w:p>
        </w:tc>
      </w:tr>
      <w:tr w14:paraId="774E100F">
        <w:tblPrEx>
          <w:shd w:val="clear" w:color="auto" w:fill="auto"/>
          <w:tblCellMar>
            <w:top w:w="0" w:type="dxa"/>
            <w:left w:w="108" w:type="dxa"/>
            <w:bottom w:w="0" w:type="dxa"/>
            <w:right w:w="108" w:type="dxa"/>
          </w:tblCellMar>
        </w:tblPrEx>
        <w:trPr>
          <w:jc w:val="center"/>
        </w:trPr>
        <w:tc>
          <w:tcPr>
            <w:tcW w:w="21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FD7B51">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en-US"/>
              </w:rPr>
            </w:pPr>
            <w:r>
              <w:rPr>
                <w:rFonts w:hint="default" w:ascii="Times New Roman" w:hAnsi="Times New Roman" w:cs="Times New Roman"/>
                <w:b w:val="0"/>
                <w:color w:val="000000"/>
                <w:lang w:val="en-US" w:eastAsia="en-US"/>
              </w:rPr>
              <w:t>第一部分</w:t>
            </w:r>
          </w:p>
        </w:tc>
        <w:tc>
          <w:tcPr>
            <w:tcW w:w="65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37C4DE">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en-US"/>
              </w:rPr>
            </w:pPr>
            <w:r>
              <w:rPr>
                <w:rFonts w:hint="default" w:ascii="Times New Roman" w:hAnsi="Times New Roman" w:cs="Times New Roman"/>
                <w:b w:val="0"/>
                <w:color w:val="000000"/>
                <w:lang w:val="en-US" w:eastAsia="en-US"/>
              </w:rPr>
              <w:t>徐坤、鄂海红等协同</w:t>
            </w:r>
            <w:r>
              <w:rPr>
                <w:rFonts w:hint="default" w:ascii="Times New Roman" w:hAnsi="Times New Roman" w:cs="Times New Roman"/>
                <w:b w:val="0"/>
                <w:color w:val="000000"/>
                <w:lang w:val="en-US" w:eastAsia="zh-CN"/>
              </w:rPr>
              <w:t>校外专家学者</w:t>
            </w:r>
          </w:p>
        </w:tc>
      </w:tr>
      <w:tr w14:paraId="44F0CEEC">
        <w:tblPrEx>
          <w:shd w:val="clear" w:color="auto" w:fill="auto"/>
          <w:tblCellMar>
            <w:top w:w="0" w:type="dxa"/>
            <w:left w:w="108" w:type="dxa"/>
            <w:bottom w:w="0" w:type="dxa"/>
            <w:right w:w="108" w:type="dxa"/>
          </w:tblCellMar>
        </w:tblPrEx>
        <w:trPr>
          <w:jc w:val="center"/>
        </w:trPr>
        <w:tc>
          <w:tcPr>
            <w:tcW w:w="21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2E1FB5">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en-US"/>
              </w:rPr>
            </w:pPr>
            <w:r>
              <w:rPr>
                <w:rFonts w:hint="default" w:ascii="Times New Roman" w:hAnsi="Times New Roman" w:cs="Times New Roman"/>
                <w:b w:val="0"/>
                <w:color w:val="000000"/>
                <w:lang w:val="en-US" w:eastAsia="en-US"/>
              </w:rPr>
              <w:t>第二部分·AI</w:t>
            </w:r>
            <w:r>
              <w:rPr>
                <w:rFonts w:hint="default" w:ascii="Times New Roman" w:hAnsi="Times New Roman" w:cs="Times New Roman"/>
                <w:b w:val="0"/>
                <w:color w:val="000000"/>
                <w:lang w:val="en-US" w:eastAsia="zh-CN"/>
              </w:rPr>
              <w:t>4</w:t>
            </w:r>
            <w:r>
              <w:rPr>
                <w:rFonts w:hint="default" w:ascii="Times New Roman" w:hAnsi="Times New Roman" w:cs="Times New Roman"/>
                <w:b w:val="0"/>
                <w:color w:val="000000"/>
                <w:lang w:val="en-US" w:eastAsia="en-US"/>
              </w:rPr>
              <w:t>通信</w:t>
            </w:r>
          </w:p>
        </w:tc>
        <w:tc>
          <w:tcPr>
            <w:tcW w:w="65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0332CD">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eastAsiaTheme="minorEastAsia"/>
                <w:b w:val="0"/>
                <w:color w:val="000000"/>
                <w:lang w:val="en-US" w:eastAsia="zh"/>
                <w:woUserID w:val="3"/>
              </w:rPr>
            </w:pPr>
            <w:r>
              <w:rPr>
                <w:rFonts w:hint="eastAsia" w:ascii="Times New Roman" w:hAnsi="Times New Roman" w:cs="Times New Roman"/>
                <w:b w:val="0"/>
                <w:color w:val="000000"/>
                <w:lang w:val="en-US" w:eastAsia="zh"/>
                <w:woUserID w:val="3"/>
              </w:rPr>
              <w:t>张宇翔、于力、</w:t>
            </w:r>
            <w:r>
              <w:rPr>
                <w:rFonts w:hint="default" w:ascii="Times New Roman" w:hAnsi="Times New Roman" w:cs="Times New Roman"/>
                <w:b w:val="0"/>
                <w:color w:val="000000"/>
                <w:lang w:val="en-US" w:eastAsia="en-US"/>
              </w:rPr>
              <w:t>张建华等</w:t>
            </w:r>
            <w:r>
              <w:rPr>
                <w:rFonts w:hint="eastAsia" w:ascii="Times New Roman" w:hAnsi="Times New Roman" w:cs="Times New Roman"/>
                <w:b w:val="0"/>
                <w:color w:val="000000"/>
                <w:lang w:val="en-US" w:eastAsia="zh"/>
                <w:woUserID w:val="3"/>
              </w:rPr>
              <w:t>协同校外专家学者</w:t>
            </w:r>
          </w:p>
        </w:tc>
      </w:tr>
      <w:tr w14:paraId="73EFB90E">
        <w:tblPrEx>
          <w:shd w:val="clear" w:color="auto" w:fill="auto"/>
          <w:tblCellMar>
            <w:top w:w="0" w:type="dxa"/>
            <w:left w:w="108" w:type="dxa"/>
            <w:bottom w:w="0" w:type="dxa"/>
            <w:right w:w="108" w:type="dxa"/>
          </w:tblCellMar>
        </w:tblPrEx>
        <w:trPr>
          <w:jc w:val="center"/>
        </w:trPr>
        <w:tc>
          <w:tcPr>
            <w:tcW w:w="21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9873FF">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en-US"/>
              </w:rPr>
            </w:pPr>
            <w:r>
              <w:rPr>
                <w:rFonts w:hint="default" w:ascii="Times New Roman" w:hAnsi="Times New Roman" w:cs="Times New Roman"/>
                <w:b w:val="0"/>
                <w:color w:val="000000"/>
                <w:lang w:val="en-US" w:eastAsia="en-US"/>
              </w:rPr>
              <w:t>第二部分·AI</w:t>
            </w:r>
            <w:r>
              <w:rPr>
                <w:rFonts w:hint="default" w:ascii="Times New Roman" w:hAnsi="Times New Roman" w:cs="Times New Roman"/>
                <w:b w:val="0"/>
                <w:color w:val="000000"/>
                <w:lang w:val="en-US" w:eastAsia="zh-CN"/>
              </w:rPr>
              <w:t>4</w:t>
            </w:r>
            <w:r>
              <w:rPr>
                <w:rFonts w:hint="default" w:ascii="Times New Roman" w:hAnsi="Times New Roman" w:cs="Times New Roman"/>
                <w:b w:val="0"/>
                <w:color w:val="000000"/>
                <w:lang w:val="en-US" w:eastAsia="en-US"/>
              </w:rPr>
              <w:t>数理</w:t>
            </w:r>
          </w:p>
        </w:tc>
        <w:tc>
          <w:tcPr>
            <w:tcW w:w="65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3AD8B7">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zh-CN"/>
              </w:rPr>
            </w:pPr>
            <w:r>
              <w:rPr>
                <w:rFonts w:hint="eastAsia" w:ascii="Times New Roman" w:hAnsi="Times New Roman" w:cs="Times New Roman"/>
                <w:b w:val="0"/>
                <w:color w:val="000000"/>
                <w:lang w:val="en-US" w:eastAsia="zh-CN"/>
              </w:rPr>
              <w:t>袁健华</w:t>
            </w:r>
            <w:r>
              <w:rPr>
                <w:rFonts w:hint="default" w:ascii="Times New Roman" w:hAnsi="Times New Roman" w:cs="Times New Roman"/>
                <w:b w:val="0"/>
                <w:color w:val="000000"/>
                <w:lang w:val="en-US" w:eastAsia="zh-CN"/>
              </w:rPr>
              <w:t>等</w:t>
            </w:r>
            <w:r>
              <w:rPr>
                <w:rFonts w:hint="eastAsia" w:ascii="Times New Roman" w:hAnsi="Times New Roman" w:cs="Times New Roman"/>
                <w:b w:val="0"/>
                <w:color w:val="000000"/>
                <w:lang w:val="en-US" w:eastAsia="zh"/>
                <w:woUserID w:val="1"/>
              </w:rPr>
              <w:t>协同校外专家学者</w:t>
            </w:r>
          </w:p>
        </w:tc>
      </w:tr>
      <w:tr w14:paraId="49CEE285">
        <w:tblPrEx>
          <w:tblCellMar>
            <w:top w:w="0" w:type="dxa"/>
            <w:left w:w="108" w:type="dxa"/>
            <w:bottom w:w="0" w:type="dxa"/>
            <w:right w:w="108" w:type="dxa"/>
          </w:tblCellMar>
        </w:tblPrEx>
        <w:trPr>
          <w:jc w:val="center"/>
        </w:trPr>
        <w:tc>
          <w:tcPr>
            <w:tcW w:w="21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F59E1D">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en-US"/>
              </w:rPr>
            </w:pPr>
            <w:r>
              <w:rPr>
                <w:rFonts w:hint="default" w:ascii="Times New Roman" w:hAnsi="Times New Roman" w:cs="Times New Roman"/>
                <w:b w:val="0"/>
                <w:color w:val="000000"/>
                <w:lang w:val="en-US" w:eastAsia="en-US"/>
              </w:rPr>
              <w:t>第二部分·AI</w:t>
            </w:r>
            <w:r>
              <w:rPr>
                <w:rFonts w:hint="default" w:ascii="Times New Roman" w:hAnsi="Times New Roman" w:cs="Times New Roman"/>
                <w:b w:val="0"/>
                <w:color w:val="000000"/>
                <w:lang w:val="en-US" w:eastAsia="zh-CN"/>
              </w:rPr>
              <w:t>4</w:t>
            </w:r>
            <w:r>
              <w:rPr>
                <w:rFonts w:hint="default" w:ascii="Times New Roman" w:hAnsi="Times New Roman" w:cs="Times New Roman"/>
                <w:b w:val="0"/>
                <w:color w:val="000000"/>
                <w:lang w:val="en-US" w:eastAsia="en-US"/>
              </w:rPr>
              <w:t>安全</w:t>
            </w:r>
          </w:p>
        </w:tc>
        <w:tc>
          <w:tcPr>
            <w:tcW w:w="65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44DD37">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zh-CN"/>
              </w:rPr>
            </w:pPr>
            <w:r>
              <w:rPr>
                <w:rFonts w:hint="default" w:ascii="Times New Roman" w:hAnsi="Times New Roman" w:cs="Times New Roman"/>
                <w:b w:val="0"/>
                <w:color w:val="000000"/>
                <w:lang w:val="en-US" w:eastAsia="en-US"/>
              </w:rPr>
              <w:t>李晖</w:t>
            </w:r>
            <w:r>
              <w:rPr>
                <w:rFonts w:hint="default" w:ascii="Times New Roman" w:hAnsi="Times New Roman" w:cs="Times New Roman"/>
                <w:b w:val="0"/>
                <w:color w:val="000000"/>
                <w:lang w:val="en-US" w:eastAsia="zh-CN"/>
              </w:rPr>
              <w:t>等</w:t>
            </w:r>
            <w:r>
              <w:rPr>
                <w:rFonts w:hint="eastAsia" w:ascii="Times New Roman" w:hAnsi="Times New Roman" w:cs="Times New Roman"/>
                <w:b w:val="0"/>
                <w:color w:val="000000"/>
                <w:lang w:val="en-US" w:eastAsia="zh"/>
                <w:woUserID w:val="1"/>
              </w:rPr>
              <w:t>协同校外专家学者</w:t>
            </w:r>
          </w:p>
        </w:tc>
      </w:tr>
      <w:tr w14:paraId="364A7420">
        <w:tblPrEx>
          <w:shd w:val="clear" w:color="auto" w:fill="auto"/>
          <w:tblCellMar>
            <w:top w:w="0" w:type="dxa"/>
            <w:left w:w="108" w:type="dxa"/>
            <w:bottom w:w="0" w:type="dxa"/>
            <w:right w:w="108" w:type="dxa"/>
          </w:tblCellMar>
        </w:tblPrEx>
        <w:trPr>
          <w:jc w:val="center"/>
        </w:trPr>
        <w:tc>
          <w:tcPr>
            <w:tcW w:w="21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F5A3FA">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en-US"/>
              </w:rPr>
            </w:pPr>
            <w:r>
              <w:rPr>
                <w:rFonts w:hint="default" w:ascii="Times New Roman" w:hAnsi="Times New Roman" w:cs="Times New Roman"/>
                <w:b w:val="0"/>
                <w:color w:val="000000"/>
                <w:lang w:val="en-US" w:eastAsia="en-US"/>
              </w:rPr>
              <w:t>第二部分·AI</w:t>
            </w:r>
            <w:r>
              <w:rPr>
                <w:rFonts w:hint="default" w:ascii="Times New Roman" w:hAnsi="Times New Roman" w:cs="Times New Roman"/>
                <w:b w:val="0"/>
                <w:color w:val="000000"/>
                <w:lang w:val="en-US" w:eastAsia="zh-CN"/>
              </w:rPr>
              <w:t>4</w:t>
            </w:r>
            <w:r>
              <w:rPr>
                <w:rFonts w:hint="default" w:ascii="Times New Roman" w:hAnsi="Times New Roman" w:cs="Times New Roman"/>
                <w:b w:val="0"/>
                <w:color w:val="000000"/>
                <w:lang w:val="en-US" w:eastAsia="en-US"/>
              </w:rPr>
              <w:t>医学</w:t>
            </w:r>
          </w:p>
        </w:tc>
        <w:tc>
          <w:tcPr>
            <w:tcW w:w="65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9FB8B0">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zh-CN"/>
              </w:rPr>
            </w:pPr>
            <w:r>
              <w:rPr>
                <w:rFonts w:hint="default" w:ascii="Times New Roman" w:hAnsi="Times New Roman" w:cs="Times New Roman"/>
                <w:b w:val="0"/>
                <w:color w:val="000000"/>
                <w:lang w:val="en-US" w:eastAsia="en-US"/>
              </w:rPr>
              <w:t>石川</w:t>
            </w:r>
            <w:r>
              <w:rPr>
                <w:rFonts w:hint="default" w:ascii="Times New Roman" w:hAnsi="Times New Roman" w:cs="Times New Roman"/>
                <w:b w:val="0"/>
                <w:color w:val="000000"/>
                <w:lang w:val="en-US" w:eastAsia="zh-CN"/>
              </w:rPr>
              <w:t>、</w:t>
            </w:r>
            <w:r>
              <w:rPr>
                <w:rFonts w:hint="default" w:ascii="Times New Roman" w:hAnsi="Times New Roman" w:cs="Times New Roman"/>
                <w:b w:val="0"/>
                <w:color w:val="000000"/>
                <w:lang w:val="en-US" w:eastAsia="en-US"/>
              </w:rPr>
              <w:t>王光宇、刘勇、</w:t>
            </w:r>
            <w:r>
              <w:rPr>
                <w:rFonts w:hint="default" w:ascii="Times New Roman" w:hAnsi="Times New Roman" w:cs="Times New Roman"/>
                <w:b w:val="0"/>
                <w:color w:val="000000"/>
                <w:lang w:val="en-US" w:eastAsia="zh-CN"/>
              </w:rPr>
              <w:t>徐士彪等</w:t>
            </w:r>
            <w:r>
              <w:rPr>
                <w:rFonts w:hint="eastAsia" w:ascii="Times New Roman" w:hAnsi="Times New Roman" w:cs="Times New Roman"/>
                <w:b w:val="0"/>
                <w:color w:val="000000"/>
                <w:lang w:val="en-US" w:eastAsia="zh"/>
                <w:woUserID w:val="1"/>
              </w:rPr>
              <w:t>协同校外专家学者</w:t>
            </w:r>
          </w:p>
        </w:tc>
      </w:tr>
      <w:tr w14:paraId="3E100938">
        <w:tblPrEx>
          <w:shd w:val="clear" w:color="auto" w:fill="auto"/>
          <w:tblCellMar>
            <w:top w:w="0" w:type="dxa"/>
            <w:left w:w="108" w:type="dxa"/>
            <w:bottom w:w="0" w:type="dxa"/>
            <w:right w:w="108" w:type="dxa"/>
          </w:tblCellMar>
        </w:tblPrEx>
        <w:trPr>
          <w:jc w:val="center"/>
        </w:trPr>
        <w:tc>
          <w:tcPr>
            <w:tcW w:w="21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0111DB">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en-US"/>
              </w:rPr>
            </w:pPr>
            <w:r>
              <w:rPr>
                <w:rFonts w:hint="default" w:ascii="Times New Roman" w:hAnsi="Times New Roman" w:cs="Times New Roman"/>
                <w:b w:val="0"/>
                <w:color w:val="000000"/>
                <w:lang w:val="en-US" w:eastAsia="en-US"/>
              </w:rPr>
              <w:t>第二部分·AI</w:t>
            </w:r>
            <w:r>
              <w:rPr>
                <w:rFonts w:hint="default" w:ascii="Times New Roman" w:hAnsi="Times New Roman" w:cs="Times New Roman"/>
                <w:b w:val="0"/>
                <w:color w:val="000000"/>
                <w:lang w:val="en-US" w:eastAsia="zh-CN"/>
              </w:rPr>
              <w:t>4</w:t>
            </w:r>
            <w:r>
              <w:rPr>
                <w:rFonts w:hint="eastAsia" w:ascii="Times New Roman" w:hAnsi="Times New Roman" w:cs="Times New Roman"/>
                <w:b w:val="0"/>
                <w:color w:val="000000"/>
                <w:lang w:val="en-US" w:eastAsia="zh-CN"/>
              </w:rPr>
              <w:t>材料</w:t>
            </w:r>
          </w:p>
        </w:tc>
        <w:tc>
          <w:tcPr>
            <w:tcW w:w="65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A0C5B4">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en-US"/>
              </w:rPr>
            </w:pPr>
            <w:r>
              <w:rPr>
                <w:rFonts w:hint="default" w:ascii="Times New Roman" w:hAnsi="Times New Roman" w:cs="Times New Roman"/>
                <w:b w:val="0"/>
                <w:color w:val="000000"/>
                <w:lang w:val="en-US" w:eastAsia="en-US"/>
                <w:woUserID w:val="1"/>
              </w:rPr>
              <w:t>屈贺如</w:t>
            </w:r>
            <w:bookmarkStart w:id="0" w:name="_GoBack"/>
            <w:bookmarkEnd w:id="0"/>
            <w:r>
              <w:rPr>
                <w:rFonts w:hint="default" w:ascii="Times New Roman" w:hAnsi="Times New Roman" w:cs="Times New Roman"/>
                <w:b w:val="0"/>
                <w:color w:val="000000"/>
                <w:lang w:val="en-US" w:eastAsia="en-US"/>
                <w:woUserID w:val="1"/>
              </w:rPr>
              <w:t>歌</w:t>
            </w:r>
            <w:r>
              <w:rPr>
                <w:rFonts w:hint="default" w:ascii="Times New Roman" w:hAnsi="Times New Roman" w:cs="Times New Roman"/>
                <w:b w:val="0"/>
                <w:color w:val="000000"/>
                <w:lang w:val="en-US" w:eastAsia="en-US"/>
              </w:rPr>
              <w:t>等</w:t>
            </w:r>
            <w:r>
              <w:rPr>
                <w:rFonts w:hint="eastAsia" w:ascii="Times New Roman" w:hAnsi="Times New Roman" w:cs="Times New Roman"/>
                <w:b w:val="0"/>
                <w:color w:val="000000"/>
                <w:lang w:val="en-US" w:eastAsia="zh"/>
                <w:woUserID w:val="1"/>
              </w:rPr>
              <w:t>协同校外专家学者</w:t>
            </w:r>
          </w:p>
        </w:tc>
      </w:tr>
      <w:tr w14:paraId="4CDC79D8">
        <w:tblPrEx>
          <w:shd w:val="clear" w:color="auto" w:fill="auto"/>
          <w:tblCellMar>
            <w:top w:w="0" w:type="dxa"/>
            <w:left w:w="108" w:type="dxa"/>
            <w:bottom w:w="0" w:type="dxa"/>
            <w:right w:w="108" w:type="dxa"/>
          </w:tblCellMar>
        </w:tblPrEx>
        <w:trPr>
          <w:jc w:val="center"/>
        </w:trPr>
        <w:tc>
          <w:tcPr>
            <w:tcW w:w="21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96FA50">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en-US"/>
              </w:rPr>
            </w:pPr>
            <w:r>
              <w:rPr>
                <w:rFonts w:hint="default" w:ascii="Times New Roman" w:hAnsi="Times New Roman" w:cs="Times New Roman"/>
                <w:b w:val="0"/>
                <w:color w:val="000000"/>
                <w:lang w:val="en-US" w:eastAsia="en-US"/>
              </w:rPr>
              <w:t>第二部分·AI</w:t>
            </w:r>
            <w:r>
              <w:rPr>
                <w:rFonts w:hint="default" w:ascii="Times New Roman" w:hAnsi="Times New Roman" w:cs="Times New Roman"/>
                <w:b w:val="0"/>
                <w:color w:val="000000"/>
                <w:lang w:val="en-US" w:eastAsia="zh-CN"/>
              </w:rPr>
              <w:t>4</w:t>
            </w:r>
            <w:r>
              <w:rPr>
                <w:rFonts w:hint="eastAsia" w:ascii="Times New Roman" w:hAnsi="Times New Roman" w:cs="Times New Roman"/>
                <w:b w:val="0"/>
                <w:color w:val="000000"/>
                <w:lang w:val="en-US" w:eastAsia="zh-CN"/>
              </w:rPr>
              <w:t>芯片</w:t>
            </w:r>
          </w:p>
        </w:tc>
        <w:tc>
          <w:tcPr>
            <w:tcW w:w="65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53BE50">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en-US"/>
                <w:woUserID w:val="1"/>
              </w:rPr>
            </w:pPr>
            <w:r>
              <w:rPr>
                <w:rFonts w:hint="default" w:ascii="Times New Roman" w:hAnsi="Times New Roman" w:cs="Times New Roman"/>
                <w:b w:val="0"/>
                <w:color w:val="000000"/>
                <w:lang w:val="en-US" w:eastAsia="en-US"/>
              </w:rPr>
              <w:t>翟建旺等</w:t>
            </w:r>
            <w:r>
              <w:rPr>
                <w:rFonts w:hint="eastAsia" w:ascii="Times New Roman" w:hAnsi="Times New Roman" w:cs="Times New Roman"/>
                <w:b w:val="0"/>
                <w:color w:val="000000"/>
                <w:lang w:val="en-US" w:eastAsia="zh"/>
                <w:woUserID w:val="1"/>
              </w:rPr>
              <w:t>协同校外专家学者</w:t>
            </w:r>
          </w:p>
        </w:tc>
      </w:tr>
      <w:tr w14:paraId="0E83408D">
        <w:tblPrEx>
          <w:shd w:val="clear" w:color="auto" w:fill="auto"/>
          <w:tblCellMar>
            <w:top w:w="0" w:type="dxa"/>
            <w:left w:w="108" w:type="dxa"/>
            <w:bottom w:w="0" w:type="dxa"/>
            <w:right w:w="108" w:type="dxa"/>
          </w:tblCellMar>
        </w:tblPrEx>
        <w:trPr>
          <w:jc w:val="center"/>
        </w:trPr>
        <w:tc>
          <w:tcPr>
            <w:tcW w:w="21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090D14">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en-US"/>
              </w:rPr>
            </w:pPr>
            <w:r>
              <w:rPr>
                <w:rFonts w:hint="default" w:ascii="Times New Roman" w:hAnsi="Times New Roman" w:cs="Times New Roman"/>
                <w:b w:val="0"/>
                <w:color w:val="000000"/>
                <w:lang w:val="en-US" w:eastAsia="en-US"/>
              </w:rPr>
              <w:t>第三部分</w:t>
            </w:r>
          </w:p>
        </w:tc>
        <w:tc>
          <w:tcPr>
            <w:tcW w:w="65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1D77B4">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en-US"/>
              </w:rPr>
            </w:pPr>
            <w:r>
              <w:rPr>
                <w:rFonts w:hint="default" w:ascii="Times New Roman" w:hAnsi="Times New Roman" w:cs="Times New Roman"/>
                <w:b w:val="0"/>
                <w:color w:val="000000"/>
                <w:lang w:val="en-US" w:eastAsia="en-US"/>
              </w:rPr>
              <w:t>平台实践：课程组统筹＋书生</w:t>
            </w:r>
            <w:r>
              <w:rPr>
                <w:rFonts w:hint="eastAsia" w:ascii="Times New Roman" w:hAnsi="Times New Roman" w:cs="Times New Roman"/>
                <w:b w:val="0"/>
                <w:color w:val="000000"/>
                <w:lang w:val="en-US" w:eastAsia="zh-CN"/>
              </w:rPr>
              <w:t>等</w:t>
            </w:r>
            <w:r>
              <w:rPr>
                <w:rFonts w:hint="default" w:ascii="Times New Roman" w:hAnsi="Times New Roman" w:eastAsia="宋体" w:cs="Times New Roman"/>
                <w:b w:val="0"/>
                <w:bCs w:val="0"/>
                <w:kern w:val="2"/>
                <w:sz w:val="21"/>
                <w:szCs w:val="21"/>
                <w:lang w:val="en-US" w:eastAsia="zh-CN"/>
              </w:rPr>
              <w:t>自主科学发现</w:t>
            </w:r>
            <w:r>
              <w:rPr>
                <w:rFonts w:hint="default" w:ascii="Times New Roman" w:hAnsi="Times New Roman" w:cs="Times New Roman"/>
                <w:b w:val="0"/>
                <w:color w:val="000000"/>
                <w:lang w:val="en-US" w:eastAsia="en-US"/>
              </w:rPr>
              <w:t>平台团队；</w:t>
            </w:r>
          </w:p>
          <w:p w14:paraId="699150BB">
            <w:pPr>
              <w:keepNext w:val="0"/>
              <w:keepLines w:val="0"/>
              <w:suppressLineNumbers w:val="0"/>
              <w:spacing w:before="0" w:beforeAutospacing="0" w:after="0" w:afterAutospacing="0" w:line="360" w:lineRule="auto"/>
              <w:ind w:left="0" w:right="0"/>
              <w:jc w:val="center"/>
              <w:rPr>
                <w:rFonts w:hint="default" w:ascii="Times New Roman" w:hAnsi="Times New Roman" w:cs="Times New Roman"/>
                <w:b w:val="0"/>
                <w:color w:val="000000"/>
                <w:lang w:val="en-US" w:eastAsia="en-US"/>
              </w:rPr>
            </w:pPr>
            <w:r>
              <w:rPr>
                <w:rFonts w:hint="default" w:ascii="Times New Roman" w:hAnsi="Times New Roman" w:cs="Times New Roman"/>
                <w:b w:val="0"/>
                <w:color w:val="000000"/>
                <w:lang w:val="en-US" w:eastAsia="en-US"/>
              </w:rPr>
              <w:t>科研伦理：鄂海红</w:t>
            </w:r>
          </w:p>
        </w:tc>
      </w:tr>
    </w:tbl>
    <w:p w14:paraId="01FF5514">
      <w:pPr>
        <w:spacing w:line="360" w:lineRule="auto"/>
        <w:rPr>
          <w:rFonts w:hint="default" w:ascii="Times New Roman" w:hAnsi="Times New Roman" w:eastAsia="宋体" w:cs="Times New Roman"/>
          <w:szCs w:val="21"/>
          <w:lang w:eastAsia="zh"/>
          <w:woUserID w:val="3"/>
        </w:rPr>
      </w:pPr>
      <w:r>
        <w:rPr>
          <w:rFonts w:hint="default" w:ascii="Times New Roman" w:hAnsi="Times New Roman" w:eastAsia="宋体" w:cs="Times New Roman"/>
          <w:szCs w:val="21"/>
          <w:lang w:eastAsia="zh"/>
          <w:woUserID w:val="3"/>
        </w:rPr>
        <w:t>（教学团队为拟定，具体授课人与增聘教师由各学院推荐后确定。）</w:t>
      </w:r>
    </w:p>
    <w:p w14:paraId="5A0419E0">
      <w:pPr>
        <w:spacing w:line="360" w:lineRule="auto"/>
        <w:ind w:firstLine="6090" w:firstLineChars="2900"/>
        <w:jc w:val="right"/>
        <w:rPr>
          <w:rFonts w:hint="default" w:ascii="Times New Roman" w:hAnsi="Times New Roman" w:eastAsia="宋体" w:cs="Times New Roman"/>
          <w:szCs w:val="21"/>
          <w:lang w:val="en" w:eastAsia="zh"/>
          <w:woUserID w:val="1"/>
        </w:rPr>
      </w:pPr>
      <w:r>
        <w:rPr>
          <w:rFonts w:hint="default" w:ascii="Times New Roman" w:hAnsi="Times New Roman" w:eastAsia="宋体" w:cs="Times New Roman"/>
          <w:szCs w:val="21"/>
          <w:lang w:eastAsia="zh"/>
          <w:woUserID w:val="3"/>
        </w:rPr>
        <w:t>执笔人：</w:t>
      </w:r>
      <w:r>
        <w:rPr>
          <w:rFonts w:hint="default" w:ascii="Times New Roman" w:hAnsi="Times New Roman" w:eastAsia="宋体" w:cs="Times New Roman"/>
          <w:szCs w:val="21"/>
          <w:lang w:val="en" w:eastAsia="zh"/>
          <w:woUserID w:val="1"/>
        </w:rPr>
        <w:t>全体教学团队</w:t>
      </w:r>
    </w:p>
    <w:p w14:paraId="787D7C0B">
      <w:pPr>
        <w:spacing w:line="360" w:lineRule="auto"/>
        <w:ind w:firstLine="6090" w:firstLineChars="2900"/>
        <w:jc w:val="right"/>
        <w:rPr>
          <w:rFonts w:hint="default" w:ascii="Times New Roman" w:hAnsi="Times New Roman" w:eastAsia="宋体" w:cs="Times New Roman"/>
          <w:i/>
          <w:iCs/>
          <w:color w:val="E46C0A" w:themeColor="accent6" w:themeShade="BF"/>
          <w:szCs w:val="21"/>
          <w:lang w:val="en-US" w:eastAsia="zh"/>
          <w:woUserID w:val="3"/>
        </w:rPr>
      </w:pPr>
      <w:r>
        <w:rPr>
          <w:rFonts w:hint="default" w:ascii="Times New Roman" w:hAnsi="Times New Roman" w:eastAsia="宋体" w:cs="Times New Roman"/>
          <w:szCs w:val="21"/>
          <w:lang w:eastAsia="zh"/>
          <w:woUserID w:val="3"/>
        </w:rPr>
        <w:t>　　　日期：2026-09-04</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C9AC1A8-5CDE-4813-8B19-D64AB5A3B69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2" w:fontKey="{85AEDD78-BD4E-4562-9D42-D1F49444393A}"/>
  </w:font>
  <w:font w:name="仿宋_GB2312">
    <w:panose1 w:val="02010609030101010101"/>
    <w:charset w:val="86"/>
    <w:family w:val="modern"/>
    <w:pitch w:val="default"/>
    <w:sig w:usb0="00000001" w:usb1="080E0000" w:usb2="00000000" w:usb3="00000000" w:csb0="00040000" w:csb1="00000000"/>
    <w:embedRegular r:id="rId3" w:fontKey="{497326C0-A4A6-4641-AF09-91F8FCB0C80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FFD339"/>
    <w:multiLevelType w:val="singleLevel"/>
    <w:tmpl w:val="FEFFD339"/>
    <w:lvl w:ilvl="0" w:tentative="0">
      <w:start w:val="2"/>
      <w:numFmt w:val="chineseCounting"/>
      <w:suff w:val="nothing"/>
      <w:lvlText w:val="第%1部分　"/>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7869BD"/>
    <w:rsid w:val="00013A03"/>
    <w:rsid w:val="00016BE8"/>
    <w:rsid w:val="00022886"/>
    <w:rsid w:val="00034C82"/>
    <w:rsid w:val="00041299"/>
    <w:rsid w:val="00053CF3"/>
    <w:rsid w:val="000819AE"/>
    <w:rsid w:val="0008750A"/>
    <w:rsid w:val="000924F1"/>
    <w:rsid w:val="0009492A"/>
    <w:rsid w:val="000A5B10"/>
    <w:rsid w:val="000D03B5"/>
    <w:rsid w:val="000D329F"/>
    <w:rsid w:val="00121DC5"/>
    <w:rsid w:val="00154ED4"/>
    <w:rsid w:val="00182E3D"/>
    <w:rsid w:val="001B4AF2"/>
    <w:rsid w:val="001E2BAD"/>
    <w:rsid w:val="001E4F1C"/>
    <w:rsid w:val="001F3962"/>
    <w:rsid w:val="00203522"/>
    <w:rsid w:val="00216A9C"/>
    <w:rsid w:val="002620BC"/>
    <w:rsid w:val="002653E5"/>
    <w:rsid w:val="002C5D3C"/>
    <w:rsid w:val="002D0FAB"/>
    <w:rsid w:val="002D764D"/>
    <w:rsid w:val="00334997"/>
    <w:rsid w:val="00336487"/>
    <w:rsid w:val="00340E5C"/>
    <w:rsid w:val="0037364A"/>
    <w:rsid w:val="003772FA"/>
    <w:rsid w:val="00390FDD"/>
    <w:rsid w:val="003A0A67"/>
    <w:rsid w:val="003A50F3"/>
    <w:rsid w:val="003B2F2E"/>
    <w:rsid w:val="003B5441"/>
    <w:rsid w:val="003C794B"/>
    <w:rsid w:val="003F25D6"/>
    <w:rsid w:val="003F3CE4"/>
    <w:rsid w:val="00414B01"/>
    <w:rsid w:val="00423145"/>
    <w:rsid w:val="00440CE9"/>
    <w:rsid w:val="004508E5"/>
    <w:rsid w:val="00497112"/>
    <w:rsid w:val="0053779E"/>
    <w:rsid w:val="00542F5C"/>
    <w:rsid w:val="005679FA"/>
    <w:rsid w:val="00576336"/>
    <w:rsid w:val="0058532B"/>
    <w:rsid w:val="00595A1F"/>
    <w:rsid w:val="005C6B90"/>
    <w:rsid w:val="005D0113"/>
    <w:rsid w:val="005D7209"/>
    <w:rsid w:val="005E27E9"/>
    <w:rsid w:val="005F0F19"/>
    <w:rsid w:val="00603FD1"/>
    <w:rsid w:val="00604FE9"/>
    <w:rsid w:val="00610BB4"/>
    <w:rsid w:val="006118A3"/>
    <w:rsid w:val="00621703"/>
    <w:rsid w:val="00623711"/>
    <w:rsid w:val="00635596"/>
    <w:rsid w:val="006A11FB"/>
    <w:rsid w:val="006A4961"/>
    <w:rsid w:val="006D50F1"/>
    <w:rsid w:val="00700025"/>
    <w:rsid w:val="007050EB"/>
    <w:rsid w:val="00705159"/>
    <w:rsid w:val="00730180"/>
    <w:rsid w:val="00730755"/>
    <w:rsid w:val="00731C5D"/>
    <w:rsid w:val="00736A50"/>
    <w:rsid w:val="00742538"/>
    <w:rsid w:val="0074758E"/>
    <w:rsid w:val="0075343F"/>
    <w:rsid w:val="007869BD"/>
    <w:rsid w:val="007B0E11"/>
    <w:rsid w:val="00806B3B"/>
    <w:rsid w:val="008252C3"/>
    <w:rsid w:val="00837EC9"/>
    <w:rsid w:val="008519D1"/>
    <w:rsid w:val="00855983"/>
    <w:rsid w:val="008577D7"/>
    <w:rsid w:val="00876677"/>
    <w:rsid w:val="00882D17"/>
    <w:rsid w:val="00890C93"/>
    <w:rsid w:val="00892B8A"/>
    <w:rsid w:val="008A2269"/>
    <w:rsid w:val="008C61FE"/>
    <w:rsid w:val="008F21F9"/>
    <w:rsid w:val="00911417"/>
    <w:rsid w:val="00931F7C"/>
    <w:rsid w:val="009505F6"/>
    <w:rsid w:val="009564FA"/>
    <w:rsid w:val="00963D1F"/>
    <w:rsid w:val="00976EF2"/>
    <w:rsid w:val="00982F5E"/>
    <w:rsid w:val="00997231"/>
    <w:rsid w:val="009A1C36"/>
    <w:rsid w:val="009C0E0C"/>
    <w:rsid w:val="009C4338"/>
    <w:rsid w:val="00A37DD5"/>
    <w:rsid w:val="00A42C31"/>
    <w:rsid w:val="00A628E3"/>
    <w:rsid w:val="00A8037C"/>
    <w:rsid w:val="00A81A47"/>
    <w:rsid w:val="00A8268F"/>
    <w:rsid w:val="00A90153"/>
    <w:rsid w:val="00A973B2"/>
    <w:rsid w:val="00AA2E29"/>
    <w:rsid w:val="00AA3082"/>
    <w:rsid w:val="00AB1E34"/>
    <w:rsid w:val="00AD0752"/>
    <w:rsid w:val="00AF040D"/>
    <w:rsid w:val="00B221DD"/>
    <w:rsid w:val="00B90171"/>
    <w:rsid w:val="00B957E8"/>
    <w:rsid w:val="00BA2C7E"/>
    <w:rsid w:val="00BA3A74"/>
    <w:rsid w:val="00BB634E"/>
    <w:rsid w:val="00BF146A"/>
    <w:rsid w:val="00C001C7"/>
    <w:rsid w:val="00C10744"/>
    <w:rsid w:val="00C61288"/>
    <w:rsid w:val="00C6424A"/>
    <w:rsid w:val="00C71704"/>
    <w:rsid w:val="00CF5B65"/>
    <w:rsid w:val="00D2575A"/>
    <w:rsid w:val="00D41D1B"/>
    <w:rsid w:val="00D56229"/>
    <w:rsid w:val="00D61EE5"/>
    <w:rsid w:val="00DC453B"/>
    <w:rsid w:val="00E0007F"/>
    <w:rsid w:val="00E10AF5"/>
    <w:rsid w:val="00E16273"/>
    <w:rsid w:val="00E27F1F"/>
    <w:rsid w:val="00E32932"/>
    <w:rsid w:val="00E621DD"/>
    <w:rsid w:val="00E741CE"/>
    <w:rsid w:val="00E910C8"/>
    <w:rsid w:val="00EA0B56"/>
    <w:rsid w:val="00ED3268"/>
    <w:rsid w:val="00F01B15"/>
    <w:rsid w:val="00F05CE7"/>
    <w:rsid w:val="00F14CD4"/>
    <w:rsid w:val="00F25B37"/>
    <w:rsid w:val="00F31C2B"/>
    <w:rsid w:val="00F46B13"/>
    <w:rsid w:val="00F526B6"/>
    <w:rsid w:val="00F63C62"/>
    <w:rsid w:val="00F76F82"/>
    <w:rsid w:val="00F80CB6"/>
    <w:rsid w:val="00F837D6"/>
    <w:rsid w:val="00FA5A17"/>
    <w:rsid w:val="00FF535C"/>
    <w:rsid w:val="03936CB9"/>
    <w:rsid w:val="03FD05D6"/>
    <w:rsid w:val="04AF56B5"/>
    <w:rsid w:val="0FFD0BF9"/>
    <w:rsid w:val="127E6D86"/>
    <w:rsid w:val="1CFBD391"/>
    <w:rsid w:val="1E5D9514"/>
    <w:rsid w:val="242E6349"/>
    <w:rsid w:val="31D64482"/>
    <w:rsid w:val="33AFD8D2"/>
    <w:rsid w:val="3F3F8ED1"/>
    <w:rsid w:val="426445A6"/>
    <w:rsid w:val="4FB54E8E"/>
    <w:rsid w:val="539B30B4"/>
    <w:rsid w:val="53E901AF"/>
    <w:rsid w:val="57160908"/>
    <w:rsid w:val="576473B0"/>
    <w:rsid w:val="57EAA263"/>
    <w:rsid w:val="585070F0"/>
    <w:rsid w:val="58FB67CA"/>
    <w:rsid w:val="5BDE0825"/>
    <w:rsid w:val="5E693A13"/>
    <w:rsid w:val="5EF73693"/>
    <w:rsid w:val="6B660BF2"/>
    <w:rsid w:val="6C7E83D2"/>
    <w:rsid w:val="721B2E1F"/>
    <w:rsid w:val="77BFF229"/>
    <w:rsid w:val="79D520FE"/>
    <w:rsid w:val="79D649C1"/>
    <w:rsid w:val="7ACAB182"/>
    <w:rsid w:val="7B5F6A82"/>
    <w:rsid w:val="7BB3B31B"/>
    <w:rsid w:val="7D5975F0"/>
    <w:rsid w:val="7D7F405C"/>
    <w:rsid w:val="7E6D11ED"/>
    <w:rsid w:val="7EFE0269"/>
    <w:rsid w:val="7F285740"/>
    <w:rsid w:val="7FB72514"/>
    <w:rsid w:val="7FFB3702"/>
    <w:rsid w:val="93F263EE"/>
    <w:rsid w:val="9BF7FE4E"/>
    <w:rsid w:val="BDEF67FD"/>
    <w:rsid w:val="BEEBFD22"/>
    <w:rsid w:val="BF5F3537"/>
    <w:rsid w:val="BF6D3070"/>
    <w:rsid w:val="C4562BB3"/>
    <w:rsid w:val="CFD72ED5"/>
    <w:rsid w:val="D7EFC7A3"/>
    <w:rsid w:val="D7EFC98F"/>
    <w:rsid w:val="DDFAB5C6"/>
    <w:rsid w:val="DEFFC2DA"/>
    <w:rsid w:val="DFFF92B8"/>
    <w:rsid w:val="E77E807D"/>
    <w:rsid w:val="EBF91255"/>
    <w:rsid w:val="EFFD511D"/>
    <w:rsid w:val="F3CC3A7F"/>
    <w:rsid w:val="F3DE12EF"/>
    <w:rsid w:val="F5E7A6CF"/>
    <w:rsid w:val="FADDAF58"/>
    <w:rsid w:val="FAF465B6"/>
    <w:rsid w:val="FB2F7A28"/>
    <w:rsid w:val="FB57F3A3"/>
    <w:rsid w:val="FBFFAE4F"/>
    <w:rsid w:val="FEEE2268"/>
    <w:rsid w:val="FFE598E0"/>
    <w:rsid w:val="FFF796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annotation text"/>
    <w:basedOn w:val="1"/>
    <w:link w:val="19"/>
    <w:semiHidden/>
    <w:unhideWhenUsed/>
    <w:qFormat/>
    <w:uiPriority w:val="99"/>
    <w:pPr>
      <w:jc w:val="left"/>
    </w:pPr>
  </w:style>
  <w:style w:type="paragraph" w:styleId="6">
    <w:name w:val="Balloon Text"/>
    <w:basedOn w:val="1"/>
    <w:link w:val="21"/>
    <w:semiHidden/>
    <w:unhideWhenUsed/>
    <w:qFormat/>
    <w:uiPriority w:val="99"/>
    <w:rPr>
      <w:sz w:val="18"/>
      <w:szCs w:val="18"/>
    </w:rPr>
  </w:style>
  <w:style w:type="paragraph" w:styleId="7">
    <w:name w:val="footer"/>
    <w:basedOn w:val="1"/>
    <w:link w:val="17"/>
    <w:unhideWhenUsed/>
    <w:qFormat/>
    <w:uiPriority w:val="99"/>
    <w:pPr>
      <w:tabs>
        <w:tab w:val="center" w:pos="4153"/>
        <w:tab w:val="right" w:pos="8306"/>
      </w:tabs>
      <w:snapToGrid w:val="0"/>
      <w:jc w:val="left"/>
    </w:pPr>
    <w:rPr>
      <w:sz w:val="18"/>
      <w:szCs w:val="18"/>
    </w:rPr>
  </w:style>
  <w:style w:type="paragraph" w:styleId="8">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0">
    <w:name w:val="annotation subject"/>
    <w:basedOn w:val="5"/>
    <w:next w:val="5"/>
    <w:link w:val="20"/>
    <w:semiHidden/>
    <w:unhideWhenUsed/>
    <w:qFormat/>
    <w:uiPriority w:val="99"/>
    <w:rPr>
      <w:b/>
      <w:bCs/>
    </w:rPr>
  </w:style>
  <w:style w:type="table" w:styleId="12">
    <w:name w:val="Table Grid"/>
    <w:basedOn w:val="11"/>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4">
    <w:name w:val="Strong"/>
    <w:basedOn w:val="13"/>
    <w:qFormat/>
    <w:uiPriority w:val="22"/>
    <w:rPr>
      <w:b/>
    </w:rPr>
  </w:style>
  <w:style w:type="character" w:styleId="15">
    <w:name w:val="annotation reference"/>
    <w:basedOn w:val="13"/>
    <w:semiHidden/>
    <w:unhideWhenUsed/>
    <w:qFormat/>
    <w:uiPriority w:val="99"/>
    <w:rPr>
      <w:sz w:val="21"/>
      <w:szCs w:val="21"/>
    </w:rPr>
  </w:style>
  <w:style w:type="character" w:customStyle="1" w:styleId="16">
    <w:name w:val="页眉 字符"/>
    <w:basedOn w:val="13"/>
    <w:link w:val="8"/>
    <w:qFormat/>
    <w:uiPriority w:val="99"/>
    <w:rPr>
      <w:sz w:val="18"/>
      <w:szCs w:val="18"/>
    </w:rPr>
  </w:style>
  <w:style w:type="character" w:customStyle="1" w:styleId="17">
    <w:name w:val="页脚 字符"/>
    <w:basedOn w:val="13"/>
    <w:link w:val="7"/>
    <w:qFormat/>
    <w:uiPriority w:val="99"/>
    <w:rPr>
      <w:sz w:val="18"/>
      <w:szCs w:val="18"/>
    </w:rPr>
  </w:style>
  <w:style w:type="paragraph" w:customStyle="1" w:styleId="18">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19">
    <w:name w:val="批注文字 字符"/>
    <w:basedOn w:val="13"/>
    <w:link w:val="5"/>
    <w:semiHidden/>
    <w:qFormat/>
    <w:uiPriority w:val="99"/>
  </w:style>
  <w:style w:type="character" w:customStyle="1" w:styleId="20">
    <w:name w:val="批注主题 字符"/>
    <w:basedOn w:val="19"/>
    <w:link w:val="10"/>
    <w:semiHidden/>
    <w:qFormat/>
    <w:uiPriority w:val="99"/>
    <w:rPr>
      <w:b/>
      <w:bCs/>
    </w:rPr>
  </w:style>
  <w:style w:type="character" w:customStyle="1" w:styleId="21">
    <w:name w:val="批注框文本 字符"/>
    <w:basedOn w:val="13"/>
    <w:link w:val="6"/>
    <w:autoRedefine/>
    <w:semiHidden/>
    <w:qFormat/>
    <w:uiPriority w:val="99"/>
    <w:rPr>
      <w:sz w:val="18"/>
      <w:szCs w:val="18"/>
    </w:rPr>
  </w:style>
  <w:style w:type="paragraph" w:styleId="2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D24105E3-3088-4E5D-B33E-E3B96A653265}">
  <ds:schemaRefs/>
</ds:datastoreItem>
</file>

<file path=docProps/app.xml><?xml version="1.0" encoding="utf-8"?>
<Properties xmlns="http://schemas.openxmlformats.org/officeDocument/2006/extended-properties" xmlns:vt="http://schemas.openxmlformats.org/officeDocument/2006/docPropsVTypes">
  <Pages>9</Pages>
  <Words>5312</Words>
  <Characters>6747</Characters>
  <Lines>1</Lines>
  <Paragraphs>1</Paragraphs>
  <TotalTime>3</TotalTime>
  <ScaleCrop>false</ScaleCrop>
  <LinksUpToDate>false</LinksUpToDate>
  <CharactersWithSpaces>6958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2024-01-26T12:38:00Z</dcterms:created>
  <dc:creator>dell</dc:creator>
  <cp:lastModifiedBy>鄂海红</cp:lastModifiedBy>
  <dcterms:modified xsi:type="dcterms:W3CDTF">2026-09-11T06:15:03Z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A7DAD5F80EDD4B8591AF9352183C4184_13</vt:lpwstr>
  </property>
  <property fmtid="{D5CDD505-2E9C-101B-9397-08002B2CF9AE}" pid="4" name="KSOTemplateDocerSaveRecord">
    <vt:lpwstr>eyJoZGlkIjoiNDk3MDI0ZTM4MDg3YjAzOTkxYjRhOWZlZmVjZTI2MzYiLCJ1c2VySWQiOiIxNjEyMTY3NDA2In0=</vt:lpwstr>
  </property>
</Properties>
</file>