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02c000e3afa418d"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98" w:rsidRPr="00211A82" w:rsidRDefault="00083C98" w:rsidP="00083C98">
      <w:pPr>
        <w:ind w:firstLineChars="200" w:firstLine="360"/>
        <w:contextualSpacing/>
        <w:rPr>
          <w:rFonts w:ascii="仿宋_GB2312" w:eastAsia="仿宋_GB2312" w:hAnsi="宋体"/>
          <w:sz w:val="18"/>
          <w:szCs w:val="18"/>
        </w:rPr>
      </w:pPr>
      <w:r w:rsidRPr="00C16A2A">
        <w:rPr>
          <w:rFonts w:ascii="华文彩云" w:eastAsia="华文彩云" w:hAnsi="宋体" w:hint="eastAsia"/>
          <w:sz w:val="18"/>
          <w:szCs w:val="18"/>
        </w:rPr>
        <w:t>根据保险</w:t>
      </w:r>
      <w:r w:rsidRPr="00EB6660">
        <w:rPr>
          <w:rFonts w:ascii="仿宋_GB2312" w:eastAsia="仿宋_GB2312" w:hAnsi="宋体" w:hint="eastAsia"/>
          <w:b/>
          <w:sz w:val="36"/>
          <w:szCs w:val="36"/>
        </w:rPr>
        <w:t>行业业务发展要求</w:t>
      </w:r>
      <w:r w:rsidRPr="00211A82">
        <w:rPr>
          <w:rFonts w:ascii="仿宋_GB2312" w:eastAsia="仿宋_GB2312" w:hAnsi="宋体" w:hint="eastAsia"/>
          <w:sz w:val="18"/>
          <w:szCs w:val="18"/>
        </w:rPr>
        <w:t>，制订本标准。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本标准制定过程中参照世界卫生组织《国际功能、残疾和健康分类》（以下简称“</w:t>
      </w:r>
      <w:r w:rsidRPr="00211A82">
        <w:rPr>
          <w:rFonts w:ascii="仿宋_GB2312" w:eastAsia="仿宋_GB2312" w:hAnsi="宋体"/>
          <w:sz w:val="18"/>
          <w:szCs w:val="18"/>
        </w:rPr>
        <w:t>ICF</w:t>
      </w:r>
      <w:r w:rsidRPr="00211A82">
        <w:rPr>
          <w:rFonts w:ascii="仿宋_GB2312" w:eastAsia="仿宋_GB2312" w:hAnsi="宋体"/>
          <w:sz w:val="18"/>
          <w:szCs w:val="18"/>
        </w:rPr>
        <w:t>”</w:t>
      </w:r>
      <w:r w:rsidRPr="00211A82">
        <w:rPr>
          <w:rFonts w:ascii="仿宋_GB2312" w:eastAsia="仿宋_GB2312" w:hAnsi="宋体"/>
          <w:sz w:val="18"/>
          <w:szCs w:val="18"/>
        </w:rPr>
        <w:t>）的理论与方法，建立新的残疾标准的理论架构、术语体系和分类方法。</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制定过程中参考了国内重要的伤残评定标准，如《劳动能力鉴定，职工工伤与职业病致残等级》、《道路交通事故受伤人员伤残评定》等，符合国内相关的残疾政策，同时参考了国际上其他国家地区的伤残分级原则和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本标准建立了保险行业人身保险伤残评定和保险金给付比例的基础，各保险公司应根据自身的业务特点，根据本标准的方法、内容和结构，开发保险产品，提供保险服务。</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本标准负责起草单位：中国保险行业协会。</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本标准规定了人身保险伤残程度的评定等级以及保险金给付比例的原则和方法，人身保险伤残程度分为一至十级，保险金给付比例分为100%至10%。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1 </w:t>
      </w:r>
      <w:r w:rsidRPr="00211A82">
        <w:rPr>
          <w:rFonts w:ascii="仿宋_GB2312" w:eastAsia="仿宋_GB2312" w:hAnsi="宋体" w:hint="eastAsia"/>
          <w:sz w:val="18"/>
          <w:szCs w:val="18"/>
        </w:rPr>
        <w:t>适用范围</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本标准适用于意外险产品或包括意外责任的保险产品中的伤残保障，用于评定由于意外伤害因素引起的伤残程度。</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2 </w:t>
      </w:r>
      <w:r w:rsidRPr="00211A82">
        <w:rPr>
          <w:rFonts w:ascii="仿宋_GB2312" w:eastAsia="仿宋_GB2312" w:hAnsi="宋体" w:hint="eastAsia"/>
          <w:sz w:val="18"/>
          <w:szCs w:val="18"/>
        </w:rPr>
        <w:t>术语和定义</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下列术语和定义适用于本标准。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 xml:space="preserve">2.1 </w:t>
      </w:r>
      <w:r w:rsidRPr="00211A82">
        <w:rPr>
          <w:rFonts w:ascii="仿宋_GB2312" w:eastAsia="仿宋_GB2312" w:hAnsi="宋体" w:hint="eastAsia"/>
          <w:sz w:val="18"/>
          <w:szCs w:val="18"/>
        </w:rPr>
        <w:t>伤残：因意外伤害损伤所致的人体残疾。</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2</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身体结构：指身体的解剖部位，如器官、肢体及其组成部分。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3</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身体功能：指身体各系统的生理功能。</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3 </w:t>
      </w:r>
      <w:r w:rsidRPr="00211A82">
        <w:rPr>
          <w:rFonts w:ascii="仿宋_GB2312" w:eastAsia="仿宋_GB2312" w:hAnsi="宋体" w:hint="eastAsia"/>
          <w:sz w:val="18"/>
          <w:szCs w:val="18"/>
        </w:rPr>
        <w:t>标准的内容和结构</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本标准参照</w:t>
      </w:r>
      <w:r w:rsidRPr="00211A82">
        <w:rPr>
          <w:rFonts w:ascii="仿宋_GB2312" w:eastAsia="仿宋_GB2312" w:hAnsi="宋体"/>
          <w:sz w:val="18"/>
          <w:szCs w:val="18"/>
        </w:rPr>
        <w:t>ICF有关功能和残疾的分类理论与方法，</w:t>
      </w:r>
      <w:r w:rsidRPr="00211A82">
        <w:rPr>
          <w:rFonts w:ascii="仿宋_GB2312" w:eastAsia="仿宋_GB2312" w:hAnsi="宋体" w:hint="eastAsia"/>
          <w:sz w:val="18"/>
          <w:szCs w:val="18"/>
        </w:rPr>
        <w:t>建立“神经系统的结构和精神功能”、“眼，耳和有关的结构和功能”、“发声和言语的结构和功能”、“心血管，免疫和呼吸系统的结构和功能”、“消化、代谢和内分泌系统有关的结构和功能”、“泌尿和生殖系统有关的结构和功能”、“神经肌肉骨骼和运动有关的结构和功能”和“皮肤和有关的结构和功能” 8大类，共281项人身保险伤残条目。</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本标准对功能和残疾进行了分类和分级，将人身保险伤残程度划分为一至十级，最重为第一级</w:t>
      </w:r>
      <w:r w:rsidRPr="00211A82">
        <w:rPr>
          <w:rFonts w:ascii="仿宋_GB2312" w:eastAsia="仿宋_GB2312" w:hAnsi="宋体"/>
          <w:sz w:val="18"/>
          <w:szCs w:val="18"/>
        </w:rPr>
        <w:t>，最轻为第十级</w:t>
      </w:r>
      <w:r w:rsidRPr="00211A82">
        <w:rPr>
          <w:rFonts w:ascii="仿宋_GB2312" w:eastAsia="仿宋_GB2312" w:hAnsi="宋体" w:hint="eastAsia"/>
          <w:sz w:val="18"/>
          <w:szCs w:val="18"/>
        </w:rPr>
        <w:t>。</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与人身保险伤残程度等级相对应的保险金给付比例分为十档，伤残程度第一级对应的保险金给付比例为100%，伤残程度第十级对应的保险金给付比例为10%，</w:t>
      </w:r>
      <w:r w:rsidRPr="00211A82">
        <w:rPr>
          <w:rFonts w:ascii="仿宋_GB2312" w:eastAsia="仿宋_GB2312" w:hAnsi="宋体"/>
          <w:sz w:val="18"/>
          <w:szCs w:val="18"/>
        </w:rPr>
        <w:t>每级相差10%。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4 </w:t>
      </w:r>
      <w:r w:rsidRPr="00211A82">
        <w:rPr>
          <w:rFonts w:ascii="仿宋_GB2312" w:eastAsia="仿宋_GB2312" w:hAnsi="宋体" w:hint="eastAsia"/>
          <w:sz w:val="18"/>
          <w:szCs w:val="18"/>
        </w:rPr>
        <w:t>伤残的评定原则</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4.1 确定伤残类别：评定伤残时，应根据人体的身体结构与功能损伤情况确定所涉及的伤残类别。</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4.2 确定伤残等级：应根据伤残情况，在同类别伤残下，确定伤残等级。</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4.3 确定保险金给付比例：应根据伤残等级对应的百分比，确定保险金给付比例。</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4.</w:t>
      </w:r>
      <w:r w:rsidRPr="00211A82">
        <w:rPr>
          <w:rFonts w:ascii="仿宋_GB2312" w:eastAsia="仿宋_GB2312" w:hAnsi="宋体" w:hint="eastAsia"/>
          <w:sz w:val="18"/>
          <w:szCs w:val="18"/>
        </w:rPr>
        <w:t>4</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多处伤残的评定原则：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本标准条文两条以上或者同一条文两次以上进行评定。</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5 </w:t>
      </w:r>
      <w:r w:rsidRPr="00211A82">
        <w:rPr>
          <w:rFonts w:ascii="仿宋_GB2312" w:eastAsia="仿宋_GB2312" w:hAnsi="宋体" w:hint="eastAsia"/>
          <w:sz w:val="18"/>
          <w:szCs w:val="18"/>
        </w:rPr>
        <w:t>说明</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本标准中“以上”均包括本数值或本部位。</w:t>
      </w:r>
    </w:p>
    <w:p w:rsidR="00083C98" w:rsidRPr="00211A82" w:rsidRDefault="00083C98" w:rsidP="00083C98">
      <w:pPr>
        <w:keepNext/>
        <w:keepLines/>
        <w:spacing w:before="340" w:after="330"/>
        <w:jc w:val="center"/>
        <w:outlineLvl w:val="0"/>
        <w:rPr>
          <w:rFonts w:ascii="仿宋_GB2312" w:eastAsia="仿宋_GB2312" w:hAnsi="宋体"/>
          <w:sz w:val="18"/>
          <w:szCs w:val="18"/>
        </w:rPr>
      </w:pPr>
      <w:r w:rsidRPr="00211A82">
        <w:rPr>
          <w:rFonts w:ascii="仿宋_GB2312" w:eastAsia="仿宋_GB2312" w:hAnsi="宋体" w:hint="eastAsia"/>
          <w:sz w:val="18"/>
          <w:szCs w:val="18"/>
        </w:rPr>
        <w:t>人身保险伤残评定标准（行业标准）</w:t>
      </w:r>
    </w:p>
    <w:p w:rsidR="00083C98" w:rsidRPr="00211A82" w:rsidRDefault="00083C98" w:rsidP="00083C98">
      <w:pPr>
        <w:rPr>
          <w:rFonts w:ascii="仿宋_GB2312" w:eastAsia="仿宋_GB2312" w:hAnsi="宋体"/>
          <w:sz w:val="18"/>
          <w:szCs w:val="18"/>
        </w:rPr>
      </w:pPr>
      <w:r w:rsidRPr="00211A82">
        <w:rPr>
          <w:rFonts w:ascii="仿宋_GB2312" w:eastAsia="仿宋_GB2312" w:hAnsi="宋体" w:hint="eastAsia"/>
          <w:sz w:val="18"/>
          <w:szCs w:val="18"/>
        </w:rPr>
        <w:t>说明：本标准对功能和残疾进行了分类和分级，将人身保险伤残程度划分为一至十级，最重为第一级，最轻为第十级。与人身保险伤残程度等级相对应的保险金给付比例分为十档，伤残程度第一级对应的保险金给付比例为</w:t>
      </w:r>
      <w:r w:rsidRPr="00211A82">
        <w:rPr>
          <w:rFonts w:ascii="仿宋_GB2312" w:eastAsia="仿宋_GB2312" w:hAnsi="宋体"/>
          <w:sz w:val="18"/>
          <w:szCs w:val="18"/>
        </w:rPr>
        <w:t>100%，伤残程度第十级对应的保险金给付比例为10%，每级相差10%。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numPr>
          <w:ilvl w:val="0"/>
          <w:numId w:val="30"/>
        </w:numPr>
        <w:spacing w:line="240" w:lineRule="auto"/>
        <w:contextualSpacing/>
        <w:outlineLvl w:val="1"/>
        <w:rPr>
          <w:rFonts w:ascii="仿宋_GB2312" w:eastAsia="仿宋_GB2312" w:hAnsi="宋体"/>
          <w:sz w:val="18"/>
          <w:szCs w:val="18"/>
        </w:rPr>
      </w:pPr>
      <w:bookmarkStart w:id="0" w:name="_Toc356463463"/>
      <w:r w:rsidRPr="00211A82">
        <w:rPr>
          <w:rFonts w:ascii="仿宋_GB2312" w:eastAsia="仿宋_GB2312" w:hAnsi="宋体" w:hint="eastAsia"/>
          <w:sz w:val="18"/>
          <w:szCs w:val="18"/>
        </w:rPr>
        <w:t>神经系统的结构和精神功能</w:t>
      </w:r>
      <w:bookmarkEnd w:id="0"/>
    </w:p>
    <w:p w:rsidR="00083C98" w:rsidRPr="00211A82" w:rsidRDefault="00083C98" w:rsidP="00083C98">
      <w:pPr>
        <w:numPr>
          <w:ilvl w:val="1"/>
          <w:numId w:val="30"/>
        </w:numPr>
        <w:spacing w:line="240" w:lineRule="auto"/>
        <w:contextualSpacing/>
        <w:outlineLvl w:val="2"/>
        <w:rPr>
          <w:rFonts w:ascii="仿宋_GB2312" w:eastAsia="仿宋_GB2312" w:hAnsi="宋体"/>
          <w:sz w:val="18"/>
          <w:szCs w:val="18"/>
        </w:rPr>
      </w:pPr>
      <w:bookmarkStart w:id="1" w:name="_Toc356463464"/>
      <w:r w:rsidRPr="00211A82">
        <w:rPr>
          <w:rFonts w:ascii="仿宋_GB2312" w:eastAsia="仿宋_GB2312" w:hAnsi="宋体" w:hint="eastAsia"/>
          <w:sz w:val="18"/>
          <w:szCs w:val="18"/>
        </w:rPr>
        <w:t>脑膜的结构损伤</w:t>
      </w:r>
      <w:bookmarkEnd w:id="1"/>
    </w:p>
    <w:p w:rsidR="00083C98" w:rsidRPr="00211A82" w:rsidRDefault="00083C98" w:rsidP="00083C98">
      <w:pPr>
        <w:spacing w:line="240" w:lineRule="exact"/>
        <w:ind w:firstLineChars="200" w:firstLine="360"/>
        <w:contextualSpacing/>
        <w:rPr>
          <w:rFonts w:ascii="仿宋_GB2312" w:eastAsia="仿宋_GB2312" w:hAnsi="宋体"/>
          <w:sz w:val="18"/>
          <w:szCs w:val="18"/>
        </w:rPr>
      </w:pP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3"/>
        <w:gridCol w:w="1558"/>
      </w:tblGrid>
      <w:tr w:rsidR="00083C98" w:rsidRPr="00211A82" w:rsidTr="00967EF4">
        <w:trPr>
          <w:trHeight w:val="200"/>
          <w:jc w:val="center"/>
        </w:trPr>
        <w:tc>
          <w:tcPr>
            <w:tcW w:w="8423" w:type="dxa"/>
            <w:shd w:val="clear" w:color="auto" w:fill="auto"/>
            <w:vAlign w:val="center"/>
          </w:tcPr>
          <w:p w:rsidR="00083C98" w:rsidRPr="00211A82" w:rsidRDefault="00083C98" w:rsidP="00967EF4">
            <w:pPr>
              <w:spacing w:line="240" w:lineRule="exact"/>
              <w:contextualSpacing/>
              <w:rPr>
                <w:rFonts w:ascii="仿宋_GB2312" w:eastAsia="仿宋_GB2312" w:hAnsi="宋体"/>
                <w:sz w:val="18"/>
                <w:szCs w:val="18"/>
              </w:rPr>
            </w:pPr>
            <w:r w:rsidRPr="00211A82">
              <w:rPr>
                <w:rFonts w:ascii="仿宋_GB2312" w:eastAsia="仿宋_GB2312" w:hAnsi="宋体" w:hint="eastAsia"/>
                <w:sz w:val="18"/>
                <w:szCs w:val="18"/>
              </w:rPr>
              <w:t>外伤性脑脊液鼻漏或耳漏</w:t>
            </w:r>
          </w:p>
        </w:tc>
        <w:tc>
          <w:tcPr>
            <w:tcW w:w="1558" w:type="dxa"/>
            <w:shd w:val="clear" w:color="auto" w:fill="auto"/>
            <w:vAlign w:val="center"/>
          </w:tcPr>
          <w:p w:rsidR="00083C98" w:rsidRPr="00211A82" w:rsidRDefault="00083C98" w:rsidP="00967EF4">
            <w:pPr>
              <w:spacing w:line="240" w:lineRule="exact"/>
              <w:contextualSpacing/>
              <w:jc w:val="center"/>
              <w:rPr>
                <w:rFonts w:ascii="仿宋_GB2312" w:eastAsia="仿宋_GB2312" w:hAnsi="宋体"/>
                <w:sz w:val="18"/>
                <w:szCs w:val="18"/>
              </w:rPr>
            </w:pPr>
            <w:r w:rsidRPr="00211A82">
              <w:rPr>
                <w:rFonts w:ascii="仿宋_GB2312" w:eastAsia="仿宋_GB2312" w:hAnsi="宋体"/>
                <w:sz w:val="18"/>
                <w:szCs w:val="18"/>
              </w:rPr>
              <w:t>10级</w:t>
            </w:r>
          </w:p>
        </w:tc>
      </w:tr>
    </w:tbl>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numPr>
          <w:ilvl w:val="1"/>
          <w:numId w:val="30"/>
        </w:numPr>
        <w:spacing w:line="240" w:lineRule="auto"/>
        <w:contextualSpacing/>
        <w:outlineLvl w:val="2"/>
        <w:rPr>
          <w:rFonts w:ascii="仿宋_GB2312" w:eastAsia="仿宋_GB2312" w:hAnsi="宋体"/>
          <w:sz w:val="18"/>
          <w:szCs w:val="18"/>
        </w:rPr>
      </w:pPr>
      <w:bookmarkStart w:id="2" w:name="_Toc356463465"/>
      <w:r w:rsidRPr="00211A82">
        <w:rPr>
          <w:rFonts w:ascii="仿宋_GB2312" w:eastAsia="仿宋_GB2312" w:hAnsi="宋体" w:hint="eastAsia"/>
          <w:sz w:val="18"/>
          <w:szCs w:val="18"/>
        </w:rPr>
        <w:lastRenderedPageBreak/>
        <w:t>脑的结构损伤，智力功能障碍</w:t>
      </w:r>
      <w:bookmarkEnd w:id="2"/>
    </w:p>
    <w:p w:rsidR="00FC2BC1" w:rsidRPr="00083C98" w:rsidRDefault="00FC2BC1" w:rsidP="00FC2BC1"/>
    <w:tbl>
      <w:tblPr>
        <w:tblW w:w="1134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9072"/>
      </w:tblGrid>
      <w:tr w:rsidR="0028511D" w:rsidRPr="0000549D" w:rsidTr="00D77528">
        <w:tc>
          <w:tcPr>
            <w:tcW w:w="2269" w:type="dxa"/>
            <w:hideMark/>
          </w:tcPr>
          <w:p w:rsidR="0028511D" w:rsidRDefault="0028511D" w:rsidP="00967EF4">
            <w:pPr>
              <w:rPr>
                <w:rFonts w:ascii="仿宋_GB2312" w:eastAsia="仿宋_GB2312"/>
                <w:b/>
                <w:sz w:val="18"/>
                <w:szCs w:val="18"/>
              </w:rPr>
            </w:pPr>
            <w:r w:rsidRPr="0000549D">
              <w:rPr>
                <w:rFonts w:ascii="仿宋_GB2312" w:eastAsia="仿宋_GB2312" w:hint="eastAsia"/>
                <w:b/>
                <w:sz w:val="18"/>
                <w:szCs w:val="18"/>
              </w:rPr>
              <w:t>3. 被保险人的减少</w:t>
            </w:r>
          </w:p>
          <w:p w:rsidR="00EE1E54" w:rsidRDefault="00EE1E54" w:rsidP="00967EF4">
            <w:pPr>
              <w:rPr>
                <w:rFonts w:ascii="仿宋_GB2312" w:eastAsia="仿宋_GB2312"/>
                <w:b/>
                <w:sz w:val="18"/>
                <w:szCs w:val="18"/>
              </w:rPr>
            </w:pPr>
            <w:r>
              <w:rPr>
                <w:rFonts w:ascii="仿宋_GB2312" w:eastAsia="仿宋_GB2312"/>
                <w:b/>
                <w:sz w:val="18"/>
                <w:szCs w:val="18"/>
              </w:rPr>
              <w:t>S</w:t>
            </w:r>
            <w:r>
              <w:rPr>
                <w:rFonts w:ascii="仿宋_GB2312" w:eastAsia="仿宋_GB2312" w:hint="eastAsia"/>
                <w:b/>
                <w:sz w:val="18"/>
                <w:szCs w:val="18"/>
              </w:rPr>
              <w:t>d</w:t>
            </w:r>
          </w:p>
          <w:p w:rsidR="00EE1E54" w:rsidRDefault="00EE1E54" w:rsidP="00967EF4">
            <w:pPr>
              <w:rPr>
                <w:rFonts w:ascii="仿宋_GB2312" w:eastAsia="仿宋_GB2312"/>
                <w:b/>
                <w:sz w:val="18"/>
                <w:szCs w:val="18"/>
              </w:rPr>
            </w:pPr>
          </w:p>
          <w:p w:rsidR="00EE1E54" w:rsidRDefault="00EE1E54" w:rsidP="00967EF4">
            <w:pPr>
              <w:rPr>
                <w:rFonts w:ascii="仿宋_GB2312" w:eastAsia="仿宋_GB2312"/>
                <w:b/>
                <w:sz w:val="18"/>
                <w:szCs w:val="18"/>
              </w:rPr>
            </w:pPr>
          </w:p>
          <w:p w:rsidR="00EE1E54" w:rsidRPr="0000549D" w:rsidRDefault="00EE1E54" w:rsidP="00967EF4">
            <w:pPr>
              <w:rPr>
                <w:rFonts w:ascii="仿宋_GB2312" w:eastAsia="仿宋_GB2312" w:hint="eastAsia"/>
                <w:b/>
                <w:sz w:val="18"/>
                <w:szCs w:val="18"/>
              </w:rPr>
            </w:pPr>
            <w:r>
              <w:rPr>
                <w:rFonts w:ascii="仿宋_GB2312" w:eastAsia="仿宋_GB2312"/>
                <w:b/>
                <w:sz w:val="18"/>
                <w:szCs w:val="18"/>
              </w:rPr>
              <w:t>D</w:t>
            </w:r>
            <w:r>
              <w:rPr>
                <w:rFonts w:ascii="仿宋_GB2312" w:eastAsia="仿宋_GB2312" w:hint="eastAsia"/>
                <w:b/>
                <w:sz w:val="18"/>
                <w:szCs w:val="18"/>
              </w:rPr>
              <w:t>d</w:t>
            </w:r>
            <w:bookmarkStart w:id="3" w:name="_GoBack"/>
            <w:bookmarkEnd w:id="3"/>
          </w:p>
        </w:tc>
        <w:tc>
          <w:tcPr>
            <w:tcW w:w="9072" w:type="dxa"/>
          </w:tcPr>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保险人将按以下约定减少本合同项下的被保险人：</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1） 若保险人因承保风险发生重大变更而不接受某被保险人继续成为本合同的被保险人或投保人申请减少某被保险人，则自其被取消被保资格之时起，本合同项下的被保险人将不再包含该被保险人，其被保资格将于当日二十四时丧失。除本合同另有约定外，保险人将退还按日计算的该被保险人项下相应的未满期保险费。但对于按保险年度计收保险费的被保险人,如果对该被保险人的实际保障期间不满一年，保险人将根据下表约定比例退还已收取的该被保险人的保险费：</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150"/>
            </w:tblGrid>
            <w:tr w:rsidR="0028511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b/>
                      <w:bCs/>
                      <w:sz w:val="18"/>
                      <w:szCs w:val="18"/>
                    </w:rPr>
                    <w:t>资格丧失日至满期日的天数</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b/>
                      <w:bCs/>
                      <w:sz w:val="18"/>
                      <w:szCs w:val="18"/>
                    </w:rPr>
                    <w:t>退还保险费的百分比</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足300天或以上</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Default="0028511D" w:rsidP="00967EF4">
                  <w:pPr>
                    <w:jc w:val="center"/>
                    <w:rPr>
                      <w:rFonts w:ascii="仿宋_GB2312" w:eastAsia="仿宋_GB2312"/>
                      <w:sz w:val="18"/>
                      <w:szCs w:val="18"/>
                    </w:rPr>
                  </w:pPr>
                  <w:r w:rsidRPr="0000549D">
                    <w:rPr>
                      <w:rFonts w:ascii="仿宋_GB2312" w:eastAsia="仿宋_GB2312" w:hint="eastAsia"/>
                      <w:sz w:val="18"/>
                      <w:szCs w:val="18"/>
                    </w:rPr>
                    <w:t>60％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7"/>
                    <w:gridCol w:w="1292"/>
                  </w:tblGrid>
                  <w:tr w:rsidR="00807A9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b/>
                            <w:bCs/>
                            <w:sz w:val="18"/>
                            <w:szCs w:val="18"/>
                          </w:rPr>
                          <w:t>资格丧失日至满期日的天数</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b/>
                            <w:bCs/>
                            <w:sz w:val="18"/>
                            <w:szCs w:val="18"/>
                          </w:rPr>
                          <w:t>退还保险费的百分比</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足300天或以上</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60％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足270天少于300天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50％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足240天少于270天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40％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足210天少于240天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30%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足180天少于210天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25%</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少于180天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0％</w:t>
                        </w:r>
                      </w:p>
                    </w:tc>
                  </w:tr>
                </w:tbl>
                <w:p w:rsidR="00807A9D" w:rsidRPr="0000549D" w:rsidRDefault="00807A9D" w:rsidP="00967EF4">
                  <w:pPr>
                    <w:jc w:val="center"/>
                    <w:rPr>
                      <w:rFonts w:ascii="仿宋_GB2312" w:eastAsia="仿宋_GB2312"/>
                      <w:sz w:val="18"/>
                      <w:szCs w:val="18"/>
                    </w:rPr>
                  </w:pP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足270天少于300天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50％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足240天少于270天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40％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足210天少于240天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30%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足180天少于210天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25%</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少于180天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0％</w:t>
                  </w:r>
                </w:p>
              </w:tc>
            </w:tr>
          </w:tbl>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 </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2）当保险期间为一年时，则自某一被保险人达到本合同所约定的最高承保年龄后的首个保险单满期日的二十四时起，本合同项下的被保险人将不再包含该被保险人。</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3）若被保险人身故或本合同项下对被保险人的累计给付金额达到保险单所载该被保险人所对应的保险金额，则自其身故之日起或于本合同项下对其累计给付金额达其保险金额之日起，保险人对该被保险人的保险责任终止，本合同项下的被保险人将不再包含该被保险人。</w:t>
            </w:r>
          </w:p>
          <w:p w:rsidR="0028511D" w:rsidRPr="0000549D" w:rsidRDefault="0028511D" w:rsidP="00967EF4">
            <w:pPr>
              <w:rPr>
                <w:rFonts w:ascii="仿宋_GB2312" w:eastAsia="仿宋_GB2312"/>
                <w:sz w:val="18"/>
                <w:szCs w:val="18"/>
              </w:rPr>
            </w:pPr>
          </w:p>
        </w:tc>
      </w:tr>
    </w:tbl>
    <w:p w:rsidR="0028511D" w:rsidRPr="0028511D" w:rsidRDefault="0028511D" w:rsidP="00FC2BC1"/>
    <w:sectPr w:rsidR="0028511D" w:rsidRPr="0028511D" w:rsidSect="005934BD">
      <w:pgSz w:w="11906" w:h="16838"/>
      <w:pgMar w:top="737" w:right="567" w:bottom="73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70A" w:rsidRDefault="00AE270A" w:rsidP="00F164A1">
      <w:pPr>
        <w:spacing w:line="240" w:lineRule="auto"/>
      </w:pPr>
      <w:r>
        <w:separator/>
      </w:r>
    </w:p>
  </w:endnote>
  <w:endnote w:type="continuationSeparator" w:id="0">
    <w:p w:rsidR="00AE270A" w:rsidRDefault="00AE270A" w:rsidP="00F16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仿宋体">
    <w:altName w:val="宋体"/>
    <w:panose1 w:val="00000000000000000000"/>
    <w:charset w:val="86"/>
    <w:family w:val="roman"/>
    <w:notTrueType/>
    <w:pitch w:val="variable"/>
    <w:sig w:usb0="00000001" w:usb1="080E0000" w:usb2="00000010" w:usb3="00000000" w:csb0="00040000" w:csb1="00000000"/>
  </w:font>
  <w:font w:name="PMingLiU">
    <w:altName w:val="新細明體"/>
    <w:panose1 w:val="02010601000101010101"/>
    <w:charset w:val="88"/>
    <w:family w:val="auto"/>
    <w:pitch w:val="variable"/>
    <w:sig w:usb0="00000001" w:usb1="08080000" w:usb2="00000010" w:usb3="00000000" w:csb0="00100000" w:csb1="00000000"/>
  </w:font>
  <w:font w:name="Futura Bk">
    <w:altName w:val="Century Gothic"/>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DFKai-SB">
    <w:charset w:val="88"/>
    <w:family w:val="script"/>
    <w:pitch w:val="fixed"/>
    <w:sig w:usb0="00000003" w:usb1="080E0000" w:usb2="00000016" w:usb3="00000000" w:csb0="00100001" w:csb1="00000000"/>
  </w:font>
  <w:font w:name="华文彩云">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70A" w:rsidRDefault="00AE270A" w:rsidP="00F164A1">
      <w:pPr>
        <w:spacing w:line="240" w:lineRule="auto"/>
      </w:pPr>
      <w:r>
        <w:separator/>
      </w:r>
    </w:p>
  </w:footnote>
  <w:footnote w:type="continuationSeparator" w:id="0">
    <w:p w:rsidR="00AE270A" w:rsidRDefault="00AE270A" w:rsidP="00F164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1847894"/>
    <w:lvl w:ilvl="0">
      <w:start w:val="6"/>
      <w:numFmt w:val="decimal"/>
      <w:lvlText w:val="%1"/>
      <w:lvlJc w:val="left"/>
      <w:pPr>
        <w:tabs>
          <w:tab w:val="num" w:pos="840"/>
        </w:tabs>
        <w:ind w:left="840" w:hanging="840"/>
      </w:pPr>
      <w:rPr>
        <w:rFonts w:hint="default"/>
      </w:rPr>
    </w:lvl>
    <w:lvl w:ilvl="1">
      <w:start w:val="1"/>
      <w:numFmt w:val="decimal"/>
      <w:lvlText w:val="%2."/>
      <w:lvlJc w:val="left"/>
      <w:pPr>
        <w:tabs>
          <w:tab w:val="num" w:pos="480"/>
        </w:tabs>
        <w:ind w:left="480" w:hanging="480"/>
      </w:pPr>
      <w:rPr>
        <w:rFonts w:hint="default"/>
        <w:b/>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 w15:restartNumberingAfterBreak="0">
    <w:nsid w:val="00000003"/>
    <w:multiLevelType w:val="multilevel"/>
    <w:tmpl w:val="00000003"/>
    <w:lvl w:ilvl="0">
      <w:start w:val="1"/>
      <w:numFmt w:val="chineseCountingThousand"/>
      <w:lvlText w:val="(%1)"/>
      <w:lvlJc w:val="left"/>
      <w:pPr>
        <w:tabs>
          <w:tab w:val="num" w:pos="840"/>
        </w:tabs>
        <w:ind w:left="840" w:hanging="420"/>
      </w:pPr>
    </w:lvl>
    <w:lvl w:ilvl="1">
      <w:start w:val="1"/>
      <w:numFmt w:val="decimal"/>
      <w:lvlText w:val="%2."/>
      <w:lvlJc w:val="left"/>
      <w:pPr>
        <w:tabs>
          <w:tab w:val="num" w:pos="1260"/>
        </w:tabs>
        <w:ind w:left="1260" w:hanging="420"/>
      </w:pPr>
    </w:lvl>
    <w:lvl w:ilvl="2">
      <w:start w:val="1"/>
      <w:numFmt w:val="chineseCountingThousand"/>
      <w:lvlText w:val="(%3)"/>
      <w:lvlJc w:val="left"/>
      <w:pPr>
        <w:tabs>
          <w:tab w:val="num" w:pos="780"/>
        </w:tabs>
        <w:ind w:left="7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5"/>
    <w:multiLevelType w:val="multilevel"/>
    <w:tmpl w:val="00000005"/>
    <w:lvl w:ilvl="0">
      <w:start w:val="1"/>
      <w:numFmt w:val="chineseCountingThousand"/>
      <w:lvlText w:val="(%1)"/>
      <w:lvlJc w:val="left"/>
      <w:pPr>
        <w:tabs>
          <w:tab w:val="num" w:pos="832"/>
        </w:tabs>
        <w:ind w:left="832" w:hanging="420"/>
      </w:pPr>
      <w:rPr>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7"/>
    <w:multiLevelType w:val="multilevel"/>
    <w:tmpl w:val="76E84668"/>
    <w:lvl w:ilvl="0">
      <w:start w:val="1"/>
      <w:numFmt w:val="decimal"/>
      <w:lvlText w:val="（%1）"/>
      <w:lvlJc w:val="left"/>
      <w:pPr>
        <w:tabs>
          <w:tab w:val="num" w:pos="1140"/>
        </w:tabs>
        <w:ind w:left="1140" w:hanging="720"/>
      </w:pPr>
      <w:rPr>
        <w:rFonts w:hint="default"/>
        <w:b/>
        <w:lang w:val="en-US"/>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0C"/>
    <w:multiLevelType w:val="multilevel"/>
    <w:tmpl w:val="0000000C"/>
    <w:lvl w:ilvl="0">
      <w:start w:val="1"/>
      <w:numFmt w:val="decimal"/>
      <w:lvlText w:val="%1."/>
      <w:lvlJc w:val="left"/>
      <w:pPr>
        <w:tabs>
          <w:tab w:val="num" w:pos="842"/>
        </w:tabs>
        <w:ind w:left="842" w:hanging="420"/>
      </w:pPr>
      <w:rPr>
        <w:b/>
      </w:r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6" w15:restartNumberingAfterBreak="0">
    <w:nsid w:val="0000000D"/>
    <w:multiLevelType w:val="multilevel"/>
    <w:tmpl w:val="0000000D"/>
    <w:lvl w:ilvl="0">
      <w:start w:val="1"/>
      <w:numFmt w:val="chineseCountingThousand"/>
      <w:lvlText w:val="(%1)"/>
      <w:lvlJc w:val="left"/>
      <w:pPr>
        <w:tabs>
          <w:tab w:val="num" w:pos="832"/>
        </w:tabs>
        <w:ind w:left="832" w:hanging="420"/>
      </w:pPr>
      <w:rPr>
        <w:b/>
      </w:rPr>
    </w:lvl>
    <w:lvl w:ilvl="1">
      <w:start w:val="1"/>
      <w:numFmt w:val="chineseCountingThousand"/>
      <w:lvlText w:val="(%2)"/>
      <w:lvlJc w:val="left"/>
      <w:pPr>
        <w:tabs>
          <w:tab w:val="num" w:pos="1140"/>
        </w:tabs>
        <w:ind w:left="1140" w:hanging="420"/>
      </w:pPr>
      <w:rPr>
        <w:b/>
      </w:rPr>
    </w:lvl>
    <w:lvl w:ilvl="2">
      <w:start w:val="1"/>
      <w:numFmt w:val="lowerRoman"/>
      <w:lvlText w:val="%3."/>
      <w:lvlJc w:val="right"/>
      <w:pPr>
        <w:tabs>
          <w:tab w:val="num" w:pos="1672"/>
        </w:tabs>
        <w:ind w:left="1672" w:hanging="420"/>
      </w:pPr>
    </w:lvl>
    <w:lvl w:ilvl="3">
      <w:start w:val="1"/>
      <w:numFmt w:val="decimal"/>
      <w:lvlText w:val="%4."/>
      <w:lvlJc w:val="left"/>
      <w:pPr>
        <w:tabs>
          <w:tab w:val="num" w:pos="2092"/>
        </w:tabs>
        <w:ind w:left="2092" w:hanging="420"/>
      </w:pPr>
    </w:lvl>
    <w:lvl w:ilvl="4">
      <w:start w:val="1"/>
      <w:numFmt w:val="lowerLetter"/>
      <w:lvlText w:val="%5)"/>
      <w:lvlJc w:val="left"/>
      <w:pPr>
        <w:tabs>
          <w:tab w:val="num" w:pos="2512"/>
        </w:tabs>
        <w:ind w:left="2512" w:hanging="420"/>
      </w:pPr>
    </w:lvl>
    <w:lvl w:ilvl="5">
      <w:start w:val="1"/>
      <w:numFmt w:val="lowerRoman"/>
      <w:lvlText w:val="%6."/>
      <w:lvlJc w:val="right"/>
      <w:pPr>
        <w:tabs>
          <w:tab w:val="num" w:pos="2932"/>
        </w:tabs>
        <w:ind w:left="2932" w:hanging="420"/>
      </w:pPr>
    </w:lvl>
    <w:lvl w:ilvl="6">
      <w:start w:val="1"/>
      <w:numFmt w:val="decimal"/>
      <w:lvlText w:val="%7."/>
      <w:lvlJc w:val="left"/>
      <w:pPr>
        <w:tabs>
          <w:tab w:val="num" w:pos="3352"/>
        </w:tabs>
        <w:ind w:left="3352" w:hanging="420"/>
      </w:pPr>
    </w:lvl>
    <w:lvl w:ilvl="7">
      <w:start w:val="1"/>
      <w:numFmt w:val="lowerLetter"/>
      <w:lvlText w:val="%8)"/>
      <w:lvlJc w:val="left"/>
      <w:pPr>
        <w:tabs>
          <w:tab w:val="num" w:pos="3772"/>
        </w:tabs>
        <w:ind w:left="3772" w:hanging="420"/>
      </w:pPr>
    </w:lvl>
    <w:lvl w:ilvl="8">
      <w:start w:val="1"/>
      <w:numFmt w:val="lowerRoman"/>
      <w:lvlText w:val="%9."/>
      <w:lvlJc w:val="right"/>
      <w:pPr>
        <w:tabs>
          <w:tab w:val="num" w:pos="4192"/>
        </w:tabs>
        <w:ind w:left="4192" w:hanging="420"/>
      </w:pPr>
    </w:lvl>
  </w:abstractNum>
  <w:abstractNum w:abstractNumId="7" w15:restartNumberingAfterBreak="0">
    <w:nsid w:val="0340584C"/>
    <w:multiLevelType w:val="hybridMultilevel"/>
    <w:tmpl w:val="45145CD2"/>
    <w:lvl w:ilvl="0" w:tplc="3BE06FDC">
      <w:start w:val="1"/>
      <w:numFmt w:val="decimal"/>
      <w:lvlText w:val="(%1)"/>
      <w:lvlJc w:val="left"/>
      <w:pPr>
        <w:tabs>
          <w:tab w:val="num" w:pos="1153"/>
        </w:tabs>
        <w:ind w:left="1153" w:hanging="360"/>
      </w:pPr>
      <w:rPr>
        <w:rFonts w:hint="default"/>
      </w:rPr>
    </w:lvl>
    <w:lvl w:ilvl="1" w:tplc="04090019" w:tentative="1">
      <w:start w:val="1"/>
      <w:numFmt w:val="ideographTraditional"/>
      <w:lvlText w:val="%2、"/>
      <w:lvlJc w:val="left"/>
      <w:pPr>
        <w:tabs>
          <w:tab w:val="num" w:pos="1273"/>
        </w:tabs>
        <w:ind w:left="1273" w:hanging="480"/>
      </w:p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8" w15:restartNumberingAfterBreak="0">
    <w:nsid w:val="05B479EA"/>
    <w:multiLevelType w:val="hybridMultilevel"/>
    <w:tmpl w:val="5A08440C"/>
    <w:lvl w:ilvl="0" w:tplc="FFACF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F70EA6"/>
    <w:multiLevelType w:val="hybridMultilevel"/>
    <w:tmpl w:val="0B18EF72"/>
    <w:lvl w:ilvl="0" w:tplc="6C06A9A0">
      <w:start w:val="1"/>
      <w:numFmt w:val="decimal"/>
      <w:lvlText w:val="%1)"/>
      <w:lvlJc w:val="left"/>
      <w:pPr>
        <w:ind w:left="360" w:hanging="360"/>
      </w:pPr>
      <w:rPr>
        <w:rFonts w:ascii="仿宋_GB2312" w:eastAsia="仿宋_GB2312" w:hint="eastAsi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D2E32"/>
    <w:multiLevelType w:val="hybridMultilevel"/>
    <w:tmpl w:val="0574B340"/>
    <w:lvl w:ilvl="0" w:tplc="766C7286">
      <w:start w:val="1"/>
      <w:numFmt w:val="taiwaneseCountingThousand"/>
      <w:lvlText w:val="第%1条"/>
      <w:lvlJc w:val="left"/>
      <w:pPr>
        <w:tabs>
          <w:tab w:val="num" w:pos="1740"/>
        </w:tabs>
        <w:ind w:left="1740" w:hanging="840"/>
      </w:pPr>
      <w:rPr>
        <w:rFonts w:hint="default"/>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1" w15:restartNumberingAfterBreak="0">
    <w:nsid w:val="1BA835B0"/>
    <w:multiLevelType w:val="hybridMultilevel"/>
    <w:tmpl w:val="E1A2BF50"/>
    <w:lvl w:ilvl="0" w:tplc="DAFA35A2">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EF30629"/>
    <w:multiLevelType w:val="hybridMultilevel"/>
    <w:tmpl w:val="EB085A9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E6D18"/>
    <w:multiLevelType w:val="hybridMultilevel"/>
    <w:tmpl w:val="099E58AC"/>
    <w:lvl w:ilvl="0" w:tplc="4B5EAE7E">
      <w:start w:val="1"/>
      <w:numFmt w:val="decimal"/>
      <w:lvlText w:val="(%1)"/>
      <w:lvlJc w:val="left"/>
      <w:pPr>
        <w:tabs>
          <w:tab w:val="num" w:pos="673"/>
        </w:tabs>
        <w:ind w:left="673" w:hanging="360"/>
      </w:pPr>
      <w:rPr>
        <w:rFonts w:hint="default"/>
      </w:rPr>
    </w:lvl>
    <w:lvl w:ilvl="1" w:tplc="176A7AAE">
      <w:start w:val="1"/>
      <w:numFmt w:val="decimal"/>
      <w:lvlText w:val="%2、"/>
      <w:lvlJc w:val="left"/>
      <w:pPr>
        <w:tabs>
          <w:tab w:val="num" w:pos="1153"/>
        </w:tabs>
        <w:ind w:left="1153" w:hanging="360"/>
      </w:pPr>
      <w:rPr>
        <w:rFonts w:hint="default"/>
      </w:r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14" w15:restartNumberingAfterBreak="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956377"/>
    <w:multiLevelType w:val="hybridMultilevel"/>
    <w:tmpl w:val="4B36A5EE"/>
    <w:lvl w:ilvl="0" w:tplc="F1DE7CF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8713FEB"/>
    <w:multiLevelType w:val="hybridMultilevel"/>
    <w:tmpl w:val="C8FAC1F2"/>
    <w:lvl w:ilvl="0" w:tplc="3BE06FDC">
      <w:start w:val="1"/>
      <w:numFmt w:val="decimal"/>
      <w:lvlText w:val="(%1)"/>
      <w:lvlJc w:val="left"/>
      <w:pPr>
        <w:tabs>
          <w:tab w:val="num" w:pos="1919"/>
        </w:tabs>
        <w:ind w:left="1919" w:hanging="360"/>
      </w:pPr>
      <w:rPr>
        <w:rFonts w:hint="default"/>
      </w:rPr>
    </w:lvl>
    <w:lvl w:ilvl="1" w:tplc="04090019" w:tentative="1">
      <w:start w:val="1"/>
      <w:numFmt w:val="ideographTraditional"/>
      <w:lvlText w:val="%2、"/>
      <w:lvlJc w:val="left"/>
      <w:pPr>
        <w:tabs>
          <w:tab w:val="num" w:pos="2039"/>
        </w:tabs>
        <w:ind w:left="2039" w:hanging="480"/>
      </w:pPr>
    </w:lvl>
    <w:lvl w:ilvl="2" w:tplc="0409001B" w:tentative="1">
      <w:start w:val="1"/>
      <w:numFmt w:val="lowerRoman"/>
      <w:lvlText w:val="%3."/>
      <w:lvlJc w:val="right"/>
      <w:pPr>
        <w:tabs>
          <w:tab w:val="num" w:pos="2519"/>
        </w:tabs>
        <w:ind w:left="2519" w:hanging="480"/>
      </w:pPr>
    </w:lvl>
    <w:lvl w:ilvl="3" w:tplc="0409000F" w:tentative="1">
      <w:start w:val="1"/>
      <w:numFmt w:val="decimal"/>
      <w:lvlText w:val="%4."/>
      <w:lvlJc w:val="left"/>
      <w:pPr>
        <w:tabs>
          <w:tab w:val="num" w:pos="2999"/>
        </w:tabs>
        <w:ind w:left="2999" w:hanging="480"/>
      </w:pPr>
    </w:lvl>
    <w:lvl w:ilvl="4" w:tplc="04090019" w:tentative="1">
      <w:start w:val="1"/>
      <w:numFmt w:val="ideographTraditional"/>
      <w:lvlText w:val="%5、"/>
      <w:lvlJc w:val="left"/>
      <w:pPr>
        <w:tabs>
          <w:tab w:val="num" w:pos="3479"/>
        </w:tabs>
        <w:ind w:left="3479" w:hanging="480"/>
      </w:pPr>
    </w:lvl>
    <w:lvl w:ilvl="5" w:tplc="0409001B" w:tentative="1">
      <w:start w:val="1"/>
      <w:numFmt w:val="lowerRoman"/>
      <w:lvlText w:val="%6."/>
      <w:lvlJc w:val="right"/>
      <w:pPr>
        <w:tabs>
          <w:tab w:val="num" w:pos="3959"/>
        </w:tabs>
        <w:ind w:left="3959" w:hanging="480"/>
      </w:pPr>
    </w:lvl>
    <w:lvl w:ilvl="6" w:tplc="0409000F" w:tentative="1">
      <w:start w:val="1"/>
      <w:numFmt w:val="decimal"/>
      <w:lvlText w:val="%7."/>
      <w:lvlJc w:val="left"/>
      <w:pPr>
        <w:tabs>
          <w:tab w:val="num" w:pos="4439"/>
        </w:tabs>
        <w:ind w:left="4439" w:hanging="480"/>
      </w:pPr>
    </w:lvl>
    <w:lvl w:ilvl="7" w:tplc="04090019" w:tentative="1">
      <w:start w:val="1"/>
      <w:numFmt w:val="ideographTraditional"/>
      <w:lvlText w:val="%8、"/>
      <w:lvlJc w:val="left"/>
      <w:pPr>
        <w:tabs>
          <w:tab w:val="num" w:pos="4919"/>
        </w:tabs>
        <w:ind w:left="4919" w:hanging="480"/>
      </w:pPr>
    </w:lvl>
    <w:lvl w:ilvl="8" w:tplc="0409001B" w:tentative="1">
      <w:start w:val="1"/>
      <w:numFmt w:val="lowerRoman"/>
      <w:lvlText w:val="%9."/>
      <w:lvlJc w:val="right"/>
      <w:pPr>
        <w:tabs>
          <w:tab w:val="num" w:pos="5399"/>
        </w:tabs>
        <w:ind w:left="5399" w:hanging="480"/>
      </w:pPr>
    </w:lvl>
  </w:abstractNum>
  <w:abstractNum w:abstractNumId="17" w15:restartNumberingAfterBreak="0">
    <w:nsid w:val="290C663A"/>
    <w:multiLevelType w:val="singleLevel"/>
    <w:tmpl w:val="194820D8"/>
    <w:lvl w:ilvl="0">
      <w:start w:val="1"/>
      <w:numFmt w:val="taiwaneseCountingThousand"/>
      <w:pStyle w:val="a"/>
      <w:lvlText w:val="第%1條"/>
      <w:lvlJc w:val="left"/>
      <w:pPr>
        <w:tabs>
          <w:tab w:val="num" w:pos="1573"/>
        </w:tabs>
        <w:ind w:left="1573" w:hanging="975"/>
      </w:pPr>
      <w:rPr>
        <w:rFonts w:hint="eastAsia"/>
      </w:rPr>
    </w:lvl>
  </w:abstractNum>
  <w:abstractNum w:abstractNumId="18" w15:restartNumberingAfterBreak="0">
    <w:nsid w:val="30056A34"/>
    <w:multiLevelType w:val="hybridMultilevel"/>
    <w:tmpl w:val="193C5B06"/>
    <w:lvl w:ilvl="0" w:tplc="3C364B52">
      <w:start w:val="1"/>
      <w:numFmt w:val="japaneseCounting"/>
      <w:lvlText w:val="第%1条"/>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2EF4A22"/>
    <w:multiLevelType w:val="hybridMultilevel"/>
    <w:tmpl w:val="6FF0E374"/>
    <w:lvl w:ilvl="0" w:tplc="66D44918">
      <w:start w:val="3"/>
      <w:numFmt w:val="taiwaneseCountingThousand"/>
      <w:lvlText w:val="第%1条"/>
      <w:lvlJc w:val="left"/>
      <w:pPr>
        <w:tabs>
          <w:tab w:val="num" w:pos="720"/>
        </w:tabs>
        <w:ind w:left="720" w:hanging="720"/>
      </w:pPr>
      <w:rPr>
        <w:rFonts w:ascii="宋体" w:eastAsia="宋体" w:hAnsi="宋体"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47A702D"/>
    <w:multiLevelType w:val="hybridMultilevel"/>
    <w:tmpl w:val="9E525734"/>
    <w:lvl w:ilvl="0" w:tplc="B0985906">
      <w:start w:val="1"/>
      <w:numFmt w:val="decimal"/>
      <w:lvlText w:val="(%1)"/>
      <w:lvlJc w:val="left"/>
      <w:pPr>
        <w:tabs>
          <w:tab w:val="num" w:pos="1935"/>
        </w:tabs>
        <w:ind w:left="1935" w:hanging="360"/>
      </w:pPr>
      <w:rPr>
        <w:rFonts w:hint="default"/>
      </w:rPr>
    </w:lvl>
    <w:lvl w:ilvl="1" w:tplc="04090019" w:tentative="1">
      <w:start w:val="1"/>
      <w:numFmt w:val="ideographTraditional"/>
      <w:lvlText w:val="%2、"/>
      <w:lvlJc w:val="left"/>
      <w:pPr>
        <w:tabs>
          <w:tab w:val="num" w:pos="1275"/>
        </w:tabs>
        <w:ind w:left="1275" w:hanging="480"/>
      </w:pPr>
    </w:lvl>
    <w:lvl w:ilvl="2" w:tplc="0409001B" w:tentative="1">
      <w:start w:val="1"/>
      <w:numFmt w:val="lowerRoman"/>
      <w:lvlText w:val="%3."/>
      <w:lvlJc w:val="right"/>
      <w:pPr>
        <w:tabs>
          <w:tab w:val="num" w:pos="1755"/>
        </w:tabs>
        <w:ind w:left="1755" w:hanging="480"/>
      </w:pPr>
    </w:lvl>
    <w:lvl w:ilvl="3" w:tplc="0409000F" w:tentative="1">
      <w:start w:val="1"/>
      <w:numFmt w:val="decimal"/>
      <w:lvlText w:val="%4."/>
      <w:lvlJc w:val="left"/>
      <w:pPr>
        <w:tabs>
          <w:tab w:val="num" w:pos="2235"/>
        </w:tabs>
        <w:ind w:left="2235" w:hanging="480"/>
      </w:pPr>
    </w:lvl>
    <w:lvl w:ilvl="4" w:tplc="04090019" w:tentative="1">
      <w:start w:val="1"/>
      <w:numFmt w:val="ideographTraditional"/>
      <w:lvlText w:val="%5、"/>
      <w:lvlJc w:val="left"/>
      <w:pPr>
        <w:tabs>
          <w:tab w:val="num" w:pos="2715"/>
        </w:tabs>
        <w:ind w:left="2715" w:hanging="480"/>
      </w:pPr>
    </w:lvl>
    <w:lvl w:ilvl="5" w:tplc="0409001B" w:tentative="1">
      <w:start w:val="1"/>
      <w:numFmt w:val="lowerRoman"/>
      <w:lvlText w:val="%6."/>
      <w:lvlJc w:val="right"/>
      <w:pPr>
        <w:tabs>
          <w:tab w:val="num" w:pos="3195"/>
        </w:tabs>
        <w:ind w:left="3195" w:hanging="480"/>
      </w:pPr>
    </w:lvl>
    <w:lvl w:ilvl="6" w:tplc="0409000F" w:tentative="1">
      <w:start w:val="1"/>
      <w:numFmt w:val="decimal"/>
      <w:lvlText w:val="%7."/>
      <w:lvlJc w:val="left"/>
      <w:pPr>
        <w:tabs>
          <w:tab w:val="num" w:pos="3675"/>
        </w:tabs>
        <w:ind w:left="3675" w:hanging="480"/>
      </w:pPr>
    </w:lvl>
    <w:lvl w:ilvl="7" w:tplc="04090019" w:tentative="1">
      <w:start w:val="1"/>
      <w:numFmt w:val="ideographTraditional"/>
      <w:lvlText w:val="%8、"/>
      <w:lvlJc w:val="left"/>
      <w:pPr>
        <w:tabs>
          <w:tab w:val="num" w:pos="4155"/>
        </w:tabs>
        <w:ind w:left="4155" w:hanging="480"/>
      </w:pPr>
    </w:lvl>
    <w:lvl w:ilvl="8" w:tplc="0409001B" w:tentative="1">
      <w:start w:val="1"/>
      <w:numFmt w:val="lowerRoman"/>
      <w:lvlText w:val="%9."/>
      <w:lvlJc w:val="right"/>
      <w:pPr>
        <w:tabs>
          <w:tab w:val="num" w:pos="4635"/>
        </w:tabs>
        <w:ind w:left="4635" w:hanging="480"/>
      </w:pPr>
    </w:lvl>
  </w:abstractNum>
  <w:abstractNum w:abstractNumId="21" w15:restartNumberingAfterBreak="0">
    <w:nsid w:val="348C1D24"/>
    <w:multiLevelType w:val="hybridMultilevel"/>
    <w:tmpl w:val="E02480F2"/>
    <w:lvl w:ilvl="0" w:tplc="3BE06FDC">
      <w:start w:val="1"/>
      <w:numFmt w:val="decimal"/>
      <w:lvlText w:val="(%1)"/>
      <w:lvlJc w:val="left"/>
      <w:pPr>
        <w:tabs>
          <w:tab w:val="num" w:pos="840"/>
        </w:tabs>
        <w:ind w:left="840" w:hanging="360"/>
      </w:pPr>
      <w:rPr>
        <w:rFonts w:hint="default"/>
      </w:rPr>
    </w:lvl>
    <w:lvl w:ilvl="1" w:tplc="3CE0D600">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5E95840"/>
    <w:multiLevelType w:val="hybridMultilevel"/>
    <w:tmpl w:val="4ED0EB60"/>
    <w:lvl w:ilvl="0" w:tplc="6C020C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17840"/>
    <w:multiLevelType w:val="hybridMultilevel"/>
    <w:tmpl w:val="2A0A0FC4"/>
    <w:lvl w:ilvl="0" w:tplc="580A1020">
      <w:start w:val="1"/>
      <w:numFmt w:val="decimal"/>
      <w:lvlText w:val="%1."/>
      <w:lvlJc w:val="left"/>
      <w:pPr>
        <w:tabs>
          <w:tab w:val="num" w:pos="480"/>
        </w:tabs>
        <w:ind w:left="480" w:hanging="480"/>
      </w:pPr>
      <w:rPr>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3C9149F8"/>
    <w:multiLevelType w:val="hybridMultilevel"/>
    <w:tmpl w:val="DED63930"/>
    <w:lvl w:ilvl="0" w:tplc="F05EEAEC">
      <w:start w:val="1"/>
      <w:numFmt w:val="chineseCountingThousand"/>
      <w:lvlText w:val="（%1）"/>
      <w:lvlJc w:val="left"/>
      <w:pPr>
        <w:tabs>
          <w:tab w:val="num" w:pos="1658"/>
        </w:tabs>
        <w:ind w:left="844"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947B81"/>
    <w:multiLevelType w:val="hybridMultilevel"/>
    <w:tmpl w:val="C722E9F0"/>
    <w:lvl w:ilvl="0" w:tplc="D85E1BBE">
      <w:start w:val="1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293310D"/>
    <w:multiLevelType w:val="hybridMultilevel"/>
    <w:tmpl w:val="B5E0C444"/>
    <w:lvl w:ilvl="0" w:tplc="BEEE3E06">
      <w:start w:val="2"/>
      <w:numFmt w:val="japaneseCounting"/>
      <w:lvlText w:val="第%1条"/>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93554C"/>
    <w:multiLevelType w:val="hybridMultilevel"/>
    <w:tmpl w:val="1C1831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9D32F7"/>
    <w:multiLevelType w:val="hybridMultilevel"/>
    <w:tmpl w:val="D1008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8C1D50"/>
    <w:multiLevelType w:val="hybridMultilevel"/>
    <w:tmpl w:val="F796BBCA"/>
    <w:lvl w:ilvl="0" w:tplc="E1DC3E52">
      <w:start w:val="1"/>
      <w:numFmt w:val="decimal"/>
      <w:lvlText w:val="%1)"/>
      <w:lvlJc w:val="left"/>
      <w:pPr>
        <w:ind w:left="360" w:hanging="360"/>
      </w:pPr>
      <w:rPr>
        <w:rFonts w:ascii="仿宋_GB2312" w:eastAsia="仿宋_GB2312"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8B099D"/>
    <w:multiLevelType w:val="hybridMultilevel"/>
    <w:tmpl w:val="E48C79D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B97213C"/>
    <w:multiLevelType w:val="hybridMultilevel"/>
    <w:tmpl w:val="799E09E6"/>
    <w:lvl w:ilvl="0" w:tplc="4B5EAE7E">
      <w:start w:val="1"/>
      <w:numFmt w:val="decimal"/>
      <w:lvlText w:val="(%1)"/>
      <w:lvlJc w:val="left"/>
      <w:pPr>
        <w:tabs>
          <w:tab w:val="num" w:pos="673"/>
        </w:tabs>
        <w:ind w:left="673"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2514730"/>
    <w:multiLevelType w:val="hybridMultilevel"/>
    <w:tmpl w:val="CEA65DE0"/>
    <w:lvl w:ilvl="0" w:tplc="5FDCE9D2">
      <w:start w:val="1"/>
      <w:numFmt w:val="decimal"/>
      <w:lvlText w:val="%1、"/>
      <w:lvlJc w:val="left"/>
      <w:pPr>
        <w:tabs>
          <w:tab w:val="num" w:pos="760"/>
        </w:tabs>
        <w:ind w:left="760" w:hanging="36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3" w15:restartNumberingAfterBreak="0">
    <w:nsid w:val="69F6522D"/>
    <w:multiLevelType w:val="hybridMultilevel"/>
    <w:tmpl w:val="7E1A280C"/>
    <w:lvl w:ilvl="0" w:tplc="59348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969AF"/>
    <w:multiLevelType w:val="hybridMultilevel"/>
    <w:tmpl w:val="854E94E4"/>
    <w:lvl w:ilvl="0" w:tplc="43E6308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5" w15:restartNumberingAfterBreak="0">
    <w:nsid w:val="6C1D5A5F"/>
    <w:multiLevelType w:val="hybridMultilevel"/>
    <w:tmpl w:val="586487C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F4449E4"/>
    <w:multiLevelType w:val="hybridMultilevel"/>
    <w:tmpl w:val="C21414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470610"/>
    <w:multiLevelType w:val="hybridMultilevel"/>
    <w:tmpl w:val="A93605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432C51"/>
    <w:multiLevelType w:val="hybridMultilevel"/>
    <w:tmpl w:val="913C3CC4"/>
    <w:lvl w:ilvl="0" w:tplc="B0985906">
      <w:start w:val="1"/>
      <w:numFmt w:val="decimal"/>
      <w:lvlText w:val="(%1)"/>
      <w:lvlJc w:val="left"/>
      <w:pPr>
        <w:tabs>
          <w:tab w:val="num" w:pos="1620"/>
        </w:tabs>
        <w:ind w:left="1620" w:hanging="360"/>
      </w:pPr>
      <w:rPr>
        <w:rFonts w:hint="default"/>
      </w:rPr>
    </w:lvl>
    <w:lvl w:ilvl="1" w:tplc="04090019" w:tentative="1">
      <w:start w:val="1"/>
      <w:numFmt w:val="ideographTraditional"/>
      <w:lvlText w:val="%2、"/>
      <w:lvlJc w:val="left"/>
      <w:pPr>
        <w:tabs>
          <w:tab w:val="num" w:pos="2220"/>
        </w:tabs>
        <w:ind w:left="2220" w:hanging="480"/>
      </w:pPr>
    </w:lvl>
    <w:lvl w:ilvl="2" w:tplc="0409001B" w:tentative="1">
      <w:start w:val="1"/>
      <w:numFmt w:val="lowerRoman"/>
      <w:lvlText w:val="%3."/>
      <w:lvlJc w:val="right"/>
      <w:pPr>
        <w:tabs>
          <w:tab w:val="num" w:pos="2700"/>
        </w:tabs>
        <w:ind w:left="2700" w:hanging="480"/>
      </w:pPr>
    </w:lvl>
    <w:lvl w:ilvl="3" w:tplc="0409000F" w:tentative="1">
      <w:start w:val="1"/>
      <w:numFmt w:val="decimal"/>
      <w:lvlText w:val="%4."/>
      <w:lvlJc w:val="left"/>
      <w:pPr>
        <w:tabs>
          <w:tab w:val="num" w:pos="3180"/>
        </w:tabs>
        <w:ind w:left="3180" w:hanging="480"/>
      </w:pPr>
    </w:lvl>
    <w:lvl w:ilvl="4" w:tplc="04090019" w:tentative="1">
      <w:start w:val="1"/>
      <w:numFmt w:val="ideographTraditional"/>
      <w:lvlText w:val="%5、"/>
      <w:lvlJc w:val="left"/>
      <w:pPr>
        <w:tabs>
          <w:tab w:val="num" w:pos="3660"/>
        </w:tabs>
        <w:ind w:left="3660" w:hanging="480"/>
      </w:pPr>
    </w:lvl>
    <w:lvl w:ilvl="5" w:tplc="0409001B" w:tentative="1">
      <w:start w:val="1"/>
      <w:numFmt w:val="lowerRoman"/>
      <w:lvlText w:val="%6."/>
      <w:lvlJc w:val="right"/>
      <w:pPr>
        <w:tabs>
          <w:tab w:val="num" w:pos="4140"/>
        </w:tabs>
        <w:ind w:left="4140" w:hanging="480"/>
      </w:pPr>
    </w:lvl>
    <w:lvl w:ilvl="6" w:tplc="0409000F" w:tentative="1">
      <w:start w:val="1"/>
      <w:numFmt w:val="decimal"/>
      <w:lvlText w:val="%7."/>
      <w:lvlJc w:val="left"/>
      <w:pPr>
        <w:tabs>
          <w:tab w:val="num" w:pos="4620"/>
        </w:tabs>
        <w:ind w:left="4620" w:hanging="480"/>
      </w:pPr>
    </w:lvl>
    <w:lvl w:ilvl="7" w:tplc="04090019" w:tentative="1">
      <w:start w:val="1"/>
      <w:numFmt w:val="ideographTraditional"/>
      <w:lvlText w:val="%8、"/>
      <w:lvlJc w:val="left"/>
      <w:pPr>
        <w:tabs>
          <w:tab w:val="num" w:pos="5100"/>
        </w:tabs>
        <w:ind w:left="5100" w:hanging="480"/>
      </w:pPr>
    </w:lvl>
    <w:lvl w:ilvl="8" w:tplc="0409001B" w:tentative="1">
      <w:start w:val="1"/>
      <w:numFmt w:val="lowerRoman"/>
      <w:lvlText w:val="%9."/>
      <w:lvlJc w:val="right"/>
      <w:pPr>
        <w:tabs>
          <w:tab w:val="num" w:pos="5580"/>
        </w:tabs>
        <w:ind w:left="5580" w:hanging="480"/>
      </w:pPr>
    </w:lvl>
  </w:abstractNum>
  <w:abstractNum w:abstractNumId="39" w15:restartNumberingAfterBreak="0">
    <w:nsid w:val="7DA91CFD"/>
    <w:multiLevelType w:val="hybridMultilevel"/>
    <w:tmpl w:val="A5C879D8"/>
    <w:lvl w:ilvl="0" w:tplc="766C7286">
      <w:start w:val="1"/>
      <w:numFmt w:val="taiwaneseCountingThousand"/>
      <w:lvlText w:val="第%1条"/>
      <w:lvlJc w:val="left"/>
      <w:pPr>
        <w:tabs>
          <w:tab w:val="num" w:pos="840"/>
        </w:tabs>
        <w:ind w:left="840" w:hanging="840"/>
      </w:pPr>
      <w:rPr>
        <w:rFonts w:hint="default"/>
      </w:rPr>
    </w:lvl>
    <w:lvl w:ilvl="1" w:tplc="3BE06FDC">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1"/>
  </w:num>
  <w:num w:numId="3">
    <w:abstractNumId w:val="5"/>
  </w:num>
  <w:num w:numId="4">
    <w:abstractNumId w:val="8"/>
  </w:num>
  <w:num w:numId="5">
    <w:abstractNumId w:val="6"/>
  </w:num>
  <w:num w:numId="6">
    <w:abstractNumId w:val="2"/>
  </w:num>
  <w:num w:numId="7">
    <w:abstractNumId w:val="3"/>
  </w:num>
  <w:num w:numId="8">
    <w:abstractNumId w:val="22"/>
  </w:num>
  <w:num w:numId="9">
    <w:abstractNumId w:val="24"/>
  </w:num>
  <w:num w:numId="10">
    <w:abstractNumId w:val="15"/>
  </w:num>
  <w:num w:numId="11">
    <w:abstractNumId w:val="11"/>
  </w:num>
  <w:num w:numId="12">
    <w:abstractNumId w:val="0"/>
  </w:num>
  <w:num w:numId="13">
    <w:abstractNumId w:val="19"/>
  </w:num>
  <w:num w:numId="14">
    <w:abstractNumId w:val="23"/>
  </w:num>
  <w:num w:numId="15">
    <w:abstractNumId w:val="18"/>
  </w:num>
  <w:num w:numId="16">
    <w:abstractNumId w:val="26"/>
  </w:num>
  <w:num w:numId="17">
    <w:abstractNumId w:val="32"/>
  </w:num>
  <w:num w:numId="18">
    <w:abstractNumId w:val="35"/>
  </w:num>
  <w:num w:numId="19">
    <w:abstractNumId w:val="25"/>
  </w:num>
  <w:num w:numId="20">
    <w:abstractNumId w:val="30"/>
  </w:num>
  <w:num w:numId="21">
    <w:abstractNumId w:val="39"/>
  </w:num>
  <w:num w:numId="22">
    <w:abstractNumId w:val="10"/>
  </w:num>
  <w:num w:numId="23">
    <w:abstractNumId w:val="21"/>
  </w:num>
  <w:num w:numId="24">
    <w:abstractNumId w:val="16"/>
  </w:num>
  <w:num w:numId="25">
    <w:abstractNumId w:val="38"/>
  </w:num>
  <w:num w:numId="26">
    <w:abstractNumId w:val="20"/>
  </w:num>
  <w:num w:numId="27">
    <w:abstractNumId w:val="7"/>
  </w:num>
  <w:num w:numId="28">
    <w:abstractNumId w:val="13"/>
  </w:num>
  <w:num w:numId="29">
    <w:abstractNumId w:val="31"/>
  </w:num>
  <w:num w:numId="30">
    <w:abstractNumId w:val="14"/>
  </w:num>
  <w:num w:numId="31">
    <w:abstractNumId w:val="17"/>
  </w:num>
  <w:num w:numId="32">
    <w:abstractNumId w:val="37"/>
  </w:num>
  <w:num w:numId="33">
    <w:abstractNumId w:val="34"/>
  </w:num>
  <w:num w:numId="34">
    <w:abstractNumId w:val="36"/>
  </w:num>
  <w:num w:numId="35">
    <w:abstractNumId w:val="33"/>
  </w:num>
  <w:num w:numId="36">
    <w:abstractNumId w:val="28"/>
  </w:num>
  <w:num w:numId="37">
    <w:abstractNumId w:val="27"/>
  </w:num>
  <w:num w:numId="38">
    <w:abstractNumId w:val="29"/>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9"/>
    <w:rsid w:val="00061B5A"/>
    <w:rsid w:val="00075939"/>
    <w:rsid w:val="00083C98"/>
    <w:rsid w:val="00096335"/>
    <w:rsid w:val="0028511D"/>
    <w:rsid w:val="003C17B3"/>
    <w:rsid w:val="003D6E25"/>
    <w:rsid w:val="00451F63"/>
    <w:rsid w:val="006000FF"/>
    <w:rsid w:val="00663744"/>
    <w:rsid w:val="006938D0"/>
    <w:rsid w:val="006C7719"/>
    <w:rsid w:val="006D72FA"/>
    <w:rsid w:val="00807A9D"/>
    <w:rsid w:val="00811727"/>
    <w:rsid w:val="008956E9"/>
    <w:rsid w:val="00A177D1"/>
    <w:rsid w:val="00AE270A"/>
    <w:rsid w:val="00C16A2A"/>
    <w:rsid w:val="00C2777A"/>
    <w:rsid w:val="00C52544"/>
    <w:rsid w:val="00D77528"/>
    <w:rsid w:val="00DF6088"/>
    <w:rsid w:val="00E1546A"/>
    <w:rsid w:val="00EB6660"/>
    <w:rsid w:val="00EE1E54"/>
    <w:rsid w:val="00F164A1"/>
    <w:rsid w:val="00FB2484"/>
    <w:rsid w:val="00FC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A4252"/>
  <w15:docId w15:val="{3F511B8C-D903-4C39-B07B-5048B000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17B3"/>
    <w:pPr>
      <w:spacing w:line="240" w:lineRule="atLeast"/>
    </w:pPr>
    <w:rPr>
      <w:rFonts w:ascii="Times New Roman" w:eastAsia="宋体" w:hAnsi="Times New Roman" w:cs="Times New Roman"/>
      <w:szCs w:val="24"/>
    </w:rPr>
  </w:style>
  <w:style w:type="paragraph" w:styleId="1">
    <w:name w:val="heading 1"/>
    <w:basedOn w:val="a0"/>
    <w:next w:val="a0"/>
    <w:link w:val="10"/>
    <w:uiPriority w:val="9"/>
    <w:qFormat/>
    <w:rsid w:val="003C17B3"/>
    <w:pPr>
      <w:keepNext/>
      <w:keepLines/>
      <w:widowControl w:val="0"/>
      <w:spacing w:before="340" w:after="330" w:line="578" w:lineRule="auto"/>
      <w:jc w:val="both"/>
      <w:outlineLvl w:val="0"/>
    </w:pPr>
    <w:rPr>
      <w:b/>
      <w:bCs/>
      <w:kern w:val="44"/>
      <w:sz w:val="44"/>
      <w:szCs w:val="44"/>
    </w:rPr>
  </w:style>
  <w:style w:type="paragraph" w:styleId="2">
    <w:name w:val="heading 2"/>
    <w:basedOn w:val="a0"/>
    <w:next w:val="a0"/>
    <w:link w:val="20"/>
    <w:uiPriority w:val="9"/>
    <w:qFormat/>
    <w:rsid w:val="003C17B3"/>
    <w:pPr>
      <w:keepNext/>
      <w:widowControl w:val="0"/>
      <w:spacing w:line="360" w:lineRule="auto"/>
      <w:jc w:val="both"/>
      <w:outlineLvl w:val="1"/>
    </w:pPr>
    <w:rPr>
      <w:b/>
      <w:kern w:val="0"/>
      <w:sz w:val="28"/>
      <w:szCs w:val="20"/>
    </w:rPr>
  </w:style>
  <w:style w:type="paragraph" w:styleId="3">
    <w:name w:val="heading 3"/>
    <w:basedOn w:val="a0"/>
    <w:next w:val="a0"/>
    <w:link w:val="30"/>
    <w:uiPriority w:val="9"/>
    <w:qFormat/>
    <w:rsid w:val="003C17B3"/>
    <w:pPr>
      <w:keepNext/>
      <w:keepLines/>
      <w:widowControl w:val="0"/>
      <w:spacing w:before="260" w:after="260" w:line="416" w:lineRule="auto"/>
      <w:jc w:val="both"/>
      <w:outlineLvl w:val="2"/>
    </w:pPr>
    <w:rPr>
      <w:b/>
      <w:bCs/>
      <w:sz w:val="32"/>
      <w:szCs w:val="32"/>
    </w:rPr>
  </w:style>
  <w:style w:type="paragraph" w:styleId="4">
    <w:name w:val="heading 4"/>
    <w:basedOn w:val="a0"/>
    <w:next w:val="a0"/>
    <w:link w:val="40"/>
    <w:qFormat/>
    <w:rsid w:val="003C17B3"/>
    <w:pPr>
      <w:keepNext/>
      <w:keepLines/>
      <w:widowControl w:val="0"/>
      <w:spacing w:before="280" w:after="290" w:line="376" w:lineRule="auto"/>
      <w:jc w:val="both"/>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17B3"/>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3C17B3"/>
    <w:rPr>
      <w:rFonts w:ascii="Times New Roman" w:eastAsia="宋体" w:hAnsi="Times New Roman" w:cs="Times New Roman"/>
      <w:b/>
      <w:kern w:val="0"/>
      <w:sz w:val="28"/>
      <w:szCs w:val="20"/>
    </w:rPr>
  </w:style>
  <w:style w:type="character" w:customStyle="1" w:styleId="30">
    <w:name w:val="标题 3 字符"/>
    <w:basedOn w:val="a1"/>
    <w:link w:val="3"/>
    <w:uiPriority w:val="9"/>
    <w:rsid w:val="003C17B3"/>
    <w:rPr>
      <w:rFonts w:ascii="Times New Roman" w:eastAsia="宋体" w:hAnsi="Times New Roman" w:cs="Times New Roman"/>
      <w:b/>
      <w:bCs/>
      <w:sz w:val="32"/>
      <w:szCs w:val="32"/>
    </w:rPr>
  </w:style>
  <w:style w:type="character" w:customStyle="1" w:styleId="40">
    <w:name w:val="标题 4 字符"/>
    <w:basedOn w:val="a1"/>
    <w:link w:val="4"/>
    <w:rsid w:val="003C17B3"/>
    <w:rPr>
      <w:rFonts w:ascii="Arial" w:eastAsia="黑体" w:hAnsi="Arial" w:cs="Times New Roman"/>
      <w:b/>
      <w:bCs/>
      <w:sz w:val="28"/>
      <w:szCs w:val="28"/>
    </w:rPr>
  </w:style>
  <w:style w:type="paragraph" w:customStyle="1" w:styleId="p0">
    <w:name w:val="p0"/>
    <w:basedOn w:val="a0"/>
    <w:rsid w:val="003C17B3"/>
    <w:rPr>
      <w:rFonts w:ascii="Calibri" w:hAnsi="Calibri" w:cs="宋体"/>
      <w:kern w:val="0"/>
      <w:szCs w:val="21"/>
    </w:rPr>
  </w:style>
  <w:style w:type="table" w:styleId="a4">
    <w:name w:val="Table Grid"/>
    <w:basedOn w:val="a2"/>
    <w:uiPriority w:val="59"/>
    <w:rsid w:val="003C17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条款正文 Char"/>
    <w:link w:val="a5"/>
    <w:rsid w:val="003C17B3"/>
    <w:rPr>
      <w:rFonts w:eastAsia="宋体"/>
      <w:szCs w:val="24"/>
    </w:rPr>
  </w:style>
  <w:style w:type="paragraph" w:customStyle="1" w:styleId="a5">
    <w:name w:val="条款正文"/>
    <w:basedOn w:val="a0"/>
    <w:link w:val="Char"/>
    <w:rsid w:val="003C17B3"/>
    <w:pPr>
      <w:adjustRightInd w:val="0"/>
      <w:snapToGrid w:val="0"/>
      <w:ind w:leftChars="400" w:left="840" w:firstLineChars="200" w:firstLine="420"/>
    </w:pPr>
    <w:rPr>
      <w:rFonts w:asciiTheme="minorHAnsi" w:hAnsiTheme="minorHAnsi" w:cstheme="minorBidi"/>
    </w:rPr>
  </w:style>
  <w:style w:type="paragraph" w:customStyle="1" w:styleId="a6">
    <w:name w:val="a"/>
    <w:basedOn w:val="a0"/>
    <w:rsid w:val="003C17B3"/>
    <w:pPr>
      <w:spacing w:before="100" w:beforeAutospacing="1" w:after="100" w:afterAutospacing="1" w:line="240" w:lineRule="auto"/>
    </w:pPr>
    <w:rPr>
      <w:rFonts w:ascii="宋体" w:hAnsi="宋体" w:cs="宋体"/>
      <w:kern w:val="0"/>
      <w:sz w:val="24"/>
    </w:rPr>
  </w:style>
  <w:style w:type="paragraph" w:styleId="a7">
    <w:name w:val="header"/>
    <w:basedOn w:val="a0"/>
    <w:link w:val="a8"/>
    <w:uiPriority w:val="99"/>
    <w:unhideWhenUsed/>
    <w:rsid w:val="003C17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3C17B3"/>
    <w:rPr>
      <w:rFonts w:ascii="Times New Roman" w:eastAsia="宋体" w:hAnsi="Times New Roman" w:cs="Times New Roman"/>
      <w:sz w:val="18"/>
      <w:szCs w:val="18"/>
    </w:rPr>
  </w:style>
  <w:style w:type="paragraph" w:styleId="a9">
    <w:name w:val="footer"/>
    <w:basedOn w:val="a0"/>
    <w:link w:val="aa"/>
    <w:uiPriority w:val="99"/>
    <w:unhideWhenUsed/>
    <w:rsid w:val="003C17B3"/>
    <w:pPr>
      <w:tabs>
        <w:tab w:val="center" w:pos="4153"/>
        <w:tab w:val="right" w:pos="8306"/>
      </w:tabs>
      <w:snapToGrid w:val="0"/>
    </w:pPr>
    <w:rPr>
      <w:sz w:val="18"/>
      <w:szCs w:val="18"/>
    </w:rPr>
  </w:style>
  <w:style w:type="character" w:customStyle="1" w:styleId="aa">
    <w:name w:val="页脚 字符"/>
    <w:basedOn w:val="a1"/>
    <w:link w:val="a9"/>
    <w:uiPriority w:val="99"/>
    <w:rsid w:val="003C17B3"/>
    <w:rPr>
      <w:rFonts w:ascii="Times New Roman" w:eastAsia="宋体" w:hAnsi="Times New Roman" w:cs="Times New Roman"/>
      <w:sz w:val="18"/>
      <w:szCs w:val="18"/>
    </w:rPr>
  </w:style>
  <w:style w:type="paragraph" w:styleId="ab">
    <w:name w:val="Balloon Text"/>
    <w:basedOn w:val="a0"/>
    <w:link w:val="ac"/>
    <w:uiPriority w:val="99"/>
    <w:unhideWhenUsed/>
    <w:rsid w:val="003C17B3"/>
    <w:pPr>
      <w:spacing w:line="240" w:lineRule="auto"/>
    </w:pPr>
    <w:rPr>
      <w:sz w:val="18"/>
      <w:szCs w:val="18"/>
    </w:rPr>
  </w:style>
  <w:style w:type="character" w:customStyle="1" w:styleId="ac">
    <w:name w:val="批注框文本 字符"/>
    <w:basedOn w:val="a1"/>
    <w:link w:val="ab"/>
    <w:uiPriority w:val="99"/>
    <w:rsid w:val="003C17B3"/>
    <w:rPr>
      <w:rFonts w:ascii="Times New Roman" w:eastAsia="宋体" w:hAnsi="Times New Roman" w:cs="Times New Roman"/>
      <w:sz w:val="18"/>
      <w:szCs w:val="18"/>
    </w:rPr>
  </w:style>
  <w:style w:type="character" w:styleId="ad">
    <w:name w:val="annotation reference"/>
    <w:unhideWhenUsed/>
    <w:rsid w:val="003C17B3"/>
    <w:rPr>
      <w:sz w:val="21"/>
      <w:szCs w:val="21"/>
    </w:rPr>
  </w:style>
  <w:style w:type="paragraph" w:styleId="ae">
    <w:name w:val="annotation text"/>
    <w:basedOn w:val="a0"/>
    <w:link w:val="af"/>
    <w:unhideWhenUsed/>
    <w:rsid w:val="003C17B3"/>
  </w:style>
  <w:style w:type="character" w:customStyle="1" w:styleId="af">
    <w:name w:val="批注文字 字符"/>
    <w:basedOn w:val="a1"/>
    <w:link w:val="ae"/>
    <w:rsid w:val="003C17B3"/>
    <w:rPr>
      <w:rFonts w:ascii="Times New Roman" w:eastAsia="宋体" w:hAnsi="Times New Roman" w:cs="Times New Roman"/>
      <w:szCs w:val="24"/>
    </w:rPr>
  </w:style>
  <w:style w:type="paragraph" w:customStyle="1" w:styleId="af0">
    <w:name w:val="条款标题"/>
    <w:basedOn w:val="a0"/>
    <w:rsid w:val="003C17B3"/>
    <w:pPr>
      <w:widowControl w:val="0"/>
      <w:tabs>
        <w:tab w:val="left" w:pos="840"/>
      </w:tabs>
      <w:adjustRightInd w:val="0"/>
      <w:snapToGrid w:val="0"/>
      <w:spacing w:line="240" w:lineRule="auto"/>
      <w:jc w:val="both"/>
    </w:pPr>
    <w:rPr>
      <w:b/>
    </w:rPr>
  </w:style>
  <w:style w:type="character" w:customStyle="1" w:styleId="CharChar">
    <w:name w:val="Char Char"/>
    <w:link w:val="11"/>
    <w:rsid w:val="003C17B3"/>
    <w:rPr>
      <w:rFonts w:ascii="Cambria" w:hAnsi="Cambria"/>
      <w:b/>
      <w:bCs/>
      <w:kern w:val="28"/>
      <w:sz w:val="32"/>
      <w:szCs w:val="32"/>
    </w:rPr>
  </w:style>
  <w:style w:type="paragraph" w:customStyle="1" w:styleId="11">
    <w:name w:val="副标题1"/>
    <w:basedOn w:val="a0"/>
    <w:link w:val="CharChar"/>
    <w:rsid w:val="003C17B3"/>
    <w:pPr>
      <w:widowControl w:val="0"/>
      <w:adjustRightInd w:val="0"/>
      <w:spacing w:line="360" w:lineRule="atLeast"/>
    </w:pPr>
    <w:rPr>
      <w:rFonts w:ascii="Cambria" w:eastAsiaTheme="minorEastAsia" w:hAnsi="Cambria" w:cstheme="minorBidi"/>
      <w:b/>
      <w:bCs/>
      <w:kern w:val="28"/>
      <w:sz w:val="32"/>
      <w:szCs w:val="32"/>
    </w:rPr>
  </w:style>
  <w:style w:type="paragraph" w:styleId="af1">
    <w:name w:val="annotation subject"/>
    <w:basedOn w:val="ae"/>
    <w:next w:val="ae"/>
    <w:link w:val="af2"/>
    <w:unhideWhenUsed/>
    <w:rsid w:val="003C17B3"/>
    <w:rPr>
      <w:b/>
      <w:bCs/>
    </w:rPr>
  </w:style>
  <w:style w:type="character" w:customStyle="1" w:styleId="af2">
    <w:name w:val="批注主题 字符"/>
    <w:basedOn w:val="af"/>
    <w:link w:val="af1"/>
    <w:rsid w:val="003C17B3"/>
    <w:rPr>
      <w:rFonts w:ascii="Times New Roman" w:eastAsia="宋体" w:hAnsi="Times New Roman" w:cs="Times New Roman"/>
      <w:b/>
      <w:bCs/>
      <w:szCs w:val="24"/>
    </w:rPr>
  </w:style>
  <w:style w:type="character" w:styleId="af3">
    <w:name w:val="Hyperlink"/>
    <w:uiPriority w:val="99"/>
    <w:unhideWhenUsed/>
    <w:rsid w:val="003C17B3"/>
    <w:rPr>
      <w:color w:val="0000FF"/>
      <w:u w:val="single"/>
    </w:rPr>
  </w:style>
  <w:style w:type="character" w:styleId="af4">
    <w:name w:val="FollowedHyperlink"/>
    <w:uiPriority w:val="99"/>
    <w:semiHidden/>
    <w:unhideWhenUsed/>
    <w:rsid w:val="003C17B3"/>
    <w:rPr>
      <w:color w:val="800080"/>
      <w:u w:val="single"/>
    </w:rPr>
  </w:style>
  <w:style w:type="paragraph" w:customStyle="1" w:styleId="xl65">
    <w:name w:val="xl65"/>
    <w:basedOn w:val="a0"/>
    <w:rsid w:val="003C17B3"/>
    <w:pPr>
      <w:spacing w:before="100" w:beforeAutospacing="1" w:after="100" w:afterAutospacing="1" w:line="240" w:lineRule="auto"/>
    </w:pPr>
    <w:rPr>
      <w:rFonts w:ascii="宋体" w:hAnsi="宋体" w:cs="宋体"/>
      <w:kern w:val="0"/>
      <w:sz w:val="24"/>
    </w:rPr>
  </w:style>
  <w:style w:type="paragraph" w:customStyle="1" w:styleId="xl66">
    <w:name w:val="xl66"/>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67">
    <w:name w:val="xl67"/>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68">
    <w:name w:val="xl6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69">
    <w:name w:val="xl6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rPr>
  </w:style>
  <w:style w:type="paragraph" w:customStyle="1" w:styleId="xl70">
    <w:name w:val="xl70"/>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styleId="af5">
    <w:name w:val="Block Text"/>
    <w:basedOn w:val="a0"/>
    <w:rsid w:val="003C17B3"/>
    <w:pPr>
      <w:widowControl w:val="0"/>
      <w:spacing w:before="120" w:line="240" w:lineRule="auto"/>
      <w:ind w:left="79" w:right="57"/>
      <w:jc w:val="both"/>
    </w:pPr>
    <w:rPr>
      <w:rFonts w:ascii="宋体" w:hAnsi="宋体"/>
      <w:szCs w:val="20"/>
    </w:rPr>
  </w:style>
  <w:style w:type="paragraph" w:customStyle="1" w:styleId="BodyText22">
    <w:name w:val="Body Text 22"/>
    <w:basedOn w:val="a0"/>
    <w:rsid w:val="003C17B3"/>
    <w:pPr>
      <w:widowControl w:val="0"/>
      <w:adjustRightInd w:val="0"/>
      <w:spacing w:line="240" w:lineRule="auto"/>
      <w:ind w:firstLine="552"/>
      <w:textAlignment w:val="baseline"/>
    </w:pPr>
    <w:rPr>
      <w:rFonts w:ascii="宋体"/>
      <w:kern w:val="0"/>
      <w:sz w:val="28"/>
      <w:szCs w:val="20"/>
    </w:rPr>
  </w:style>
  <w:style w:type="paragraph" w:styleId="af6">
    <w:name w:val="Revision"/>
    <w:hidden/>
    <w:uiPriority w:val="99"/>
    <w:semiHidden/>
    <w:rsid w:val="003C17B3"/>
    <w:rPr>
      <w:rFonts w:ascii="Times New Roman" w:eastAsia="宋体" w:hAnsi="Times New Roman" w:cs="Times New Roman"/>
      <w:szCs w:val="24"/>
    </w:rPr>
  </w:style>
  <w:style w:type="character" w:customStyle="1" w:styleId="tf">
    <w:name w:val="tf"/>
    <w:rsid w:val="003C17B3"/>
  </w:style>
  <w:style w:type="paragraph" w:styleId="af7">
    <w:name w:val="Title"/>
    <w:basedOn w:val="a0"/>
    <w:next w:val="a0"/>
    <w:link w:val="af8"/>
    <w:qFormat/>
    <w:rsid w:val="003C17B3"/>
    <w:pPr>
      <w:widowControl w:val="0"/>
      <w:spacing w:before="240" w:after="60" w:line="240" w:lineRule="auto"/>
      <w:jc w:val="center"/>
      <w:outlineLvl w:val="0"/>
    </w:pPr>
    <w:rPr>
      <w:rFonts w:ascii="Cambria" w:hAnsi="Cambria"/>
      <w:b/>
      <w:sz w:val="32"/>
      <w:szCs w:val="20"/>
    </w:rPr>
  </w:style>
  <w:style w:type="character" w:customStyle="1" w:styleId="af8">
    <w:name w:val="标题 字符"/>
    <w:basedOn w:val="a1"/>
    <w:link w:val="af7"/>
    <w:rsid w:val="003C17B3"/>
    <w:rPr>
      <w:rFonts w:ascii="Cambria" w:eastAsia="宋体" w:hAnsi="Cambria" w:cs="Times New Roman"/>
      <w:b/>
      <w:sz w:val="32"/>
      <w:szCs w:val="20"/>
    </w:rPr>
  </w:style>
  <w:style w:type="paragraph" w:styleId="HTML">
    <w:name w:val="HTML Preformatted"/>
    <w:basedOn w:val="a0"/>
    <w:link w:val="HTML0"/>
    <w:rsid w:val="003C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olor w:val="000000"/>
      <w:kern w:val="0"/>
      <w:sz w:val="20"/>
      <w:szCs w:val="20"/>
    </w:rPr>
  </w:style>
  <w:style w:type="character" w:customStyle="1" w:styleId="HTML0">
    <w:name w:val="HTML 预设格式 字符"/>
    <w:basedOn w:val="a1"/>
    <w:link w:val="HTML"/>
    <w:rsid w:val="003C17B3"/>
    <w:rPr>
      <w:rFonts w:ascii="Arial Unicode MS" w:eastAsia="Arial Unicode MS" w:hAnsi="Arial Unicode MS" w:cs="Times New Roman"/>
      <w:color w:val="000000"/>
      <w:kern w:val="0"/>
      <w:sz w:val="20"/>
      <w:szCs w:val="20"/>
    </w:rPr>
  </w:style>
  <w:style w:type="paragraph" w:customStyle="1" w:styleId="CharChar0">
    <w:name w:val="字元 字元 Char Char"/>
    <w:basedOn w:val="a0"/>
    <w:rsid w:val="003C17B3"/>
    <w:pPr>
      <w:autoSpaceDE w:val="0"/>
      <w:autoSpaceDN w:val="0"/>
      <w:adjustRightInd w:val="0"/>
      <w:spacing w:line="240" w:lineRule="auto"/>
    </w:pPr>
    <w:rPr>
      <w:szCs w:val="20"/>
    </w:rPr>
  </w:style>
  <w:style w:type="character" w:styleId="af9">
    <w:name w:val="page number"/>
    <w:rsid w:val="003C17B3"/>
  </w:style>
  <w:style w:type="paragraph" w:styleId="21">
    <w:name w:val="Body Text Indent 2"/>
    <w:basedOn w:val="a0"/>
    <w:link w:val="22"/>
    <w:rsid w:val="003C17B3"/>
    <w:pPr>
      <w:widowControl w:val="0"/>
      <w:autoSpaceDE w:val="0"/>
      <w:autoSpaceDN w:val="0"/>
      <w:snapToGrid w:val="0"/>
      <w:spacing w:line="240" w:lineRule="auto"/>
      <w:ind w:firstLine="480"/>
      <w:jc w:val="both"/>
      <w:textAlignment w:val="bottom"/>
    </w:pPr>
    <w:rPr>
      <w:rFonts w:ascii="仿宋体" w:eastAsia="仿宋体"/>
      <w:sz w:val="24"/>
      <w:szCs w:val="20"/>
    </w:rPr>
  </w:style>
  <w:style w:type="character" w:customStyle="1" w:styleId="22">
    <w:name w:val="正文文本缩进 2 字符"/>
    <w:basedOn w:val="a1"/>
    <w:link w:val="21"/>
    <w:rsid w:val="003C17B3"/>
    <w:rPr>
      <w:rFonts w:ascii="仿宋体" w:eastAsia="仿宋体" w:hAnsi="Times New Roman" w:cs="Times New Roman"/>
      <w:sz w:val="24"/>
      <w:szCs w:val="20"/>
    </w:rPr>
  </w:style>
  <w:style w:type="paragraph" w:styleId="afa">
    <w:name w:val="Body Text Indent"/>
    <w:basedOn w:val="a0"/>
    <w:link w:val="afb"/>
    <w:rsid w:val="003C17B3"/>
    <w:pPr>
      <w:widowControl w:val="0"/>
      <w:spacing w:line="360" w:lineRule="exact"/>
      <w:ind w:firstLine="480"/>
      <w:jc w:val="both"/>
    </w:pPr>
    <w:rPr>
      <w:rFonts w:ascii="仿宋_GB2312" w:eastAsia="仿宋_GB2312"/>
      <w:sz w:val="30"/>
    </w:rPr>
  </w:style>
  <w:style w:type="character" w:customStyle="1" w:styleId="afb">
    <w:name w:val="正文文本缩进 字符"/>
    <w:basedOn w:val="a1"/>
    <w:link w:val="afa"/>
    <w:rsid w:val="003C17B3"/>
    <w:rPr>
      <w:rFonts w:ascii="仿宋_GB2312" w:eastAsia="仿宋_GB2312" w:hAnsi="Times New Roman" w:cs="Times New Roman"/>
      <w:sz w:val="30"/>
      <w:szCs w:val="24"/>
    </w:rPr>
  </w:style>
  <w:style w:type="paragraph" w:styleId="31">
    <w:name w:val="Body Text Indent 3"/>
    <w:basedOn w:val="a0"/>
    <w:link w:val="32"/>
    <w:rsid w:val="003C17B3"/>
    <w:pPr>
      <w:widowControl w:val="0"/>
      <w:spacing w:line="240" w:lineRule="auto"/>
      <w:ind w:firstLine="600"/>
      <w:jc w:val="both"/>
    </w:pPr>
    <w:rPr>
      <w:rFonts w:ascii="仿宋_GB2312" w:eastAsia="仿宋_GB2312"/>
      <w:sz w:val="30"/>
      <w:shd w:val="pct15" w:color="auto" w:fill="FFFFFF"/>
    </w:rPr>
  </w:style>
  <w:style w:type="character" w:customStyle="1" w:styleId="32">
    <w:name w:val="正文文本缩进 3 字符"/>
    <w:basedOn w:val="a1"/>
    <w:link w:val="31"/>
    <w:rsid w:val="003C17B3"/>
    <w:rPr>
      <w:rFonts w:ascii="仿宋_GB2312" w:eastAsia="仿宋_GB2312" w:hAnsi="Times New Roman" w:cs="Times New Roman"/>
      <w:sz w:val="30"/>
      <w:szCs w:val="24"/>
    </w:rPr>
  </w:style>
  <w:style w:type="paragraph" w:styleId="afc">
    <w:name w:val="Normal (Web)"/>
    <w:aliases w:val="普通 (Web)"/>
    <w:basedOn w:val="a0"/>
    <w:rsid w:val="003C17B3"/>
    <w:pPr>
      <w:spacing w:before="100" w:beforeAutospacing="1" w:after="100" w:afterAutospacing="1" w:line="240" w:lineRule="auto"/>
    </w:pPr>
    <w:rPr>
      <w:rFonts w:ascii="宋体" w:hAnsi="宋体" w:cs="宋体"/>
      <w:kern w:val="0"/>
      <w:sz w:val="24"/>
    </w:rPr>
  </w:style>
  <w:style w:type="paragraph" w:customStyle="1" w:styleId="BodyText21">
    <w:name w:val="Body Text 21"/>
    <w:basedOn w:val="a0"/>
    <w:rsid w:val="003C17B3"/>
    <w:pPr>
      <w:widowControl w:val="0"/>
      <w:adjustRightInd w:val="0"/>
      <w:spacing w:line="240" w:lineRule="auto"/>
      <w:ind w:firstLine="552"/>
      <w:textAlignment w:val="baseline"/>
    </w:pPr>
    <w:rPr>
      <w:rFonts w:ascii="宋体"/>
      <w:kern w:val="0"/>
      <w:sz w:val="28"/>
      <w:szCs w:val="20"/>
    </w:rPr>
  </w:style>
  <w:style w:type="character" w:customStyle="1" w:styleId="tf1">
    <w:name w:val="tf1"/>
    <w:rsid w:val="003C17B3"/>
    <w:rPr>
      <w:sz w:val="18"/>
      <w:szCs w:val="18"/>
    </w:rPr>
  </w:style>
  <w:style w:type="paragraph" w:customStyle="1" w:styleId="afd">
    <w:name w:val="字元 字元"/>
    <w:basedOn w:val="a0"/>
    <w:rsid w:val="003C17B3"/>
    <w:pPr>
      <w:autoSpaceDE w:val="0"/>
      <w:autoSpaceDN w:val="0"/>
      <w:adjustRightInd w:val="0"/>
      <w:spacing w:line="240" w:lineRule="auto"/>
    </w:pPr>
    <w:rPr>
      <w:szCs w:val="20"/>
    </w:rPr>
  </w:style>
  <w:style w:type="numbering" w:customStyle="1" w:styleId="12">
    <w:name w:val="无列表1"/>
    <w:next w:val="a3"/>
    <w:uiPriority w:val="99"/>
    <w:semiHidden/>
    <w:rsid w:val="003C17B3"/>
  </w:style>
  <w:style w:type="paragraph" w:customStyle="1" w:styleId="Default">
    <w:name w:val="Default"/>
    <w:rsid w:val="003C17B3"/>
    <w:pPr>
      <w:widowControl w:val="0"/>
      <w:autoSpaceDE w:val="0"/>
      <w:autoSpaceDN w:val="0"/>
      <w:adjustRightInd w:val="0"/>
    </w:pPr>
    <w:rPr>
      <w:rFonts w:ascii="宋体" w:eastAsia="宋体" w:hAnsi="Times New Roman" w:cs="宋体"/>
      <w:color w:val="000000"/>
      <w:kern w:val="0"/>
      <w:sz w:val="24"/>
      <w:szCs w:val="24"/>
      <w:lang w:eastAsia="zh-TW"/>
    </w:rPr>
  </w:style>
  <w:style w:type="paragraph" w:styleId="afe">
    <w:name w:val="List Paragraph"/>
    <w:basedOn w:val="a0"/>
    <w:uiPriority w:val="34"/>
    <w:qFormat/>
    <w:rsid w:val="003C17B3"/>
    <w:pPr>
      <w:widowControl w:val="0"/>
      <w:spacing w:line="240" w:lineRule="auto"/>
      <w:ind w:leftChars="200" w:left="480"/>
    </w:pPr>
    <w:rPr>
      <w:rFonts w:eastAsia="PMingLiU"/>
      <w:sz w:val="24"/>
      <w:lang w:eastAsia="zh-TW"/>
    </w:rPr>
  </w:style>
  <w:style w:type="paragraph" w:customStyle="1" w:styleId="CharChar1CharChar">
    <w:name w:val="Char Char1 Char Char"/>
    <w:basedOn w:val="a0"/>
    <w:rsid w:val="003C17B3"/>
    <w:pPr>
      <w:autoSpaceDE w:val="0"/>
      <w:autoSpaceDN w:val="0"/>
      <w:adjustRightInd w:val="0"/>
      <w:spacing w:line="240" w:lineRule="auto"/>
    </w:pPr>
    <w:rPr>
      <w:rFonts w:ascii="Futura Bk" w:hAnsi="Futura Bk"/>
      <w:kern w:val="0"/>
      <w:sz w:val="20"/>
      <w:szCs w:val="20"/>
      <w:lang w:val="en-GB" w:eastAsia="en-US"/>
    </w:rPr>
  </w:style>
  <w:style w:type="paragraph" w:styleId="aff">
    <w:name w:val="Body Text"/>
    <w:basedOn w:val="a0"/>
    <w:link w:val="aff0"/>
    <w:rsid w:val="003C17B3"/>
    <w:pPr>
      <w:widowControl w:val="0"/>
      <w:spacing w:after="120" w:line="240" w:lineRule="auto"/>
      <w:jc w:val="both"/>
    </w:pPr>
  </w:style>
  <w:style w:type="character" w:customStyle="1" w:styleId="aff0">
    <w:name w:val="正文文本 字符"/>
    <w:basedOn w:val="a1"/>
    <w:link w:val="aff"/>
    <w:rsid w:val="003C17B3"/>
    <w:rPr>
      <w:rFonts w:ascii="Times New Roman" w:eastAsia="宋体" w:hAnsi="Times New Roman" w:cs="Times New Roman"/>
      <w:szCs w:val="24"/>
    </w:rPr>
  </w:style>
  <w:style w:type="character" w:customStyle="1" w:styleId="apple-style-span">
    <w:name w:val="apple-style-span"/>
    <w:rsid w:val="003C17B3"/>
  </w:style>
  <w:style w:type="paragraph" w:styleId="13">
    <w:name w:val="toc 1"/>
    <w:basedOn w:val="a0"/>
    <w:next w:val="a0"/>
    <w:autoRedefine/>
    <w:uiPriority w:val="39"/>
    <w:rsid w:val="003C17B3"/>
    <w:pPr>
      <w:widowControl w:val="0"/>
      <w:spacing w:line="240" w:lineRule="auto"/>
    </w:pPr>
    <w:rPr>
      <w:rFonts w:eastAsia="PMingLiU"/>
      <w:sz w:val="24"/>
      <w:lang w:eastAsia="zh-TW"/>
    </w:rPr>
  </w:style>
  <w:style w:type="paragraph" w:customStyle="1" w:styleId="aff1">
    <w:name w:val="注解（小四，楷体）"/>
    <w:basedOn w:val="a0"/>
    <w:link w:val="Char0"/>
    <w:qFormat/>
    <w:rsid w:val="003C17B3"/>
    <w:pPr>
      <w:spacing w:line="240" w:lineRule="auto"/>
      <w:contextualSpacing/>
    </w:pPr>
    <w:rPr>
      <w:rFonts w:ascii="楷体" w:eastAsia="楷体" w:hAnsi="楷体"/>
      <w:kern w:val="0"/>
      <w:sz w:val="24"/>
      <w:lang w:val="x-none" w:eastAsia="x-none"/>
    </w:rPr>
  </w:style>
  <w:style w:type="character" w:customStyle="1" w:styleId="Char0">
    <w:name w:val="注解（小四，楷体） Char"/>
    <w:link w:val="aff1"/>
    <w:rsid w:val="003C17B3"/>
    <w:rPr>
      <w:rFonts w:ascii="楷体" w:eastAsia="楷体" w:hAnsi="楷体" w:cs="Times New Roman"/>
      <w:kern w:val="0"/>
      <w:sz w:val="24"/>
      <w:szCs w:val="24"/>
      <w:lang w:val="x-none" w:eastAsia="x-none"/>
    </w:rPr>
  </w:style>
  <w:style w:type="paragraph" w:customStyle="1" w:styleId="aff2">
    <w:name w:val="表格（小四，宋体）"/>
    <w:basedOn w:val="a0"/>
    <w:link w:val="Char1"/>
    <w:qFormat/>
    <w:rsid w:val="003C17B3"/>
    <w:pPr>
      <w:spacing w:line="240" w:lineRule="auto"/>
      <w:contextualSpacing/>
    </w:pPr>
    <w:rPr>
      <w:rFonts w:ascii="宋体" w:hAnsi="宋体"/>
      <w:kern w:val="0"/>
      <w:sz w:val="24"/>
      <w:lang w:val="x-none" w:eastAsia="x-none"/>
    </w:rPr>
  </w:style>
  <w:style w:type="character" w:customStyle="1" w:styleId="Char1">
    <w:name w:val="表格（小四，宋体） Char"/>
    <w:link w:val="aff2"/>
    <w:rsid w:val="003C17B3"/>
    <w:rPr>
      <w:rFonts w:ascii="宋体" w:eastAsia="宋体" w:hAnsi="宋体" w:cs="Times New Roman"/>
      <w:kern w:val="0"/>
      <w:sz w:val="24"/>
      <w:szCs w:val="24"/>
      <w:lang w:val="x-none" w:eastAsia="x-none"/>
    </w:rPr>
  </w:style>
  <w:style w:type="paragraph" w:styleId="aff3">
    <w:name w:val="No Spacing"/>
    <w:link w:val="aff4"/>
    <w:uiPriority w:val="1"/>
    <w:qFormat/>
    <w:rsid w:val="003C17B3"/>
    <w:rPr>
      <w:rFonts w:ascii="Calibri" w:eastAsia="宋体" w:hAnsi="Calibri" w:cs="Times New Roman"/>
      <w:kern w:val="0"/>
      <w:sz w:val="22"/>
    </w:rPr>
  </w:style>
  <w:style w:type="character" w:customStyle="1" w:styleId="aff4">
    <w:name w:val="无间隔 字符"/>
    <w:link w:val="aff3"/>
    <w:uiPriority w:val="1"/>
    <w:rsid w:val="003C17B3"/>
    <w:rPr>
      <w:rFonts w:ascii="Calibri" w:eastAsia="宋体" w:hAnsi="Calibri" w:cs="Times New Roman"/>
      <w:kern w:val="0"/>
      <w:sz w:val="22"/>
    </w:rPr>
  </w:style>
  <w:style w:type="paragraph" w:styleId="TOC">
    <w:name w:val="TOC Heading"/>
    <w:basedOn w:val="1"/>
    <w:next w:val="a0"/>
    <w:uiPriority w:val="39"/>
    <w:unhideWhenUsed/>
    <w:qFormat/>
    <w:rsid w:val="003C17B3"/>
    <w:pPr>
      <w:widowControl/>
      <w:spacing w:before="480" w:after="0" w:line="276" w:lineRule="auto"/>
      <w:jc w:val="left"/>
      <w:outlineLvl w:val="9"/>
    </w:pPr>
    <w:rPr>
      <w:rFonts w:ascii="Cambria" w:hAnsi="Cambria"/>
      <w:color w:val="365F91"/>
      <w:kern w:val="0"/>
      <w:sz w:val="28"/>
      <w:szCs w:val="28"/>
      <w:lang w:val="x-none"/>
    </w:rPr>
  </w:style>
  <w:style w:type="paragraph" w:styleId="23">
    <w:name w:val="toc 2"/>
    <w:basedOn w:val="a0"/>
    <w:next w:val="a0"/>
    <w:autoRedefine/>
    <w:uiPriority w:val="39"/>
    <w:unhideWhenUsed/>
    <w:rsid w:val="003C17B3"/>
    <w:pPr>
      <w:tabs>
        <w:tab w:val="left" w:pos="851"/>
        <w:tab w:val="right" w:leader="dot" w:pos="8296"/>
      </w:tabs>
      <w:spacing w:line="240" w:lineRule="auto"/>
      <w:ind w:leftChars="200" w:left="560"/>
    </w:pPr>
    <w:rPr>
      <w:rFonts w:ascii="宋体" w:hAnsi="宋体" w:cs="宋体"/>
      <w:kern w:val="0"/>
      <w:sz w:val="28"/>
    </w:rPr>
  </w:style>
  <w:style w:type="paragraph" w:styleId="33">
    <w:name w:val="toc 3"/>
    <w:basedOn w:val="a0"/>
    <w:next w:val="a0"/>
    <w:autoRedefine/>
    <w:uiPriority w:val="39"/>
    <w:unhideWhenUsed/>
    <w:rsid w:val="003C17B3"/>
    <w:pPr>
      <w:tabs>
        <w:tab w:val="left" w:pos="1418"/>
        <w:tab w:val="right" w:leader="dot" w:pos="8296"/>
      </w:tabs>
      <w:spacing w:line="240" w:lineRule="auto"/>
      <w:ind w:leftChars="303" w:left="848" w:firstLineChars="1" w:firstLine="3"/>
    </w:pPr>
    <w:rPr>
      <w:rFonts w:ascii="宋体" w:hAnsi="宋体" w:cs="宋体"/>
      <w:kern w:val="0"/>
      <w:sz w:val="28"/>
    </w:rPr>
  </w:style>
  <w:style w:type="paragraph" w:customStyle="1" w:styleId="font5">
    <w:name w:val="font5"/>
    <w:basedOn w:val="a0"/>
    <w:rsid w:val="003C17B3"/>
    <w:pPr>
      <w:spacing w:before="100" w:beforeAutospacing="1" w:after="100" w:afterAutospacing="1" w:line="240" w:lineRule="auto"/>
    </w:pPr>
    <w:rPr>
      <w:rFonts w:ascii="Arial" w:hAnsi="Arial" w:cs="Arial"/>
      <w:kern w:val="0"/>
      <w:sz w:val="18"/>
      <w:szCs w:val="18"/>
    </w:rPr>
  </w:style>
  <w:style w:type="paragraph" w:customStyle="1" w:styleId="font6">
    <w:name w:val="font6"/>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7">
    <w:name w:val="font7"/>
    <w:basedOn w:val="a0"/>
    <w:rsid w:val="003C17B3"/>
    <w:pPr>
      <w:spacing w:before="100" w:beforeAutospacing="1" w:after="100" w:afterAutospacing="1" w:line="240" w:lineRule="auto"/>
    </w:pPr>
    <w:rPr>
      <w:rFonts w:ascii="宋体" w:hAnsi="宋体" w:cs="宋体"/>
      <w:kern w:val="0"/>
      <w:sz w:val="22"/>
      <w:szCs w:val="22"/>
    </w:rPr>
  </w:style>
  <w:style w:type="paragraph" w:customStyle="1" w:styleId="font8">
    <w:name w:val="font8"/>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9">
    <w:name w:val="font9"/>
    <w:basedOn w:val="a0"/>
    <w:rsid w:val="003C17B3"/>
    <w:pPr>
      <w:spacing w:before="100" w:beforeAutospacing="1" w:after="100" w:afterAutospacing="1" w:line="240" w:lineRule="auto"/>
    </w:pPr>
    <w:rPr>
      <w:rFonts w:ascii="宋体" w:hAnsi="宋体" w:cs="宋体"/>
      <w:kern w:val="0"/>
      <w:sz w:val="22"/>
      <w:szCs w:val="22"/>
    </w:rPr>
  </w:style>
  <w:style w:type="paragraph" w:customStyle="1" w:styleId="xl71">
    <w:name w:val="xl71"/>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2">
    <w:name w:val="xl7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73">
    <w:name w:val="xl7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4">
    <w:name w:val="xl74"/>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5">
    <w:name w:val="xl75"/>
    <w:basedOn w:val="a0"/>
    <w:rsid w:val="003C17B3"/>
    <w:pPr>
      <w:spacing w:before="100" w:beforeAutospacing="1" w:after="100" w:afterAutospacing="1" w:line="240" w:lineRule="auto"/>
    </w:pPr>
    <w:rPr>
      <w:rFonts w:ascii="宋体" w:hAnsi="宋体" w:cs="宋体"/>
      <w:kern w:val="0"/>
      <w:sz w:val="24"/>
    </w:rPr>
  </w:style>
  <w:style w:type="paragraph" w:customStyle="1" w:styleId="xl76">
    <w:name w:val="xl76"/>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7">
    <w:name w:val="xl77"/>
    <w:basedOn w:val="a0"/>
    <w:rsid w:val="003C17B3"/>
    <w:pPr>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8">
    <w:name w:val="xl7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9">
    <w:name w:val="xl7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0">
    <w:name w:val="xl80"/>
    <w:basedOn w:val="a0"/>
    <w:rsid w:val="003C17B3"/>
    <w:pPr>
      <w:spacing w:before="100" w:beforeAutospacing="1" w:after="100" w:afterAutospacing="1" w:line="240" w:lineRule="auto"/>
    </w:pPr>
    <w:rPr>
      <w:rFonts w:ascii="宋体" w:hAnsi="宋体" w:cs="宋体"/>
      <w:kern w:val="0"/>
      <w:sz w:val="24"/>
    </w:rPr>
  </w:style>
  <w:style w:type="paragraph" w:customStyle="1" w:styleId="xl81">
    <w:name w:val="xl81"/>
    <w:basedOn w:val="a0"/>
    <w:rsid w:val="003C17B3"/>
    <w:pPr>
      <w:spacing w:before="100" w:beforeAutospacing="1" w:after="100" w:afterAutospacing="1" w:line="240" w:lineRule="auto"/>
    </w:pPr>
    <w:rPr>
      <w:rFonts w:ascii="宋体" w:hAnsi="宋体" w:cs="宋体"/>
      <w:kern w:val="0"/>
      <w:sz w:val="24"/>
    </w:rPr>
  </w:style>
  <w:style w:type="paragraph" w:customStyle="1" w:styleId="xl82">
    <w:name w:val="xl8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3">
    <w:name w:val="xl8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4">
    <w:name w:val="xl84"/>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85">
    <w:name w:val="xl85"/>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pPr>
    <w:rPr>
      <w:rFonts w:ascii="宋体" w:hAnsi="宋体" w:cs="宋体"/>
      <w:kern w:val="0"/>
      <w:sz w:val="24"/>
    </w:rPr>
  </w:style>
  <w:style w:type="paragraph" w:customStyle="1" w:styleId="xl86">
    <w:name w:val="xl86"/>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7">
    <w:name w:val="xl87"/>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8">
    <w:name w:val="xl88"/>
    <w:basedOn w:val="a0"/>
    <w:rsid w:val="003C17B3"/>
    <w:pPr>
      <w:shd w:val="clear" w:color="000000" w:fill="CCE8CF"/>
      <w:spacing w:before="100" w:beforeAutospacing="1" w:after="100" w:afterAutospacing="1" w:line="240" w:lineRule="auto"/>
    </w:pPr>
    <w:rPr>
      <w:rFonts w:ascii="宋体" w:hAnsi="宋体" w:cs="宋体"/>
      <w:kern w:val="0"/>
      <w:sz w:val="24"/>
    </w:rPr>
  </w:style>
  <w:style w:type="paragraph" w:customStyle="1" w:styleId="14">
    <w:name w:val="1"/>
    <w:basedOn w:val="a0"/>
    <w:uiPriority w:val="99"/>
    <w:rsid w:val="003C17B3"/>
  </w:style>
  <w:style w:type="character" w:customStyle="1" w:styleId="Dongtingting">
    <w:name w:val="Dongtingting"/>
    <w:semiHidden/>
    <w:rsid w:val="003C17B3"/>
    <w:rPr>
      <w:rFonts w:ascii="Arial" w:eastAsia="宋体" w:hAnsi="Arial" w:cs="Arial"/>
      <w:color w:val="000080"/>
      <w:sz w:val="18"/>
      <w:szCs w:val="20"/>
    </w:rPr>
  </w:style>
  <w:style w:type="paragraph" w:customStyle="1" w:styleId="Char2">
    <w:name w:val="Char"/>
    <w:basedOn w:val="a0"/>
    <w:rsid w:val="003C17B3"/>
    <w:pPr>
      <w:widowControl w:val="0"/>
      <w:spacing w:line="240" w:lineRule="auto"/>
      <w:jc w:val="both"/>
    </w:pPr>
  </w:style>
  <w:style w:type="paragraph" w:customStyle="1" w:styleId="a">
    <w:name w:val="第一條"/>
    <w:basedOn w:val="aff"/>
    <w:rsid w:val="003C17B3"/>
    <w:pPr>
      <w:widowControl/>
      <w:numPr>
        <w:numId w:val="31"/>
      </w:numPr>
      <w:tabs>
        <w:tab w:val="left" w:pos="1134"/>
      </w:tabs>
      <w:spacing w:after="0" w:line="380" w:lineRule="exact"/>
      <w:ind w:right="63"/>
    </w:pPr>
    <w:rPr>
      <w:rFonts w:eastAsia="DFKai-SB"/>
      <w:kern w:val="0"/>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307</Words>
  <Characters>1751</Characters>
  <Application>Microsoft Office Word</Application>
  <DocSecurity>0</DocSecurity>
  <Lines>14</Lines>
  <Paragraphs>4</Paragraphs>
  <ScaleCrop>false</ScaleCrop>
  <Company>Allianz</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Lin</dc:creator>
  <cp:keywords/>
  <dc:description/>
  <cp:lastModifiedBy>廖焕宇</cp:lastModifiedBy>
  <cp:revision>24</cp:revision>
  <dcterms:created xsi:type="dcterms:W3CDTF">2019-07-16T03:45:00Z</dcterms:created>
  <dcterms:modified xsi:type="dcterms:W3CDTF">2019-07-19T03:33:00Z</dcterms:modified>
</cp:coreProperties>
</file>