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17677752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5EC0770B" w14:textId="38BF3B7A" w:rsidR="00D72489" w:rsidRDefault="00D72489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A3C986" wp14:editId="5E76DC1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180258F" w14:textId="77777777" w:rsidR="00D72489" w:rsidRDefault="00D7248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8A3C986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80258F" w14:textId="77777777" w:rsidR="00D72489" w:rsidRDefault="00D7248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E54F78" wp14:editId="482679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DD938" w14:textId="3A7EB751" w:rsidR="00D72489" w:rsidRDefault="00D72489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Xavier Martin</w:t>
                                    </w:r>
                                  </w:sdtContent>
                                </w:sdt>
                              </w:p>
                              <w:p w14:paraId="4A32ED1E" w14:textId="413CD9A5" w:rsidR="00D72489" w:rsidRDefault="00D7248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650A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CHU Ynov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E54F7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6DD938" w14:textId="3A7EB751" w:rsidR="00D72489" w:rsidRDefault="00D72489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Xavier Martin</w:t>
                              </w:r>
                            </w:sdtContent>
                          </w:sdt>
                        </w:p>
                        <w:p w14:paraId="4A32ED1E" w14:textId="413CD9A5" w:rsidR="00D72489" w:rsidRDefault="00D7248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650A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CHU Ynov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10D5BC" wp14:editId="2BE44EC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F2F52" w14:textId="063289E9" w:rsidR="00D72489" w:rsidRDefault="005650A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650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DOCUMENT D’ARCHITECTURE RÉSEAU ET SERVICES MÉTIERS </w:t>
                                    </w:r>
                                  </w:sdtContent>
                                </w:sdt>
                              </w:p>
                              <w:p w14:paraId="28772C84" w14:textId="054DDF86" w:rsidR="00D72489" w:rsidRDefault="00D724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50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CHU </w:t>
                                    </w:r>
                                    <w:proofErr w:type="spellStart"/>
                                    <w:r w:rsidR="005650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Ynov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10D5BC" id="Zone de texte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46F2F52" w14:textId="063289E9" w:rsidR="00D72489" w:rsidRDefault="005650A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650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DOCUMENT D’ARCHITECTURE RÉSEAU ET SERVICES MÉTIERS </w:t>
                              </w:r>
                            </w:sdtContent>
                          </w:sdt>
                        </w:p>
                        <w:p w14:paraId="28772C84" w14:textId="054DDF86" w:rsidR="00D72489" w:rsidRDefault="00D724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650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CHU </w:t>
                              </w:r>
                              <w:proofErr w:type="spellStart"/>
                              <w:r w:rsidR="005650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Ynov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D2F588" w14:textId="70AF456A" w:rsidR="00D72489" w:rsidRDefault="00D72489">
          <w:r>
            <w:br w:type="page"/>
          </w:r>
        </w:p>
      </w:sdtContent>
    </w:sdt>
    <w:sdt>
      <w:sdtPr>
        <w:id w:val="441192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D434925" w14:textId="1E891CE4" w:rsidR="00D72489" w:rsidRDefault="00D72489">
          <w:pPr>
            <w:pStyle w:val="En-ttedetabledesmatires"/>
          </w:pPr>
          <w:r>
            <w:t>Table des matières</w:t>
          </w:r>
        </w:p>
        <w:p w14:paraId="7DA9C690" w14:textId="0372BCA5" w:rsidR="00AE0CE0" w:rsidRDefault="00D724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78524" w:history="1">
            <w:r w:rsidR="00AE0CE0" w:rsidRPr="00B7616A">
              <w:rPr>
                <w:rStyle w:val="Lienhypertexte"/>
                <w:noProof/>
              </w:rPr>
              <w:t>Contexte et objectifs</w:t>
            </w:r>
            <w:r w:rsidR="00AE0CE0">
              <w:rPr>
                <w:noProof/>
                <w:webHidden/>
              </w:rPr>
              <w:tab/>
            </w:r>
            <w:r w:rsidR="00AE0CE0">
              <w:rPr>
                <w:noProof/>
                <w:webHidden/>
              </w:rPr>
              <w:fldChar w:fldCharType="begin"/>
            </w:r>
            <w:r w:rsidR="00AE0CE0">
              <w:rPr>
                <w:noProof/>
                <w:webHidden/>
              </w:rPr>
              <w:instrText xml:space="preserve"> PAGEREF _Toc202478524 \h </w:instrText>
            </w:r>
            <w:r w:rsidR="00AE0CE0">
              <w:rPr>
                <w:noProof/>
                <w:webHidden/>
              </w:rPr>
            </w:r>
            <w:r w:rsidR="00AE0CE0">
              <w:rPr>
                <w:noProof/>
                <w:webHidden/>
              </w:rPr>
              <w:fldChar w:fldCharType="separate"/>
            </w:r>
            <w:r w:rsidR="00AE0CE0">
              <w:rPr>
                <w:noProof/>
                <w:webHidden/>
              </w:rPr>
              <w:t>2</w:t>
            </w:r>
            <w:r w:rsidR="00AE0CE0">
              <w:rPr>
                <w:noProof/>
                <w:webHidden/>
              </w:rPr>
              <w:fldChar w:fldCharType="end"/>
            </w:r>
          </w:hyperlink>
        </w:p>
        <w:p w14:paraId="75337001" w14:textId="3491265D" w:rsidR="00AE0CE0" w:rsidRDefault="00AE0C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2478525" w:history="1">
            <w:r w:rsidRPr="00B7616A">
              <w:rPr>
                <w:rStyle w:val="Lienhypertexte"/>
                <w:noProof/>
              </w:rPr>
              <w:t>Objectifs et 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D391" w14:textId="330EB116" w:rsidR="00AE0CE0" w:rsidRDefault="00AE0C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2478526" w:history="1">
            <w:r w:rsidRPr="00B7616A">
              <w:rPr>
                <w:rStyle w:val="Lienhypertexte"/>
                <w:noProof/>
              </w:rPr>
              <w:t>Contexte général et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4F98" w14:textId="5467BF6B" w:rsidR="00AE0CE0" w:rsidRDefault="00AE0C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2478527" w:history="1">
            <w:r w:rsidRPr="00B7616A">
              <w:rPr>
                <w:rStyle w:val="Lienhypertexte"/>
                <w:noProof/>
              </w:rPr>
              <w:t>Infrastructure et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65F7" w14:textId="20675DBA" w:rsidR="00AE0CE0" w:rsidRDefault="00AE0C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2478528" w:history="1">
            <w:r w:rsidRPr="00B7616A">
              <w:rPr>
                <w:rStyle w:val="Lienhypertexte"/>
                <w:noProof/>
              </w:rPr>
              <w:t>Bonnes pratiques mises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965E" w14:textId="23AE1BAE" w:rsidR="00AE0CE0" w:rsidRDefault="00AE0C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2478529" w:history="1">
            <w:r w:rsidRPr="00B7616A">
              <w:rPr>
                <w:rStyle w:val="Lienhypertexte"/>
                <w:noProof/>
              </w:rPr>
              <w:t>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3B57" w14:textId="6CA22E57" w:rsidR="00AE0CE0" w:rsidRDefault="00AE0C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2478530" w:history="1">
            <w:r w:rsidRPr="00B7616A">
              <w:rPr>
                <w:rStyle w:val="Lienhypertexte"/>
                <w:noProof/>
              </w:rPr>
              <w:t>Systèmes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2C02" w14:textId="270FFEE1" w:rsidR="00AE0CE0" w:rsidRDefault="00AE0C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2478531" w:history="1">
            <w:r w:rsidRPr="00B7616A">
              <w:rPr>
                <w:rStyle w:val="Lienhypertexte"/>
                <w:noProof/>
              </w:rPr>
              <w:t>Services métiers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D9CC" w14:textId="1396136F" w:rsidR="00D72489" w:rsidRDefault="00D72489">
          <w:r>
            <w:rPr>
              <w:b/>
              <w:bCs/>
            </w:rPr>
            <w:fldChar w:fldCharType="end"/>
          </w:r>
        </w:p>
      </w:sdtContent>
    </w:sdt>
    <w:p w14:paraId="352300BD" w14:textId="54DAD606" w:rsidR="00D72489" w:rsidRDefault="00D72489">
      <w:r>
        <w:br w:type="page"/>
      </w:r>
    </w:p>
    <w:p w14:paraId="279C6212" w14:textId="77777777" w:rsidR="00A34CB1" w:rsidRPr="00A34CB1" w:rsidRDefault="00A34CB1" w:rsidP="00A34CB1">
      <w:pPr>
        <w:pStyle w:val="Titre1"/>
        <w:rPr>
          <w:u w:val="single"/>
        </w:rPr>
      </w:pPr>
      <w:bookmarkStart w:id="0" w:name="_Toc202478524"/>
      <w:r w:rsidRPr="00A34CB1">
        <w:rPr>
          <w:u w:val="single"/>
        </w:rPr>
        <w:lastRenderedPageBreak/>
        <w:t>Contexte et objectifs</w:t>
      </w:r>
      <w:bookmarkEnd w:id="0"/>
    </w:p>
    <w:p w14:paraId="7882E13C" w14:textId="77777777" w:rsidR="00A34CB1" w:rsidRDefault="00A34CB1" w:rsidP="00A34CB1"/>
    <w:p w14:paraId="53E1F132" w14:textId="0D545D10" w:rsidR="00A34CB1" w:rsidRDefault="00A34CB1" w:rsidP="00A34CB1">
      <w:r>
        <w:t>Le CHU dispose d’un système d’information critique hébergeant des données de santé sensibles.</w:t>
      </w:r>
    </w:p>
    <w:p w14:paraId="31B15C4D" w14:textId="77777777" w:rsidR="00A34CB1" w:rsidRDefault="00A34CB1" w:rsidP="00A34CB1">
      <w:r>
        <w:t xml:space="preserve">L’architecture réseau doit garantir sécurité, confidentialité et disponibilité des services (dossier patient, imagerie médicale, etc.) tout en isolant les différents environnements (Production, </w:t>
      </w:r>
      <w:proofErr w:type="spellStart"/>
      <w:r>
        <w:t>Pré-production</w:t>
      </w:r>
      <w:proofErr w:type="spellEnd"/>
      <w:r>
        <w:t>, Développement) et segments du réseau.</w:t>
      </w:r>
    </w:p>
    <w:p w14:paraId="23805547" w14:textId="77777777" w:rsidR="00A34CB1" w:rsidRDefault="00A34CB1" w:rsidP="00A34CB1">
      <w:r>
        <w:t>Les règles de sécurité exigent notamment la segmentation stricte du réseau (VLAN, DMZ) et l’authentification de tous les équipements connectés.</w:t>
      </w:r>
    </w:p>
    <w:p w14:paraId="7CA4DF08" w14:textId="2BEFA457" w:rsidR="00A34CB1" w:rsidRDefault="00A34CB1" w:rsidP="00A34CB1">
      <w:r>
        <w:t>Ce document détaille l’infrastructure réseau, la répartition des hôtes et services métiers, les bonnes pratiques appliquées et les configurations à mettre en œuvre.</w:t>
      </w:r>
    </w:p>
    <w:p w14:paraId="5DCD5D90" w14:textId="49E223F4" w:rsidR="00A34CB1" w:rsidRPr="00A34CB1" w:rsidRDefault="00A34CB1" w:rsidP="00A34CB1">
      <w:pPr>
        <w:rPr>
          <w:u w:val="single"/>
        </w:rPr>
      </w:pPr>
      <w:r>
        <w:br w:type="page"/>
      </w:r>
      <w:bookmarkStart w:id="1" w:name="_Toc202478525"/>
      <w:r w:rsidRPr="00A34CB1">
        <w:rPr>
          <w:rStyle w:val="Titre1Car"/>
          <w:u w:val="single"/>
        </w:rPr>
        <w:lastRenderedPageBreak/>
        <w:t>Objectifs et portée</w:t>
      </w:r>
      <w:bookmarkEnd w:id="1"/>
    </w:p>
    <w:p w14:paraId="55051081" w14:textId="77777777" w:rsidR="00A34CB1" w:rsidRDefault="00A34CB1" w:rsidP="00A34CB1"/>
    <w:p w14:paraId="39E0E411" w14:textId="3E571435" w:rsidR="00A34CB1" w:rsidRPr="00A34CB1" w:rsidRDefault="00A34CB1" w:rsidP="00A34CB1">
      <w:pPr>
        <w:rPr>
          <w:b/>
          <w:bCs/>
          <w:u w:val="single"/>
        </w:rPr>
      </w:pPr>
      <w:r w:rsidRPr="00A34CB1">
        <w:rPr>
          <w:b/>
          <w:bCs/>
          <w:u w:val="single"/>
        </w:rPr>
        <w:t>Objectifs du document :</w:t>
      </w:r>
    </w:p>
    <w:p w14:paraId="4AEAA894" w14:textId="2DAF0BF3" w:rsidR="00A34CB1" w:rsidRDefault="00A34CB1" w:rsidP="00A34CB1">
      <w:r>
        <w:t>Fournir une vue complète et formelle de l’architecture réseau du CHU</w:t>
      </w:r>
    </w:p>
    <w:p w14:paraId="12A6398D" w14:textId="2F6A22D3" w:rsidR="00A34CB1" w:rsidRDefault="00A34CB1" w:rsidP="00A34CB1">
      <w:r>
        <w:t>Décrire la segmentation en VLAN, le routage, les politiques de filtrage</w:t>
      </w:r>
    </w:p>
    <w:p w14:paraId="623ECA24" w14:textId="04A61E8F" w:rsidR="00A34CB1" w:rsidRDefault="00A34CB1" w:rsidP="00A34CB1">
      <w:r>
        <w:t xml:space="preserve">Cartographier les services métiers et leur </w:t>
      </w:r>
      <w:proofErr w:type="spellStart"/>
      <w:r>
        <w:t>répartitio</w:t>
      </w:r>
      <w:proofErr w:type="spellEnd"/>
    </w:p>
    <w:p w14:paraId="5EEB3592" w14:textId="73EEF3CA" w:rsidR="00A34CB1" w:rsidRDefault="00A34CB1" w:rsidP="00A34CB1">
      <w:r>
        <w:t>Détail des configurations déjà mises en œuvre</w:t>
      </w:r>
    </w:p>
    <w:p w14:paraId="007304E0" w14:textId="77777777" w:rsidR="00A34CB1" w:rsidRDefault="00A34CB1" w:rsidP="00A34CB1">
      <w:r>
        <w:t>Donner un support de référence pour la maintenance, l’évolution, l’audit</w:t>
      </w:r>
    </w:p>
    <w:p w14:paraId="578EA8E4" w14:textId="77777777" w:rsidR="00A34CB1" w:rsidRDefault="00A34CB1" w:rsidP="00A34CB1"/>
    <w:p w14:paraId="16F2106B" w14:textId="77777777" w:rsidR="00A34CB1" w:rsidRPr="00A34CB1" w:rsidRDefault="00A34CB1" w:rsidP="00A34CB1">
      <w:pPr>
        <w:rPr>
          <w:b/>
          <w:bCs/>
          <w:u w:val="single"/>
        </w:rPr>
      </w:pPr>
      <w:r w:rsidRPr="00A34CB1">
        <w:rPr>
          <w:b/>
          <w:bCs/>
          <w:u w:val="single"/>
        </w:rPr>
        <w:t>Portée :</w:t>
      </w:r>
    </w:p>
    <w:p w14:paraId="5F6C92CA" w14:textId="243F7B1B" w:rsidR="00A34CB1" w:rsidRDefault="00A34CB1" w:rsidP="00A34CB1">
      <w:r>
        <w:t>Réseau interne (Production, Préproduction, Test, PRA)</w:t>
      </w:r>
    </w:p>
    <w:p w14:paraId="634838E1" w14:textId="05F9CF03" w:rsidR="00A34CB1" w:rsidRDefault="00A34CB1" w:rsidP="00A34CB1">
      <w:r>
        <w:t>Zone DMZ exposée à Internet</w:t>
      </w:r>
    </w:p>
    <w:p w14:paraId="64BB0659" w14:textId="7497A96B" w:rsidR="00A34CB1" w:rsidRDefault="00A34CB1" w:rsidP="00A34CB1">
      <w:r>
        <w:t>Services métiers hébergés (DPI, RIS/PACS, LIMS, pharmacie, annuaires, DNS/DHCP, etc.)</w:t>
      </w:r>
    </w:p>
    <w:p w14:paraId="4F416CFE" w14:textId="5F746996" w:rsidR="00A34CB1" w:rsidRDefault="00A34CB1" w:rsidP="00A34CB1">
      <w:r>
        <w:rPr>
          <w:rFonts w:ascii="Segoe UI Emoji" w:hAnsi="Segoe UI Emoji" w:cs="Segoe UI Emoji"/>
        </w:rPr>
        <w:t>I</w:t>
      </w:r>
      <w:r>
        <w:t>nfrastructure virtualisée et physique</w:t>
      </w:r>
    </w:p>
    <w:p w14:paraId="71103B03" w14:textId="77777777" w:rsidR="00A34CB1" w:rsidRDefault="00A34CB1">
      <w:r>
        <w:br w:type="page"/>
      </w:r>
    </w:p>
    <w:p w14:paraId="01CF5FBE" w14:textId="77777777" w:rsidR="00A34CB1" w:rsidRDefault="00A34CB1" w:rsidP="00A34CB1">
      <w:pPr>
        <w:pStyle w:val="Titre1"/>
      </w:pPr>
      <w:bookmarkStart w:id="2" w:name="_Toc202478526"/>
      <w:r>
        <w:lastRenderedPageBreak/>
        <w:t>Contexte général et contraintes</w:t>
      </w:r>
      <w:bookmarkEnd w:id="2"/>
    </w:p>
    <w:p w14:paraId="057B4448" w14:textId="77777777" w:rsidR="00A34CB1" w:rsidRDefault="00A34CB1" w:rsidP="00A34CB1"/>
    <w:p w14:paraId="0B98BE6A" w14:textId="7731F5FF" w:rsidR="00A34CB1" w:rsidRDefault="00A34CB1" w:rsidP="00A34CB1">
      <w:r>
        <w:t xml:space="preserve">Le CHU </w:t>
      </w:r>
      <w:proofErr w:type="spellStart"/>
      <w:r>
        <w:t>Ynov</w:t>
      </w:r>
      <w:proofErr w:type="spellEnd"/>
      <w:r>
        <w:t xml:space="preserve"> est un établissement de santé critique, soumis à :</w:t>
      </w:r>
    </w:p>
    <w:p w14:paraId="7DCD996F" w14:textId="59A6C7B2" w:rsidR="00A34CB1" w:rsidRDefault="00A34CB1" w:rsidP="00A34CB1">
      <w:r>
        <w:t>PGSSI-S (Politique Générale de Sécurité des SI de Santé)</w:t>
      </w:r>
    </w:p>
    <w:p w14:paraId="53843F9C" w14:textId="574DD03A" w:rsidR="00A34CB1" w:rsidRDefault="00A34CB1" w:rsidP="00A34CB1">
      <w:r>
        <w:t>RGPD</w:t>
      </w:r>
    </w:p>
    <w:p w14:paraId="13891DD0" w14:textId="56F88258" w:rsidR="00A34CB1" w:rsidRDefault="00A34CB1" w:rsidP="00A34CB1">
      <w:r>
        <w:t>Référentiels HDS (Hébergeur de Données de Santé)</w:t>
      </w:r>
    </w:p>
    <w:p w14:paraId="0E497BBF" w14:textId="12BB4F18" w:rsidR="00A34CB1" w:rsidRDefault="00A34CB1" w:rsidP="00A34CB1">
      <w:r>
        <w:t>Bonnes pratiques ANSSI pour la protection des SI critiques</w:t>
      </w:r>
    </w:p>
    <w:p w14:paraId="341D174B" w14:textId="77777777" w:rsidR="00A34CB1" w:rsidRDefault="00A34CB1" w:rsidP="00A34CB1"/>
    <w:p w14:paraId="12887920" w14:textId="36D60F61" w:rsidR="00A34CB1" w:rsidRDefault="00A34CB1" w:rsidP="00A34CB1">
      <w:r>
        <w:t>Contraintes majeures :</w:t>
      </w:r>
    </w:p>
    <w:p w14:paraId="21935AA9" w14:textId="4D18D6E7" w:rsidR="00A34CB1" w:rsidRDefault="00A34CB1" w:rsidP="00A34CB1">
      <w:r>
        <w:t>Confidentialité des données patients</w:t>
      </w:r>
    </w:p>
    <w:p w14:paraId="692B7300" w14:textId="4CF92D84" w:rsidR="00A34CB1" w:rsidRDefault="00A34CB1" w:rsidP="00A34CB1">
      <w:r>
        <w:t>Intégrité des flux médicaux (RIS/PACS, prescriptions)</w:t>
      </w:r>
    </w:p>
    <w:p w14:paraId="4E792297" w14:textId="0E53F361" w:rsidR="00A34CB1" w:rsidRDefault="00A34CB1" w:rsidP="00A34CB1">
      <w:r>
        <w:t>Disponibilité maximale (7j/7, 24h/24)</w:t>
      </w:r>
    </w:p>
    <w:p w14:paraId="665B5008" w14:textId="1830E58E" w:rsidR="00A34CB1" w:rsidRDefault="00A34CB1" w:rsidP="00A34CB1">
      <w:proofErr w:type="spellStart"/>
      <w:r>
        <w:t>Auditabilité</w:t>
      </w:r>
      <w:proofErr w:type="spellEnd"/>
      <w:r>
        <w:t xml:space="preserve"> et traçabilité des accès et actions</w:t>
      </w:r>
    </w:p>
    <w:p w14:paraId="05266217" w14:textId="77777777" w:rsidR="00A34CB1" w:rsidRDefault="00A34CB1">
      <w:r>
        <w:br w:type="page"/>
      </w:r>
    </w:p>
    <w:p w14:paraId="5C0D28EB" w14:textId="2BBFD917" w:rsidR="00A34CB1" w:rsidRPr="004F0D54" w:rsidRDefault="004F0D54" w:rsidP="004F0D54">
      <w:pPr>
        <w:pStyle w:val="Titre1"/>
        <w:rPr>
          <w:u w:val="single"/>
        </w:rPr>
      </w:pPr>
      <w:bookmarkStart w:id="3" w:name="_Toc202478527"/>
      <w:r>
        <w:rPr>
          <w:u w:val="single"/>
        </w:rPr>
        <w:lastRenderedPageBreak/>
        <w:t xml:space="preserve">Infrastructure et </w:t>
      </w:r>
      <w:r w:rsidR="00A34CB1" w:rsidRPr="004F0D54">
        <w:rPr>
          <w:u w:val="single"/>
        </w:rPr>
        <w:t>Réseau</w:t>
      </w:r>
      <w:bookmarkEnd w:id="3"/>
    </w:p>
    <w:p w14:paraId="40070757" w14:textId="77777777" w:rsidR="004F0D54" w:rsidRDefault="004F0D54" w:rsidP="00A34CB1"/>
    <w:p w14:paraId="443C26C7" w14:textId="27674677" w:rsidR="00A34CB1" w:rsidRDefault="00A34CB1" w:rsidP="00A34CB1">
      <w:r>
        <w:t xml:space="preserve">L’infrastructure réseau suit un modèle multicouche (cœur/distribution/accès) avec des commutateurs redondants (LACP, RSTP) et </w:t>
      </w:r>
      <w:r>
        <w:t>des pares-feux</w:t>
      </w:r>
      <w:r>
        <w:t xml:space="preserve"> en cluster pour assurer la haute disponibilité.</w:t>
      </w:r>
    </w:p>
    <w:p w14:paraId="736B9D65" w14:textId="77777777" w:rsidR="004F0D54" w:rsidRDefault="00A34CB1" w:rsidP="00A34CB1">
      <w:r>
        <w:t>Le trafic est segmenté en VLAN selon la nature des services (par exemple : admin, médical clinique, imagerie, IoT médical, invités, management, etc.) pour limiter le périmètre d’un incident.</w:t>
      </w:r>
    </w:p>
    <w:p w14:paraId="3E013EBB" w14:textId="3B66D7A5" w:rsidR="00A34CB1" w:rsidRDefault="00A34CB1" w:rsidP="00A34CB1">
      <w:r>
        <w:t>Chaque VLAN correspond à un sous-réseau IP distinct géré par des serveurs DHCP ou des IP fixes selon le service.</w:t>
      </w:r>
    </w:p>
    <w:p w14:paraId="7A8AB5B6" w14:textId="77777777" w:rsidR="004F0D54" w:rsidRDefault="004F0D54" w:rsidP="00A34CB1"/>
    <w:p w14:paraId="4FA63E13" w14:textId="77777777" w:rsidR="00A34CB1" w:rsidRDefault="00A34CB1" w:rsidP="00A34CB1">
      <w:r>
        <w:t>Les couches de gestion (horodatage via NTP, DNS interne, authentification) sont sur un VLAN séparé pour réduire la surface d’attaque.</w:t>
      </w:r>
    </w:p>
    <w:p w14:paraId="493E286A" w14:textId="27F65815" w:rsidR="00A34CB1" w:rsidRDefault="00A34CB1" w:rsidP="00A34CB1">
      <w:r>
        <w:t>L’accès aux réseaux sensibles est contrôlé via 802.1X : tous les équipements autorisés doivent s’authentifier (802.1X sur commutateurs), et ceux ne le supportant pas sont isolés sur un VLAN invité ou bloqués.</w:t>
      </w:r>
    </w:p>
    <w:p w14:paraId="40F3B315" w14:textId="77777777" w:rsidR="00A34CB1" w:rsidRDefault="00A34CB1" w:rsidP="00A34CB1">
      <w:r w:rsidRPr="004F0D54">
        <w:rPr>
          <w:b/>
          <w:bCs/>
          <w:u w:val="single"/>
        </w:rPr>
        <w:t>Zone démilitarisée (DMZ) :</w:t>
      </w:r>
      <w:r>
        <w:t xml:space="preserve"> Une ou plusieurs DMZ sécurisées isolent les services accessibles depuis Internet (site web institutionnel, serveur SMTP/IMAP, portail patient, passerelle VPN, etc.).</w:t>
      </w:r>
    </w:p>
    <w:p w14:paraId="0CD27332" w14:textId="12158F53" w:rsidR="00A34CB1" w:rsidRDefault="00A34CB1" w:rsidP="00A34CB1">
      <w:r>
        <w:t>Par exemple, un pare-feu frontal sépare Internet du réseau interne et redirige uniquement les flux autorisés vers les serveurs hébergés en DMZ.</w:t>
      </w:r>
    </w:p>
    <w:p w14:paraId="1BE14F89" w14:textId="77777777" w:rsidR="004F0D54" w:rsidRDefault="004F0D54" w:rsidP="00A34CB1">
      <w:pPr>
        <w:rPr>
          <w:b/>
          <w:bCs/>
        </w:rPr>
      </w:pPr>
    </w:p>
    <w:p w14:paraId="4365DCC3" w14:textId="366A0226" w:rsidR="00A34CB1" w:rsidRDefault="00A34CB1" w:rsidP="00A34CB1">
      <w:r w:rsidRPr="004F0D54">
        <w:rPr>
          <w:b/>
          <w:bCs/>
        </w:rPr>
        <w:t>Segmentation VLAN :</w:t>
      </w:r>
      <w:r>
        <w:t xml:space="preserve"> Chaque service métier critique (gestion administrative, explorations radiologiques, laboratoires, pharmacie, etc.) est sur un VLAN dédié.</w:t>
      </w:r>
    </w:p>
    <w:p w14:paraId="73737CDE" w14:textId="77777777" w:rsidR="00A34CB1" w:rsidRDefault="00A34CB1" w:rsidP="00A34CB1">
      <w:r>
        <w:t>Un VLAN séparé regroupe les équipements non gérés (imprimantes, accès visiteurs, IoT non critiques) pour les circonscrire.</w:t>
      </w:r>
    </w:p>
    <w:p w14:paraId="47C83A3B" w14:textId="55CB86B7" w:rsidR="00A34CB1" w:rsidRPr="00A34CB1" w:rsidRDefault="00A34CB1" w:rsidP="00A34CB1">
      <w:r>
        <w:t>Les VLANs</w:t>
      </w:r>
      <w:r>
        <w:t xml:space="preserve"> doivent être accompagnés d’inspections L3 (ACL sur routeurs/pare-feu) pour interdire le trafic non autorisé.</w:t>
      </w:r>
    </w:p>
    <w:p w14:paraId="2988F636" w14:textId="77777777" w:rsidR="004F0D54" w:rsidRDefault="00A34CB1" w:rsidP="00A34CB1">
      <w:r>
        <w:t>Accès sans-fil : Le Wi-Fi est segmenté en au moins deux SSID : un pour les utilisateurs internes (authentification WPA2-Enterprise 802.1X, VLAN sécurisé) et un pour les invités (accès restreint, filtrage).</w:t>
      </w:r>
    </w:p>
    <w:p w14:paraId="676ECA47" w14:textId="54D2796C" w:rsidR="00A34CB1" w:rsidRDefault="00A34CB1" w:rsidP="00A34CB1">
      <w:r>
        <w:t>Le trafic interne ne doit pas transiter par les réseaux invités.</w:t>
      </w:r>
    </w:p>
    <w:p w14:paraId="67985A6D" w14:textId="77777777" w:rsidR="00A34CB1" w:rsidRDefault="00A34CB1" w:rsidP="00A34CB1">
      <w:r>
        <w:t xml:space="preserve">Interconnexion des sites : Si le CHU couvre plusieurs sites géographiques, ils sont reliés par des liens MPLS ou VPN chiffrés. </w:t>
      </w:r>
    </w:p>
    <w:p w14:paraId="2052EA0D" w14:textId="525D7D2F" w:rsidR="00A34CB1" w:rsidRDefault="00A34CB1" w:rsidP="00A34CB1">
      <w:r>
        <w:t>Des VLAN de management spécifiques (dans une DMZ privée de liaison) isolent la gestion des équipements (commutateurs, pare-feu) du trafic production.</w:t>
      </w:r>
    </w:p>
    <w:p w14:paraId="27E9A98D" w14:textId="77777777" w:rsidR="00A34CB1" w:rsidRDefault="00A34CB1" w:rsidP="00A34CB1">
      <w:r>
        <w:t>Hôtes et services métiers</w:t>
      </w:r>
    </w:p>
    <w:p w14:paraId="41748F57" w14:textId="77777777" w:rsidR="00A34CB1" w:rsidRDefault="00A34CB1" w:rsidP="00A34CB1">
      <w:r>
        <w:lastRenderedPageBreak/>
        <w:t xml:space="preserve">Les services métiers sont virtualisés sur un cluster de serveurs physique (par exemple VMware, Hyper-V ou cluster Linux KVM), avec stockage SAN/NAS centralisé pour la résilience des données (notamment PACS pour imagerie) et sauvegardes régulières. </w:t>
      </w:r>
    </w:p>
    <w:p w14:paraId="4A1A3BDF" w14:textId="5AD1E615" w:rsidR="00A34CB1" w:rsidRDefault="00A34CB1" w:rsidP="00A34CB1">
      <w:r>
        <w:t>Chaque service tourne sur un ou plusieurs hôtes virtuels selon la charge et la criticité.</w:t>
      </w:r>
    </w:p>
    <w:p w14:paraId="6B77B5F2" w14:textId="77777777" w:rsidR="00A34CB1" w:rsidRDefault="00A34CB1" w:rsidP="00A34CB1">
      <w:r>
        <w:t>Infrastructure : Commutateurs cœur, répartiteurs de charge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balancers</w:t>
      </w:r>
      <w:proofErr w:type="spellEnd"/>
      <w:r>
        <w:t>) et pare-feu en haute disponibilité. Serveurs virtuels pour le contrôle de domaine (AD/DNS/LDAP), DHCP, et services de sécurité (PKI, NTP).</w:t>
      </w:r>
    </w:p>
    <w:p w14:paraId="6A8C003E" w14:textId="77777777" w:rsidR="00A34CB1" w:rsidRDefault="00A34CB1" w:rsidP="00A34CB1">
      <w:r>
        <w:t>Serveurs de base de données : Bases de données métier (hospitalisation, gestion pharmaceutique, etc.) sur serveurs dédiés en cluster ou haute disponibilité, sur VLAN interne fermé, accessibles uniquement depuis les applications métier.</w:t>
      </w:r>
    </w:p>
    <w:p w14:paraId="5E48BC29" w14:textId="77777777" w:rsidR="004F0D54" w:rsidRDefault="004F0D54" w:rsidP="00A34CB1"/>
    <w:p w14:paraId="17F24A21" w14:textId="2F475305" w:rsidR="00A34CB1" w:rsidRPr="004F0D54" w:rsidRDefault="00A34CB1" w:rsidP="00A34CB1">
      <w:pPr>
        <w:rPr>
          <w:b/>
          <w:bCs/>
          <w:sz w:val="28"/>
          <w:szCs w:val="28"/>
          <w:u w:val="single"/>
        </w:rPr>
      </w:pPr>
      <w:r w:rsidRPr="004F0D54">
        <w:rPr>
          <w:b/>
          <w:bCs/>
          <w:sz w:val="28"/>
          <w:szCs w:val="28"/>
          <w:u w:val="single"/>
        </w:rPr>
        <w:t>Applications métiers :</w:t>
      </w:r>
    </w:p>
    <w:p w14:paraId="45129447" w14:textId="77777777" w:rsidR="00A34CB1" w:rsidRDefault="00A34CB1" w:rsidP="00A34CB1">
      <w:r>
        <w:t>Système d’information hospitalier (DPI/EHR) : Frontend web et middleware applicatif hébergés en DMZ interne (pour les portails) et VLAN interne, avec backends DB.</w:t>
      </w:r>
    </w:p>
    <w:p w14:paraId="74CF3BC9" w14:textId="77777777" w:rsidR="00A34CB1" w:rsidRDefault="00A34CB1" w:rsidP="00A34CB1">
      <w:r>
        <w:t>Imagerie médicale (PACS, DICOM) : Serveurs de stockage et serveurs d’accès PACS isolés sur un VLAN dédié (accès par consoles radiologues uniquement).</w:t>
      </w:r>
    </w:p>
    <w:p w14:paraId="4D357F9C" w14:textId="77777777" w:rsidR="00A34CB1" w:rsidRDefault="00A34CB1" w:rsidP="00A34CB1">
      <w:r>
        <w:t>Gestion de laboratoire et pharmacie : Systèmes LIS/RIS sur VLAN métiers, communication uniquement avec le DPI et le réseau administratif.</w:t>
      </w:r>
    </w:p>
    <w:p w14:paraId="186D6B9A" w14:textId="77777777" w:rsidR="00A34CB1" w:rsidRDefault="00A34CB1" w:rsidP="00A34CB1">
      <w:r>
        <w:t>Messagerie et collaboration : Serveur mail (SMTP/IMAP) en DMZ pour le trafic avec l’extérieur, connecté à un VLAN interne pour l’annuaire et stockage.</w:t>
      </w:r>
    </w:p>
    <w:p w14:paraId="38C5A3F3" w14:textId="77777777" w:rsidR="00A34CB1" w:rsidRDefault="00A34CB1" w:rsidP="00A34CB1">
      <w:r>
        <w:t xml:space="preserve">Appels d’urgence / téléphonie IP : Si </w:t>
      </w:r>
      <w:proofErr w:type="spellStart"/>
      <w:r>
        <w:t>VoIP</w:t>
      </w:r>
      <w:proofErr w:type="spellEnd"/>
      <w:r>
        <w:t>, contrôleurs SIP en réseau de voix dédié, isolé du réseau data par VLAN et QoS.</w:t>
      </w:r>
    </w:p>
    <w:p w14:paraId="20CB2BBF" w14:textId="77777777" w:rsidR="00A34CB1" w:rsidRDefault="00A34CB1" w:rsidP="00A34CB1"/>
    <w:p w14:paraId="112F732D" w14:textId="068B15AC" w:rsidR="00A34CB1" w:rsidRDefault="00A34CB1" w:rsidP="00A34CB1">
      <w:r>
        <w:t>Services transverses : Système de GED/documentation, plate-forme web (intranet), systèmes de recherche (</w:t>
      </w:r>
      <w:proofErr w:type="spellStart"/>
      <w:r>
        <w:t>biobanques</w:t>
      </w:r>
      <w:proofErr w:type="spellEnd"/>
      <w:r>
        <w:t>), etc., chacun sur VLANs adaptés.</w:t>
      </w:r>
    </w:p>
    <w:p w14:paraId="5E26211D" w14:textId="77777777" w:rsidR="004F0D54" w:rsidRDefault="00A34CB1" w:rsidP="00A34CB1">
      <w:r>
        <w:t>Environnements de développement : Les réseaux de test et préproduction sont strictement séparés (VLAN et sous-réseaux distincts) de la production pour éviter toute interférence.</w:t>
      </w:r>
    </w:p>
    <w:p w14:paraId="64624D47" w14:textId="4DB61A92" w:rsidR="00A34CB1" w:rsidRDefault="00A34CB1" w:rsidP="00A34CB1">
      <w:r>
        <w:t>Ils peuvent être placés en DMZ interne séparée ou sur un VLAN protégé, avec accès limité aux équipes de développement.</w:t>
      </w:r>
    </w:p>
    <w:p w14:paraId="1588A5FF" w14:textId="73460163" w:rsidR="004F0D54" w:rsidRDefault="004F0D54" w:rsidP="00A34CB1">
      <w:r>
        <w:t xml:space="preserve">Voici un tableau de répartition des </w:t>
      </w:r>
      <w:proofErr w:type="spellStart"/>
      <w:r>
        <w:t>vlans</w:t>
      </w:r>
      <w:proofErr w:type="spellEnd"/>
      <w:r>
        <w:t xml:space="preserve"> par utilisation métier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F0D54" w14:paraId="5BFF657C" w14:textId="77777777">
        <w:tc>
          <w:tcPr>
            <w:tcW w:w="2265" w:type="dxa"/>
          </w:tcPr>
          <w:p w14:paraId="064D32C4" w14:textId="2D147F22" w:rsidR="004F0D54" w:rsidRDefault="004F0D54" w:rsidP="004F0D54">
            <w:r w:rsidRPr="0091560D">
              <w:t>Service</w:t>
            </w:r>
          </w:p>
        </w:tc>
        <w:tc>
          <w:tcPr>
            <w:tcW w:w="2265" w:type="dxa"/>
          </w:tcPr>
          <w:p w14:paraId="5AA12ED1" w14:textId="065E15DE" w:rsidR="004F0D54" w:rsidRDefault="004F0D54" w:rsidP="004F0D54">
            <w:r w:rsidRPr="0091560D">
              <w:t>Environnement</w:t>
            </w:r>
          </w:p>
        </w:tc>
        <w:tc>
          <w:tcPr>
            <w:tcW w:w="2266" w:type="dxa"/>
          </w:tcPr>
          <w:p w14:paraId="748DE8CE" w14:textId="6279A94F" w:rsidR="004F0D54" w:rsidRDefault="004F0D54" w:rsidP="004F0D54">
            <w:r w:rsidRPr="0091560D">
              <w:t>VLAN cible</w:t>
            </w:r>
          </w:p>
        </w:tc>
        <w:tc>
          <w:tcPr>
            <w:tcW w:w="2266" w:type="dxa"/>
          </w:tcPr>
          <w:p w14:paraId="032921B9" w14:textId="7061165C" w:rsidR="004F0D54" w:rsidRDefault="004F0D54" w:rsidP="004F0D54">
            <w:r w:rsidRPr="0091560D">
              <w:t>Hôtes/VM configurés</w:t>
            </w:r>
          </w:p>
        </w:tc>
      </w:tr>
      <w:tr w:rsidR="004F0D54" w14:paraId="7C84DB80" w14:textId="77777777">
        <w:tc>
          <w:tcPr>
            <w:tcW w:w="2265" w:type="dxa"/>
          </w:tcPr>
          <w:p w14:paraId="6FE5377D" w14:textId="57A3BF62" w:rsidR="004F0D54" w:rsidRDefault="004F0D54" w:rsidP="004F0D54">
            <w:r w:rsidRPr="0091560D">
              <w:t>Dossier Patient Informatisé</w:t>
            </w:r>
          </w:p>
        </w:tc>
        <w:tc>
          <w:tcPr>
            <w:tcW w:w="2265" w:type="dxa"/>
          </w:tcPr>
          <w:p w14:paraId="478EA767" w14:textId="3FF1E519" w:rsidR="004F0D54" w:rsidRDefault="004F0D54" w:rsidP="004F0D54">
            <w:r w:rsidRPr="0091560D">
              <w:t>Prod</w:t>
            </w:r>
          </w:p>
        </w:tc>
        <w:tc>
          <w:tcPr>
            <w:tcW w:w="2266" w:type="dxa"/>
          </w:tcPr>
          <w:p w14:paraId="46B8F0F6" w14:textId="3DEEC966" w:rsidR="004F0D54" w:rsidRDefault="004F0D54" w:rsidP="004F0D54">
            <w:r w:rsidRPr="0091560D">
              <w:t>Trust/Médical</w:t>
            </w:r>
          </w:p>
        </w:tc>
        <w:tc>
          <w:tcPr>
            <w:tcW w:w="2266" w:type="dxa"/>
          </w:tcPr>
          <w:p w14:paraId="4000DF57" w14:textId="0CB11551" w:rsidR="004F0D54" w:rsidRDefault="004F0D54" w:rsidP="004F0D54">
            <w:r w:rsidRPr="0091560D">
              <w:t>3 VM (frontend, middleware, DB)</w:t>
            </w:r>
          </w:p>
        </w:tc>
      </w:tr>
      <w:tr w:rsidR="004F0D54" w14:paraId="06D09C06" w14:textId="77777777">
        <w:tc>
          <w:tcPr>
            <w:tcW w:w="2265" w:type="dxa"/>
          </w:tcPr>
          <w:p w14:paraId="0FE5C7F9" w14:textId="008B6DF1" w:rsidR="004F0D54" w:rsidRDefault="004F0D54" w:rsidP="004F0D54">
            <w:r w:rsidRPr="0091560D">
              <w:t>RIS/PACS</w:t>
            </w:r>
          </w:p>
        </w:tc>
        <w:tc>
          <w:tcPr>
            <w:tcW w:w="2265" w:type="dxa"/>
          </w:tcPr>
          <w:p w14:paraId="7D354257" w14:textId="00055BCB" w:rsidR="004F0D54" w:rsidRDefault="004F0D54" w:rsidP="004F0D54">
            <w:r w:rsidRPr="0091560D">
              <w:t>Prod</w:t>
            </w:r>
          </w:p>
        </w:tc>
        <w:tc>
          <w:tcPr>
            <w:tcW w:w="2266" w:type="dxa"/>
          </w:tcPr>
          <w:p w14:paraId="7F3F0E38" w14:textId="689F38C9" w:rsidR="004F0D54" w:rsidRDefault="004F0D54" w:rsidP="004F0D54">
            <w:r w:rsidRPr="0091560D">
              <w:t>Trust/Médical</w:t>
            </w:r>
          </w:p>
        </w:tc>
        <w:tc>
          <w:tcPr>
            <w:tcW w:w="2266" w:type="dxa"/>
          </w:tcPr>
          <w:p w14:paraId="31117C0C" w14:textId="3F526BA5" w:rsidR="004F0D54" w:rsidRDefault="004F0D54" w:rsidP="004F0D54">
            <w:r w:rsidRPr="0091560D">
              <w:t>2 serveurs PACS, 1 serveur DICOM</w:t>
            </w:r>
          </w:p>
        </w:tc>
      </w:tr>
      <w:tr w:rsidR="004F0D54" w14:paraId="4ADB05FD" w14:textId="77777777">
        <w:tc>
          <w:tcPr>
            <w:tcW w:w="2265" w:type="dxa"/>
          </w:tcPr>
          <w:p w14:paraId="0BFE467C" w14:textId="57F866B7" w:rsidR="004F0D54" w:rsidRDefault="004F0D54" w:rsidP="004F0D54">
            <w:r w:rsidRPr="0091560D">
              <w:t>LIMS/Pharmacie</w:t>
            </w:r>
          </w:p>
        </w:tc>
        <w:tc>
          <w:tcPr>
            <w:tcW w:w="2265" w:type="dxa"/>
          </w:tcPr>
          <w:p w14:paraId="34E2AE48" w14:textId="6F896926" w:rsidR="004F0D54" w:rsidRDefault="004F0D54" w:rsidP="004F0D54">
            <w:r w:rsidRPr="0091560D">
              <w:t>Prod</w:t>
            </w:r>
          </w:p>
        </w:tc>
        <w:tc>
          <w:tcPr>
            <w:tcW w:w="2266" w:type="dxa"/>
          </w:tcPr>
          <w:p w14:paraId="7744D293" w14:textId="0593BB83" w:rsidR="004F0D54" w:rsidRDefault="004F0D54" w:rsidP="004F0D54">
            <w:r w:rsidRPr="0091560D">
              <w:t>Trust/Médical</w:t>
            </w:r>
          </w:p>
        </w:tc>
        <w:tc>
          <w:tcPr>
            <w:tcW w:w="2266" w:type="dxa"/>
          </w:tcPr>
          <w:p w14:paraId="264F4A1D" w14:textId="0F8D48DD" w:rsidR="004F0D54" w:rsidRDefault="004F0D54" w:rsidP="004F0D54">
            <w:r w:rsidRPr="0091560D">
              <w:t>2 VM (app + DB)</w:t>
            </w:r>
          </w:p>
        </w:tc>
      </w:tr>
      <w:tr w:rsidR="004F0D54" w14:paraId="79B223D7" w14:textId="77777777">
        <w:tc>
          <w:tcPr>
            <w:tcW w:w="2265" w:type="dxa"/>
          </w:tcPr>
          <w:p w14:paraId="4F819160" w14:textId="3A310992" w:rsidR="004F0D54" w:rsidRDefault="004F0D54" w:rsidP="004F0D54">
            <w:r w:rsidRPr="0091560D">
              <w:t>AD/DNS/DHCP</w:t>
            </w:r>
          </w:p>
        </w:tc>
        <w:tc>
          <w:tcPr>
            <w:tcW w:w="2265" w:type="dxa"/>
          </w:tcPr>
          <w:p w14:paraId="38B3013E" w14:textId="0649043A" w:rsidR="004F0D54" w:rsidRDefault="004F0D54" w:rsidP="004F0D54">
            <w:r w:rsidRPr="0091560D">
              <w:t>Prod</w:t>
            </w:r>
          </w:p>
        </w:tc>
        <w:tc>
          <w:tcPr>
            <w:tcW w:w="2266" w:type="dxa"/>
          </w:tcPr>
          <w:p w14:paraId="46437A8B" w14:textId="3A33E4E9" w:rsidR="004F0D54" w:rsidRDefault="004F0D54" w:rsidP="004F0D54">
            <w:r w:rsidRPr="0091560D">
              <w:t>Trust/Admin</w:t>
            </w:r>
          </w:p>
        </w:tc>
        <w:tc>
          <w:tcPr>
            <w:tcW w:w="2266" w:type="dxa"/>
          </w:tcPr>
          <w:p w14:paraId="25C10A3A" w14:textId="73E18F31" w:rsidR="004F0D54" w:rsidRDefault="004F0D54" w:rsidP="004F0D54">
            <w:r w:rsidRPr="0091560D">
              <w:t>2 DC Windows 2019 en cluster</w:t>
            </w:r>
          </w:p>
        </w:tc>
      </w:tr>
      <w:tr w:rsidR="004F0D54" w14:paraId="5A9F553C" w14:textId="77777777">
        <w:tc>
          <w:tcPr>
            <w:tcW w:w="2265" w:type="dxa"/>
          </w:tcPr>
          <w:p w14:paraId="4215E7F7" w14:textId="2F3F2EC2" w:rsidR="004F0D54" w:rsidRDefault="004F0D54" w:rsidP="004F0D54">
            <w:r w:rsidRPr="0091560D">
              <w:lastRenderedPageBreak/>
              <w:t>SMTP Relay</w:t>
            </w:r>
          </w:p>
        </w:tc>
        <w:tc>
          <w:tcPr>
            <w:tcW w:w="2265" w:type="dxa"/>
          </w:tcPr>
          <w:p w14:paraId="5D70C81E" w14:textId="25F187F1" w:rsidR="004F0D54" w:rsidRDefault="004F0D54" w:rsidP="004F0D54">
            <w:r w:rsidRPr="0091560D">
              <w:t>Prod</w:t>
            </w:r>
          </w:p>
        </w:tc>
        <w:tc>
          <w:tcPr>
            <w:tcW w:w="2266" w:type="dxa"/>
          </w:tcPr>
          <w:p w14:paraId="4ABA1B7D" w14:textId="3DF8FC9F" w:rsidR="004F0D54" w:rsidRDefault="004F0D54" w:rsidP="004F0D54">
            <w:r w:rsidRPr="0091560D">
              <w:t>DMZ</w:t>
            </w:r>
          </w:p>
        </w:tc>
        <w:tc>
          <w:tcPr>
            <w:tcW w:w="2266" w:type="dxa"/>
          </w:tcPr>
          <w:p w14:paraId="60BD5629" w14:textId="140031F6" w:rsidR="004F0D54" w:rsidRDefault="004F0D54" w:rsidP="004F0D54">
            <w:r w:rsidRPr="0091560D">
              <w:t xml:space="preserve">1 VM </w:t>
            </w:r>
            <w:proofErr w:type="spellStart"/>
            <w:r w:rsidRPr="0091560D">
              <w:t>Postfix</w:t>
            </w:r>
            <w:proofErr w:type="spellEnd"/>
            <w:r w:rsidRPr="0091560D">
              <w:t>/Exchange Edge</w:t>
            </w:r>
          </w:p>
        </w:tc>
      </w:tr>
      <w:tr w:rsidR="004F0D54" w:rsidRPr="004F0D54" w14:paraId="31C8B575" w14:textId="77777777">
        <w:tc>
          <w:tcPr>
            <w:tcW w:w="2265" w:type="dxa"/>
          </w:tcPr>
          <w:p w14:paraId="2D95BFAE" w14:textId="668967CE" w:rsidR="004F0D54" w:rsidRDefault="004F0D54" w:rsidP="004F0D54">
            <w:r w:rsidRPr="0091560D">
              <w:t>Reverse Proxy / Portail</w:t>
            </w:r>
          </w:p>
        </w:tc>
        <w:tc>
          <w:tcPr>
            <w:tcW w:w="2265" w:type="dxa"/>
          </w:tcPr>
          <w:p w14:paraId="64E74ABA" w14:textId="406047F1" w:rsidR="004F0D54" w:rsidRDefault="004F0D54" w:rsidP="004F0D54">
            <w:r w:rsidRPr="0091560D">
              <w:t>Prod</w:t>
            </w:r>
          </w:p>
        </w:tc>
        <w:tc>
          <w:tcPr>
            <w:tcW w:w="2266" w:type="dxa"/>
          </w:tcPr>
          <w:p w14:paraId="182ABD94" w14:textId="48B4B6ED" w:rsidR="004F0D54" w:rsidRDefault="004F0D54" w:rsidP="004F0D54">
            <w:r w:rsidRPr="0091560D">
              <w:t>DMZ</w:t>
            </w:r>
          </w:p>
        </w:tc>
        <w:tc>
          <w:tcPr>
            <w:tcW w:w="2266" w:type="dxa"/>
          </w:tcPr>
          <w:p w14:paraId="3AB7A1D8" w14:textId="57DA7BC9" w:rsidR="004F0D54" w:rsidRPr="004F0D54" w:rsidRDefault="004F0D54" w:rsidP="004F0D54">
            <w:pPr>
              <w:rPr>
                <w:lang w:val="en-US"/>
              </w:rPr>
            </w:pPr>
            <w:r w:rsidRPr="004F0D54">
              <w:rPr>
                <w:lang w:val="en-US"/>
              </w:rPr>
              <w:t xml:space="preserve">2 VM Nginx </w:t>
            </w:r>
            <w:proofErr w:type="spellStart"/>
            <w:r w:rsidRPr="004F0D54">
              <w:rPr>
                <w:lang w:val="en-US"/>
              </w:rPr>
              <w:t>en</w:t>
            </w:r>
            <w:proofErr w:type="spellEnd"/>
            <w:r w:rsidRPr="004F0D54">
              <w:rPr>
                <w:lang w:val="en-US"/>
              </w:rPr>
              <w:t xml:space="preserve"> load-balancing</w:t>
            </w:r>
          </w:p>
        </w:tc>
      </w:tr>
      <w:tr w:rsidR="004F0D54" w14:paraId="2316C2D9" w14:textId="77777777">
        <w:tc>
          <w:tcPr>
            <w:tcW w:w="2265" w:type="dxa"/>
          </w:tcPr>
          <w:p w14:paraId="7BE6291C" w14:textId="73CBB81D" w:rsidR="004F0D54" w:rsidRDefault="004F0D54" w:rsidP="004F0D54">
            <w:r w:rsidRPr="0091560D">
              <w:t>Oracle RAC</w:t>
            </w:r>
          </w:p>
        </w:tc>
        <w:tc>
          <w:tcPr>
            <w:tcW w:w="2265" w:type="dxa"/>
          </w:tcPr>
          <w:p w14:paraId="47C40EAF" w14:textId="69633887" w:rsidR="004F0D54" w:rsidRDefault="004F0D54" w:rsidP="004F0D54">
            <w:r w:rsidRPr="0091560D">
              <w:t>Prod</w:t>
            </w:r>
          </w:p>
        </w:tc>
        <w:tc>
          <w:tcPr>
            <w:tcW w:w="2266" w:type="dxa"/>
          </w:tcPr>
          <w:p w14:paraId="47741EA0" w14:textId="1E7C86F6" w:rsidR="004F0D54" w:rsidRDefault="004F0D54" w:rsidP="004F0D54">
            <w:r w:rsidRPr="0091560D">
              <w:t>BDD</w:t>
            </w:r>
          </w:p>
        </w:tc>
        <w:tc>
          <w:tcPr>
            <w:tcW w:w="2266" w:type="dxa"/>
          </w:tcPr>
          <w:p w14:paraId="4CC7ABCD" w14:textId="2A523EC5" w:rsidR="004F0D54" w:rsidRDefault="004F0D54" w:rsidP="004F0D54">
            <w:r w:rsidRPr="0091560D">
              <w:t>2 nœuds Oracle RAC sur VLAN BDD</w:t>
            </w:r>
          </w:p>
        </w:tc>
      </w:tr>
      <w:tr w:rsidR="004F0D54" w14:paraId="056E042E" w14:textId="77777777">
        <w:tc>
          <w:tcPr>
            <w:tcW w:w="2265" w:type="dxa"/>
          </w:tcPr>
          <w:p w14:paraId="3B3DBD79" w14:textId="303ED645" w:rsidR="004F0D54" w:rsidRDefault="004F0D54" w:rsidP="004F0D54">
            <w:r w:rsidRPr="0091560D">
              <w:t>Supervision (Zabbix)</w:t>
            </w:r>
          </w:p>
        </w:tc>
        <w:tc>
          <w:tcPr>
            <w:tcW w:w="2265" w:type="dxa"/>
          </w:tcPr>
          <w:p w14:paraId="4A9A9F1A" w14:textId="75AEF293" w:rsidR="004F0D54" w:rsidRDefault="004F0D54" w:rsidP="004F0D54">
            <w:r w:rsidRPr="0091560D">
              <w:t>Prod</w:t>
            </w:r>
          </w:p>
        </w:tc>
        <w:tc>
          <w:tcPr>
            <w:tcW w:w="2266" w:type="dxa"/>
          </w:tcPr>
          <w:p w14:paraId="28D6819D" w14:textId="539CE59E" w:rsidR="004F0D54" w:rsidRDefault="004F0D54" w:rsidP="004F0D54">
            <w:r w:rsidRPr="0091560D">
              <w:t>Admin 2</w:t>
            </w:r>
          </w:p>
        </w:tc>
        <w:tc>
          <w:tcPr>
            <w:tcW w:w="2266" w:type="dxa"/>
          </w:tcPr>
          <w:p w14:paraId="48371D5B" w14:textId="4521ADBF" w:rsidR="004F0D54" w:rsidRDefault="004F0D54" w:rsidP="004F0D54">
            <w:r w:rsidRPr="0091560D">
              <w:t>1 VM Zabbix Server + agents sur tous hôtes</w:t>
            </w:r>
          </w:p>
        </w:tc>
      </w:tr>
      <w:tr w:rsidR="004F0D54" w14:paraId="17B05017" w14:textId="77777777">
        <w:tc>
          <w:tcPr>
            <w:tcW w:w="2265" w:type="dxa"/>
          </w:tcPr>
          <w:p w14:paraId="68A2FD33" w14:textId="38135FF0" w:rsidR="004F0D54" w:rsidRDefault="004F0D54" w:rsidP="004F0D54">
            <w:r w:rsidRPr="0091560D">
              <w:t>Préproduction</w:t>
            </w:r>
          </w:p>
        </w:tc>
        <w:tc>
          <w:tcPr>
            <w:tcW w:w="2265" w:type="dxa"/>
          </w:tcPr>
          <w:p w14:paraId="4FD878F9" w14:textId="5A545513" w:rsidR="004F0D54" w:rsidRDefault="004F0D54" w:rsidP="004F0D54">
            <w:r w:rsidRPr="0091560D">
              <w:t>Préprod</w:t>
            </w:r>
          </w:p>
        </w:tc>
        <w:tc>
          <w:tcPr>
            <w:tcW w:w="2266" w:type="dxa"/>
          </w:tcPr>
          <w:p w14:paraId="3EA5D46E" w14:textId="7050A067" w:rsidR="004F0D54" w:rsidRDefault="004F0D54" w:rsidP="004F0D54">
            <w:r w:rsidRPr="0091560D">
              <w:t>VLAN dédiés séparés</w:t>
            </w:r>
          </w:p>
        </w:tc>
        <w:tc>
          <w:tcPr>
            <w:tcW w:w="2266" w:type="dxa"/>
          </w:tcPr>
          <w:p w14:paraId="7AD34FFB" w14:textId="60267BD6" w:rsidR="004F0D54" w:rsidRDefault="004F0D54" w:rsidP="004F0D54">
            <w:r w:rsidRPr="0091560D">
              <w:t>Clones des VM prod sur réseau isolé</w:t>
            </w:r>
          </w:p>
        </w:tc>
      </w:tr>
      <w:tr w:rsidR="004F0D54" w14:paraId="71F0E066" w14:textId="77777777">
        <w:tc>
          <w:tcPr>
            <w:tcW w:w="2265" w:type="dxa"/>
          </w:tcPr>
          <w:p w14:paraId="61FD383A" w14:textId="3F69BAA7" w:rsidR="004F0D54" w:rsidRDefault="004F0D54" w:rsidP="004F0D54">
            <w:r w:rsidRPr="0091560D">
              <w:t>Test</w:t>
            </w:r>
          </w:p>
        </w:tc>
        <w:tc>
          <w:tcPr>
            <w:tcW w:w="2265" w:type="dxa"/>
          </w:tcPr>
          <w:p w14:paraId="4A62F9E9" w14:textId="562A6073" w:rsidR="004F0D54" w:rsidRDefault="004F0D54" w:rsidP="004F0D54">
            <w:r w:rsidRPr="0091560D">
              <w:t>Test</w:t>
            </w:r>
          </w:p>
        </w:tc>
        <w:tc>
          <w:tcPr>
            <w:tcW w:w="2266" w:type="dxa"/>
          </w:tcPr>
          <w:p w14:paraId="521A4E9D" w14:textId="32C2F611" w:rsidR="004F0D54" w:rsidRDefault="004F0D54" w:rsidP="004F0D54">
            <w:r w:rsidRPr="0091560D">
              <w:t>VLAN séparé</w:t>
            </w:r>
          </w:p>
        </w:tc>
        <w:tc>
          <w:tcPr>
            <w:tcW w:w="2266" w:type="dxa"/>
          </w:tcPr>
          <w:p w14:paraId="5646B73F" w14:textId="7C66BF4A" w:rsidR="004F0D54" w:rsidRDefault="004F0D54" w:rsidP="004F0D54">
            <w:r w:rsidRPr="0091560D">
              <w:t>VM sur VLAN test, accès limité</w:t>
            </w:r>
          </w:p>
        </w:tc>
      </w:tr>
      <w:tr w:rsidR="004F0D54" w:rsidRPr="004F0D54" w14:paraId="7DB1455F" w14:textId="77777777">
        <w:tc>
          <w:tcPr>
            <w:tcW w:w="2265" w:type="dxa"/>
          </w:tcPr>
          <w:p w14:paraId="40DD9434" w14:textId="0CC58747" w:rsidR="004F0D54" w:rsidRDefault="004F0D54" w:rsidP="004F0D54">
            <w:r w:rsidRPr="0091560D">
              <w:t>PRA</w:t>
            </w:r>
          </w:p>
        </w:tc>
        <w:tc>
          <w:tcPr>
            <w:tcW w:w="2265" w:type="dxa"/>
          </w:tcPr>
          <w:p w14:paraId="0F8B5F24" w14:textId="10E358FB" w:rsidR="004F0D54" w:rsidRDefault="004F0D54" w:rsidP="004F0D54">
            <w:r w:rsidRPr="0091560D">
              <w:t>PRA</w:t>
            </w:r>
          </w:p>
        </w:tc>
        <w:tc>
          <w:tcPr>
            <w:tcW w:w="2266" w:type="dxa"/>
          </w:tcPr>
          <w:p w14:paraId="70CDB028" w14:textId="7CD952C5" w:rsidR="004F0D54" w:rsidRDefault="004F0D54" w:rsidP="004F0D54">
            <w:r w:rsidRPr="0091560D">
              <w:t>Réplication distante</w:t>
            </w:r>
          </w:p>
        </w:tc>
        <w:tc>
          <w:tcPr>
            <w:tcW w:w="2266" w:type="dxa"/>
          </w:tcPr>
          <w:p w14:paraId="1DEBE4B2" w14:textId="38495B9C" w:rsidR="004F0D54" w:rsidRPr="004F0D54" w:rsidRDefault="004F0D54" w:rsidP="004F0D54">
            <w:pPr>
              <w:rPr>
                <w:lang w:val="en-US"/>
              </w:rPr>
            </w:pPr>
            <w:r w:rsidRPr="004F0D54">
              <w:rPr>
                <w:lang w:val="en-US"/>
              </w:rPr>
              <w:t xml:space="preserve">Oracle Data Guard + </w:t>
            </w:r>
            <w:proofErr w:type="spellStart"/>
            <w:r w:rsidRPr="004F0D54">
              <w:rPr>
                <w:lang w:val="en-US"/>
              </w:rPr>
              <w:t>sauvegardes</w:t>
            </w:r>
            <w:proofErr w:type="spellEnd"/>
            <w:r w:rsidRPr="004F0D54">
              <w:rPr>
                <w:lang w:val="en-US"/>
              </w:rPr>
              <w:t xml:space="preserve"> Rubrik/Veeam</w:t>
            </w:r>
          </w:p>
        </w:tc>
      </w:tr>
    </w:tbl>
    <w:p w14:paraId="0174BABD" w14:textId="77777777" w:rsidR="004F0D54" w:rsidRPr="004F0D54" w:rsidRDefault="004F0D54" w:rsidP="00A34CB1">
      <w:pPr>
        <w:rPr>
          <w:lang w:val="en-US"/>
        </w:rPr>
      </w:pPr>
    </w:p>
    <w:p w14:paraId="67555BD9" w14:textId="77777777" w:rsidR="00A34CB1" w:rsidRPr="004F0D54" w:rsidRDefault="00A34CB1">
      <w:pPr>
        <w:rPr>
          <w:lang w:val="en-US"/>
        </w:rPr>
      </w:pPr>
      <w:r w:rsidRPr="004F0D54">
        <w:rPr>
          <w:lang w:val="en-US"/>
        </w:rPr>
        <w:br w:type="page"/>
      </w:r>
    </w:p>
    <w:p w14:paraId="2A3B8505" w14:textId="46A29C5C" w:rsidR="00A34CB1" w:rsidRPr="004F0D54" w:rsidRDefault="00A34CB1" w:rsidP="004F0D54">
      <w:pPr>
        <w:pStyle w:val="Titre1"/>
        <w:rPr>
          <w:u w:val="single"/>
        </w:rPr>
      </w:pPr>
      <w:bookmarkStart w:id="4" w:name="_Toc202478528"/>
      <w:r w:rsidRPr="004F0D54">
        <w:rPr>
          <w:u w:val="single"/>
        </w:rPr>
        <w:lastRenderedPageBreak/>
        <w:t>Bonnes pratiques mises en œuvre</w:t>
      </w:r>
      <w:bookmarkEnd w:id="4"/>
    </w:p>
    <w:p w14:paraId="7D07CCC3" w14:textId="77777777" w:rsidR="004F0D54" w:rsidRDefault="004F0D54" w:rsidP="00A34CB1"/>
    <w:p w14:paraId="557CDDCD" w14:textId="148A9B57" w:rsidR="00A34CB1" w:rsidRDefault="00A34CB1" w:rsidP="00A34CB1">
      <w:r>
        <w:t xml:space="preserve">L’architecture intègre les principes de défense en profondeur et de sécurité recommandés pour le secteur de la </w:t>
      </w:r>
      <w:r w:rsidR="004F0D54">
        <w:t>santé :</w:t>
      </w:r>
    </w:p>
    <w:p w14:paraId="29AECF49" w14:textId="77777777" w:rsidR="004F0D54" w:rsidRDefault="00A34CB1" w:rsidP="00A34CB1">
      <w:r>
        <w:t xml:space="preserve">Segmentation stricte : Réseaux segmentés (VLAN) et filtres entre segments (pare-feu/ACL) pour limiter la propagation d’attaques. </w:t>
      </w:r>
    </w:p>
    <w:p w14:paraId="2E708031" w14:textId="77777777" w:rsidR="004F0D54" w:rsidRDefault="00A34CB1" w:rsidP="00A34CB1">
      <w:r>
        <w:t>Chaque zone (frontend, middleware, backend) contient des fonctions homogènes</w:t>
      </w:r>
      <w:r w:rsidR="004F0D54">
        <w:t xml:space="preserve"> </w:t>
      </w:r>
      <w:r>
        <w:t>afin qu’un compromis d’un serveur n’offre pas un accès immédiat à d’autres.</w:t>
      </w:r>
    </w:p>
    <w:p w14:paraId="0DBBBD5F" w14:textId="31914E2A" w:rsidR="00A34CB1" w:rsidRDefault="00A34CB1" w:rsidP="00A34CB1">
      <w:r>
        <w:t>Les équipements critiques (PACS, DPI) sont dans des VLAN isolés avec règles de communication minimales.</w:t>
      </w:r>
    </w:p>
    <w:p w14:paraId="56091233" w14:textId="77777777" w:rsidR="004F0D54" w:rsidRDefault="00A34CB1" w:rsidP="00A34CB1">
      <w:r>
        <w:t>Zone DMZ : Les services exposés à Internet sont hébergés en DMZ cloisonnée du SI interne.</w:t>
      </w:r>
    </w:p>
    <w:p w14:paraId="56035166" w14:textId="77777777" w:rsidR="004F0D54" w:rsidRDefault="00A34CB1" w:rsidP="00A34CB1">
      <w:r>
        <w:t>Les flux entrants non sollicités sont bloqués par un pare-feu frontal configuré en liste blanche (toute connexion non explicitement autorisée est interdite).</w:t>
      </w:r>
    </w:p>
    <w:p w14:paraId="53B3EEB1" w14:textId="58569836" w:rsidR="00A34CB1" w:rsidRDefault="00A34CB1" w:rsidP="00A34CB1">
      <w:r>
        <w:t>De même, tout flux sortant de l’entreprise est conduit via des passerelles (proxy web, proxy mail, DNS protégé, etc.) qui inspectent et filtrent le trafic.</w:t>
      </w:r>
    </w:p>
    <w:p w14:paraId="325E95C8" w14:textId="77777777" w:rsidR="004F0D54" w:rsidRDefault="00A34CB1" w:rsidP="00A34CB1">
      <w:r>
        <w:t>Contrôle d’accès réseau (NAC) : Mise en place d’authentification 802.1X sur les ports réseaux pour identifier les équipements connectés.</w:t>
      </w:r>
    </w:p>
    <w:p w14:paraId="2078FF00" w14:textId="77777777" w:rsidR="004F0D54" w:rsidRDefault="00A34CB1" w:rsidP="00A34CB1">
      <w:r>
        <w:t>Les machines non autorisées sont soit cantonnées à un VLAN invité non-sensible (accès Internet très restreint), soit bloquées complètement.</w:t>
      </w:r>
    </w:p>
    <w:p w14:paraId="228D1913" w14:textId="61F8CA62" w:rsidR="00A34CB1" w:rsidRDefault="00A34CB1" w:rsidP="00A34CB1">
      <w:r>
        <w:t>Cette démarche empêche les équipements non gérés (par exemple équipements médicaux obsolètes) de menacer le reste du SI.</w:t>
      </w:r>
    </w:p>
    <w:p w14:paraId="66B0CB0F" w14:textId="77777777" w:rsidR="004F0D54" w:rsidRDefault="00A34CB1" w:rsidP="00A34CB1">
      <w:r>
        <w:t xml:space="preserve">Gestion des mises à jour et durcissement : </w:t>
      </w:r>
    </w:p>
    <w:p w14:paraId="42451F33" w14:textId="77777777" w:rsidR="004F0D54" w:rsidRDefault="00A34CB1" w:rsidP="00A34CB1">
      <w:r>
        <w:t xml:space="preserve">Tous les serveurs et équipements réseau suivent les recommandations de sécurité (groupe de sécurité, </w:t>
      </w:r>
      <w:proofErr w:type="spellStart"/>
      <w:r>
        <w:t>hardening</w:t>
      </w:r>
      <w:proofErr w:type="spellEnd"/>
      <w:r>
        <w:t xml:space="preserve"> selon ANSSI/CIS, désactivation des services inutiles, parole de passe forte, etc.).</w:t>
      </w:r>
    </w:p>
    <w:p w14:paraId="1A07BF21" w14:textId="4A629042" w:rsidR="00A34CB1" w:rsidRDefault="00A34CB1" w:rsidP="00A34CB1">
      <w:r>
        <w:t>Les postes critiques (serveurs, stations médicales) appliquent régulièrement les patches de sécurité.</w:t>
      </w:r>
    </w:p>
    <w:p w14:paraId="40BD77CD" w14:textId="77777777" w:rsidR="004F0D54" w:rsidRDefault="00A34CB1" w:rsidP="00A34CB1">
      <w:r>
        <w:t>Surveillance et journalisation : Les pare-feu, serveurs et équipements réseau génèrent des logs centralisés (SIEM) afin de détecter toute activité anormale.</w:t>
      </w:r>
    </w:p>
    <w:p w14:paraId="69EFBE02" w14:textId="77777777" w:rsidR="004F0D54" w:rsidRDefault="00A34CB1" w:rsidP="00A34CB1">
      <w:r>
        <w:t>Les tentatives bloquées sur les frontières réseau sont archivées.</w:t>
      </w:r>
    </w:p>
    <w:p w14:paraId="7AB28AFD" w14:textId="18FE2C21" w:rsidR="00A34CB1" w:rsidRDefault="00A34CB1" w:rsidP="00A34CB1">
      <w:r>
        <w:t>Des outils IDS/IPS peuvent être déployés sur les zones sensibles pour analyser les paquets en temps réel.</w:t>
      </w:r>
    </w:p>
    <w:p w14:paraId="56C3C6A6" w14:textId="77777777" w:rsidR="004F0D54" w:rsidRDefault="00A34CB1" w:rsidP="00A34CB1">
      <w:r>
        <w:t xml:space="preserve">Haute disponibilité et continuité : </w:t>
      </w:r>
    </w:p>
    <w:p w14:paraId="20DB6787" w14:textId="77777777" w:rsidR="004F0D54" w:rsidRDefault="00A34CB1" w:rsidP="00A34CB1">
      <w:r>
        <w:t>Tous les liens et équipements clés sont redondants (double commutateur cœur, pare-feu actif/actif ou active/passive, liaisons montantes agrégées, clusters de serveurs).</w:t>
      </w:r>
    </w:p>
    <w:p w14:paraId="2E8B1362" w14:textId="76AE896F" w:rsidR="00A34CB1" w:rsidRDefault="00A34CB1" w:rsidP="00A34CB1">
      <w:r>
        <w:lastRenderedPageBreak/>
        <w:t>Les données critiques (bases médicales, images, sauvegardes) sont répliquées sur un site secondaire ou un cloud sûr. Des plans de reprise sont formalisés.</w:t>
      </w:r>
    </w:p>
    <w:p w14:paraId="7E4360BD" w14:textId="77777777" w:rsidR="004F0D54" w:rsidRDefault="00A34CB1" w:rsidP="00A34CB1">
      <w:r>
        <w:t xml:space="preserve">Inventaire et classification : </w:t>
      </w:r>
    </w:p>
    <w:p w14:paraId="39306119" w14:textId="77777777" w:rsidR="004F0D54" w:rsidRDefault="00A34CB1" w:rsidP="00A34CB1">
      <w:r>
        <w:t>Un inventaire détaillé de tous les équipements et services (type, localisation, sensibilité des données, criticité) est tenu à jour pour piloter la segmentation et la sécurité.</w:t>
      </w:r>
    </w:p>
    <w:p w14:paraId="049D24F3" w14:textId="77777777" w:rsidR="004F0D54" w:rsidRDefault="00A34CB1" w:rsidP="00A34CB1">
      <w:r>
        <w:t>Cette étape préalable est indispensable pour appliquer correctement les mesures de contrôle d’accès et de compartimentage.</w:t>
      </w:r>
    </w:p>
    <w:p w14:paraId="466F7D56" w14:textId="77777777" w:rsidR="004F0D54" w:rsidRDefault="004F0D54" w:rsidP="00A34CB1"/>
    <w:p w14:paraId="1873B1BA" w14:textId="1B9F398C" w:rsidR="00A34CB1" w:rsidRPr="004F0D54" w:rsidRDefault="00A34CB1" w:rsidP="004F0D54">
      <w:pPr>
        <w:pStyle w:val="Titre1"/>
        <w:rPr>
          <w:u w:val="single"/>
        </w:rPr>
      </w:pPr>
      <w:bookmarkStart w:id="5" w:name="_Toc202478529"/>
      <w:r w:rsidRPr="004F0D54">
        <w:rPr>
          <w:u w:val="single"/>
        </w:rPr>
        <w:t>Réseau</w:t>
      </w:r>
      <w:bookmarkEnd w:id="5"/>
    </w:p>
    <w:p w14:paraId="2ED12086" w14:textId="5BCF62D1" w:rsidR="004F0D54" w:rsidRDefault="00A34CB1" w:rsidP="00A34CB1">
      <w:r>
        <w:t xml:space="preserve">VLAN et commutateurs : </w:t>
      </w:r>
    </w:p>
    <w:p w14:paraId="4DCAE2FF" w14:textId="77777777" w:rsidR="004F0D54" w:rsidRDefault="00A34CB1" w:rsidP="00A34CB1">
      <w:r>
        <w:t xml:space="preserve">Configurer les VLAN conformément au schéma réseau (par exemple VLAN </w:t>
      </w:r>
      <w:proofErr w:type="gramStart"/>
      <w:r>
        <w:t>10:</w:t>
      </w:r>
      <w:proofErr w:type="gramEnd"/>
      <w:r>
        <w:t xml:space="preserve"> interne, </w:t>
      </w:r>
      <w:proofErr w:type="gramStart"/>
      <w:r>
        <w:t>20:</w:t>
      </w:r>
      <w:proofErr w:type="gramEnd"/>
      <w:r>
        <w:t xml:space="preserve"> DMZ publique, </w:t>
      </w:r>
      <w:proofErr w:type="gramStart"/>
      <w:r>
        <w:t>30:</w:t>
      </w:r>
      <w:proofErr w:type="gramEnd"/>
      <w:r>
        <w:t xml:space="preserve"> DMZ sortant/</w:t>
      </w:r>
      <w:proofErr w:type="spellStart"/>
      <w:r>
        <w:t>proxies</w:t>
      </w:r>
      <w:proofErr w:type="spellEnd"/>
      <w:r>
        <w:t xml:space="preserve">, </w:t>
      </w:r>
      <w:proofErr w:type="gramStart"/>
      <w:r>
        <w:t>40:</w:t>
      </w:r>
      <w:proofErr w:type="gramEnd"/>
      <w:r>
        <w:t xml:space="preserve"> administration, </w:t>
      </w:r>
      <w:proofErr w:type="gramStart"/>
      <w:r>
        <w:t>50:</w:t>
      </w:r>
      <w:proofErr w:type="gramEnd"/>
      <w:r>
        <w:t xml:space="preserve"> imagerie, etc.). </w:t>
      </w:r>
    </w:p>
    <w:p w14:paraId="2A31C03D" w14:textId="51A8A4E6" w:rsidR="004F0D54" w:rsidRDefault="00A34CB1" w:rsidP="00A34CB1">
      <w:r>
        <w:t xml:space="preserve">Activer le </w:t>
      </w:r>
      <w:proofErr w:type="spellStart"/>
      <w:r>
        <w:t>trunking</w:t>
      </w:r>
      <w:proofErr w:type="spellEnd"/>
      <w:r>
        <w:t xml:space="preserve"> 802.1Q sur les liaisons montantes. </w:t>
      </w:r>
    </w:p>
    <w:p w14:paraId="0C0BFDAD" w14:textId="77777777" w:rsidR="004F0D54" w:rsidRDefault="00A34CB1" w:rsidP="00A34CB1">
      <w:r>
        <w:t xml:space="preserve">Définir le switch cœur en root STP et mettre en place des agrégats de liens (LACP) entre commutateurs critiques pour la tolérance de panne. </w:t>
      </w:r>
    </w:p>
    <w:p w14:paraId="2975DFD3" w14:textId="7B732980" w:rsidR="00A34CB1" w:rsidRDefault="00A34CB1" w:rsidP="00A34CB1">
      <w:r>
        <w:t xml:space="preserve">Appliquer des ACL de niveau 2/3 sur les switches pour interdire le </w:t>
      </w:r>
      <w:proofErr w:type="spellStart"/>
      <w:r>
        <w:t>flooding</w:t>
      </w:r>
      <w:proofErr w:type="spellEnd"/>
      <w:r>
        <w:t xml:space="preserve"> de paquets entre VLAN (</w:t>
      </w:r>
      <w:proofErr w:type="spellStart"/>
      <w:r>
        <w:t>Private</w:t>
      </w:r>
      <w:proofErr w:type="spellEnd"/>
      <w:r>
        <w:t xml:space="preserve"> VLAN si nécessaire pour blocs de postes).</w:t>
      </w:r>
    </w:p>
    <w:p w14:paraId="484D2D38" w14:textId="77777777" w:rsidR="004F0D54" w:rsidRDefault="00A34CB1" w:rsidP="00A34CB1">
      <w:r>
        <w:t xml:space="preserve">Pare-feu / routage : Installer un pare-feu en frontale pour séparer Internet du LAN interne. Exemples de règles : n’autoriser en entrée que le port 443 (HTTPS) vers le serveur web DMZ et le port 25 (SMTP) vers le serveur mail DMZ. </w:t>
      </w:r>
    </w:p>
    <w:p w14:paraId="6932CA5E" w14:textId="77777777" w:rsidR="004F0D54" w:rsidRDefault="00A34CB1" w:rsidP="00A34CB1">
      <w:r>
        <w:t xml:space="preserve">Configurer le pare-feu interne pour qu’il filtre tout trafic inter-VLAN selon la politique de sécurité (par défaut DENY). </w:t>
      </w:r>
    </w:p>
    <w:p w14:paraId="4418CA52" w14:textId="77777777" w:rsidR="004F0D54" w:rsidRDefault="00A34CB1" w:rsidP="00A34CB1">
      <w:r>
        <w:t xml:space="preserve">Le routage inter-VLAN peut être effectué par le pare-feu ou un routeur L3 central, avec </w:t>
      </w:r>
      <w:proofErr w:type="spellStart"/>
      <w:r>
        <w:t>routing</w:t>
      </w:r>
      <w:proofErr w:type="spellEnd"/>
      <w:r>
        <w:t xml:space="preserve"> statique ou OSPF entre sites si </w:t>
      </w:r>
      <w:proofErr w:type="spellStart"/>
      <w:r>
        <w:t>multi-sites</w:t>
      </w:r>
      <w:proofErr w:type="spellEnd"/>
      <w:r>
        <w:t xml:space="preserve">. </w:t>
      </w:r>
    </w:p>
    <w:p w14:paraId="6C830B39" w14:textId="5C8A6385" w:rsidR="00A34CB1" w:rsidRDefault="00A34CB1" w:rsidP="00A34CB1">
      <w:r>
        <w:t>Activer NAT pour les services internet nécessaires et enregistrer les logs de connexion.</w:t>
      </w:r>
    </w:p>
    <w:p w14:paraId="5962E598" w14:textId="77777777" w:rsidR="004F0D54" w:rsidRDefault="00A34CB1" w:rsidP="00A34CB1">
      <w:r>
        <w:t xml:space="preserve">Proxy et filtrage sortant : Déployer des serveurs proxy (web, FTP, SMTP) situés dans une DMZ « sortante ». </w:t>
      </w:r>
    </w:p>
    <w:p w14:paraId="406A0A2B" w14:textId="77777777" w:rsidR="004F0D54" w:rsidRDefault="00A34CB1" w:rsidP="00A34CB1">
      <w:r>
        <w:t xml:space="preserve">Par exemple, le proxy HTTP (Squid) écoute sur le port 3128 sur la DMZ et accepte uniquement le trafic sortant </w:t>
      </w:r>
      <w:proofErr w:type="gramStart"/>
      <w:r>
        <w:t>validé</w:t>
      </w:r>
      <w:proofErr w:type="gramEnd"/>
      <w:r>
        <w:t>. Configurer les stations clientes pour utiliser le proxy, ou bloquer tout trafic HTTP/HTTPS sortant direct sur le pare-feu.</w:t>
      </w:r>
    </w:p>
    <w:p w14:paraId="035D6908" w14:textId="4D5B3E18" w:rsidR="00A34CB1" w:rsidRDefault="00A34CB1" w:rsidP="00A34CB1">
      <w:r>
        <w:t>Idem pour SMTP (</w:t>
      </w:r>
      <w:proofErr w:type="spellStart"/>
      <w:r>
        <w:t>relay</w:t>
      </w:r>
      <w:proofErr w:type="spellEnd"/>
      <w:r>
        <w:t>). Le DNS interne est séparé du DNS public ; les requêtes externes passent par un DNS proxy en DMZ.</w:t>
      </w:r>
    </w:p>
    <w:p w14:paraId="7B596E0A" w14:textId="77777777" w:rsidR="004F0D54" w:rsidRDefault="00A34CB1" w:rsidP="00A34CB1">
      <w:r>
        <w:t>NAC (802.1X) : Configurer les switches d’accès en mode authentification réseau (</w:t>
      </w:r>
      <w:proofErr w:type="gramStart"/>
      <w:r>
        <w:t>ex:</w:t>
      </w:r>
      <w:proofErr w:type="gramEnd"/>
      <w:r>
        <w:t xml:space="preserve"> Radius + 802.1X).</w:t>
      </w:r>
    </w:p>
    <w:p w14:paraId="56F0C550" w14:textId="333B1493" w:rsidR="00A34CB1" w:rsidRDefault="00A34CB1" w:rsidP="00A34CB1">
      <w:r>
        <w:lastRenderedPageBreak/>
        <w:t xml:space="preserve">Les ports sans authentification valide basculent sur le VLAN invité. Mettre en place des politiques MAC-ACL pour les équipements non-802.1X (MAC </w:t>
      </w:r>
      <w:proofErr w:type="spellStart"/>
      <w:r>
        <w:t>Authentication</w:t>
      </w:r>
      <w:proofErr w:type="spellEnd"/>
      <w:r>
        <w:t xml:space="preserve"> Bypass), en les assignant à un VLAN spécifique.</w:t>
      </w:r>
    </w:p>
    <w:p w14:paraId="3AA9C667" w14:textId="77777777" w:rsidR="004F0D54" w:rsidRDefault="004F0D54" w:rsidP="00A34CB1"/>
    <w:p w14:paraId="44551730" w14:textId="77777777" w:rsidR="004F0D54" w:rsidRDefault="004F0D54" w:rsidP="00A34CB1"/>
    <w:p w14:paraId="6DCE601B" w14:textId="1E2D20EE" w:rsidR="00A34CB1" w:rsidRPr="004F0D54" w:rsidRDefault="00A34CB1" w:rsidP="004F0D54">
      <w:pPr>
        <w:pStyle w:val="Titre1"/>
        <w:rPr>
          <w:u w:val="single"/>
        </w:rPr>
      </w:pPr>
      <w:bookmarkStart w:id="6" w:name="_Toc202478530"/>
      <w:r w:rsidRPr="004F0D54">
        <w:rPr>
          <w:u w:val="single"/>
        </w:rPr>
        <w:t>Systèmes</w:t>
      </w:r>
      <w:bookmarkEnd w:id="6"/>
    </w:p>
    <w:p w14:paraId="47CECF5F" w14:textId="77777777" w:rsidR="004F0D54" w:rsidRDefault="004F0D54" w:rsidP="00A34CB1"/>
    <w:p w14:paraId="743AB4DC" w14:textId="77777777" w:rsidR="005650A0" w:rsidRDefault="00A34CB1" w:rsidP="00A34CB1">
      <w:r>
        <w:t>Contrôleurs de domaine : Déployer au moins deux DC Windows Server (ou LDAP Unix) par forêt/répertoire, en synchronisation (mode site AD).</w:t>
      </w:r>
    </w:p>
    <w:p w14:paraId="2149E80B" w14:textId="5F9BB9FB" w:rsidR="00A34CB1" w:rsidRDefault="00A34CB1" w:rsidP="00A34CB1">
      <w:r>
        <w:t>Les DNS pointent sur ces DC. Assurer la redondance globale (réplication AD, zone DNS secondaire). Appliquer les GPO de sécurité ANSSI.</w:t>
      </w:r>
    </w:p>
    <w:p w14:paraId="07D63FA6" w14:textId="77777777" w:rsidR="005650A0" w:rsidRDefault="00A34CB1" w:rsidP="00A34CB1">
      <w:r>
        <w:t xml:space="preserve">Serveurs de bases de données : Configurer des clusters ou master-slave (SQL Server </w:t>
      </w:r>
      <w:proofErr w:type="spellStart"/>
      <w:r>
        <w:t>AlwaysOn</w:t>
      </w:r>
      <w:proofErr w:type="spellEnd"/>
      <w:r>
        <w:t xml:space="preserve">, MySQL </w:t>
      </w:r>
      <w:proofErr w:type="spellStart"/>
      <w:r>
        <w:t>replication</w:t>
      </w:r>
      <w:proofErr w:type="spellEnd"/>
      <w:r>
        <w:t>, etc.) pour assurer la disponibilité.</w:t>
      </w:r>
    </w:p>
    <w:p w14:paraId="2B57A7C4" w14:textId="33D4DAAF" w:rsidR="00A34CB1" w:rsidRDefault="00A34CB1" w:rsidP="00A34CB1">
      <w:r>
        <w:t>L’accès réseau aux DB est restreint : seuls les serveurs applicatifs autorisés (VLAN applicatif) peuvent se connecter aux ports DB.</w:t>
      </w:r>
    </w:p>
    <w:p w14:paraId="1401470F" w14:textId="77777777" w:rsidR="005650A0" w:rsidRDefault="00A34CB1" w:rsidP="00A34CB1">
      <w:r>
        <w:t>Stockage et sauvegarde : Provisionner du NAS/SAN avec snapshots.</w:t>
      </w:r>
    </w:p>
    <w:p w14:paraId="0AFA23B5" w14:textId="77777777" w:rsidR="005650A0" w:rsidRDefault="00A34CB1" w:rsidP="00A34CB1">
      <w:r>
        <w:t>Mettre en place un logiciel de sauvegarde qui copie les données critiques sur un site secondaire ou dans le cloud (chiffrage des données à repos et en transit).</w:t>
      </w:r>
    </w:p>
    <w:p w14:paraId="5CCBE5C4" w14:textId="4AFDF057" w:rsidR="00A34CB1" w:rsidRDefault="00A34CB1" w:rsidP="00A34CB1">
      <w:r>
        <w:t>Tester régulièrement la restauration.</w:t>
      </w:r>
    </w:p>
    <w:p w14:paraId="16E6A8D4" w14:textId="77777777" w:rsidR="005650A0" w:rsidRDefault="00A34CB1" w:rsidP="00A34CB1">
      <w:r>
        <w:t>Chiffrement et PKI : Déployer une PKI interne (serveur de certificats) pour émettre des certificats TLS aux serveurs internes (serveur web, VPN, AD, etc.).</w:t>
      </w:r>
    </w:p>
    <w:p w14:paraId="34DC6FE6" w14:textId="77777777" w:rsidR="005650A0" w:rsidRDefault="00A34CB1" w:rsidP="00A34CB1">
      <w:r>
        <w:t>Forcer l’usage de TLS sur tous les services compatibles (HTTPS, LDAPS, SMTPS, etc.).</w:t>
      </w:r>
    </w:p>
    <w:p w14:paraId="153A68B2" w14:textId="3552643E" w:rsidR="00A34CB1" w:rsidRDefault="00A34CB1" w:rsidP="00A34CB1">
      <w:r>
        <w:t xml:space="preserve">Configurer des VPN </w:t>
      </w:r>
      <w:proofErr w:type="spellStart"/>
      <w:r>
        <w:t>IPsec</w:t>
      </w:r>
      <w:proofErr w:type="spellEnd"/>
      <w:r>
        <w:t xml:space="preserve"> ou SSL pour l’accès distant des administrateurs, avec segmentation des accès.</w:t>
      </w:r>
    </w:p>
    <w:p w14:paraId="7CCF3BFE" w14:textId="77777777" w:rsidR="00A34CB1" w:rsidRDefault="00A34CB1" w:rsidP="00A34CB1">
      <w:r>
        <w:t>Time servers : Configurer NTP hiérarchique : un serveur NTP interne (éventuellement synchronisé sur un serveur public fiable) et tous les équipements et serveurs configurés pour le consulter.</w:t>
      </w:r>
    </w:p>
    <w:p w14:paraId="3EA0450F" w14:textId="77777777" w:rsidR="005650A0" w:rsidRPr="005650A0" w:rsidRDefault="005650A0" w:rsidP="005650A0">
      <w:pPr>
        <w:rPr>
          <w:b/>
          <w:bCs/>
          <w:u w:val="single"/>
        </w:rPr>
      </w:pPr>
      <w:r w:rsidRPr="005650A0">
        <w:rPr>
          <w:b/>
          <w:bCs/>
          <w:u w:val="single"/>
        </w:rPr>
        <w:t>Plateformes de virtualisation</w:t>
      </w:r>
    </w:p>
    <w:p w14:paraId="23A19221" w14:textId="38A230FB" w:rsidR="005650A0" w:rsidRDefault="005650A0" w:rsidP="005650A0">
      <w:r>
        <w:t>Environnement virtualisé basé sur VMware vSphere 7 :</w:t>
      </w:r>
    </w:p>
    <w:p w14:paraId="449C0100" w14:textId="4DB5203A" w:rsidR="005650A0" w:rsidRPr="005650A0" w:rsidRDefault="005650A0" w:rsidP="005650A0">
      <w:pPr>
        <w:rPr>
          <w:lang w:val="en-US"/>
        </w:rPr>
      </w:pPr>
      <w:r w:rsidRPr="005650A0">
        <w:rPr>
          <w:lang w:val="en-US"/>
        </w:rPr>
        <w:t>Cluster Prod</w:t>
      </w:r>
    </w:p>
    <w:p w14:paraId="1FAF7A25" w14:textId="4EF2A51D" w:rsidR="005650A0" w:rsidRPr="005650A0" w:rsidRDefault="005650A0" w:rsidP="005650A0">
      <w:pPr>
        <w:rPr>
          <w:lang w:val="en-US"/>
        </w:rPr>
      </w:pPr>
      <w:r w:rsidRPr="005650A0">
        <w:rPr>
          <w:lang w:val="en-US"/>
        </w:rPr>
        <w:t xml:space="preserve">4 </w:t>
      </w:r>
      <w:proofErr w:type="spellStart"/>
      <w:r w:rsidRPr="005650A0">
        <w:rPr>
          <w:lang w:val="en-US"/>
        </w:rPr>
        <w:t>nœuds</w:t>
      </w:r>
      <w:proofErr w:type="spellEnd"/>
      <w:r w:rsidRPr="005650A0">
        <w:rPr>
          <w:lang w:val="en-US"/>
        </w:rPr>
        <w:t xml:space="preserve"> physiques Dell PowerEdge R750</w:t>
      </w:r>
    </w:p>
    <w:p w14:paraId="1B41C902" w14:textId="19E7068A" w:rsidR="005650A0" w:rsidRPr="005650A0" w:rsidRDefault="005650A0" w:rsidP="005650A0">
      <w:pPr>
        <w:rPr>
          <w:lang w:val="en-US"/>
        </w:rPr>
      </w:pPr>
      <w:proofErr w:type="spellStart"/>
      <w:r w:rsidRPr="005650A0">
        <w:rPr>
          <w:lang w:val="en-US"/>
        </w:rPr>
        <w:t>Processeurs</w:t>
      </w:r>
      <w:proofErr w:type="spellEnd"/>
      <w:r w:rsidRPr="005650A0">
        <w:rPr>
          <w:lang w:val="en-US"/>
        </w:rPr>
        <w:t xml:space="preserve"> Intel Xeon Gold, 512</w:t>
      </w:r>
      <w:r w:rsidRPr="005650A0">
        <w:rPr>
          <w:rFonts w:ascii="Arial" w:hAnsi="Arial" w:cs="Arial"/>
          <w:lang w:val="en-US"/>
        </w:rPr>
        <w:t> </w:t>
      </w:r>
      <w:r w:rsidRPr="005650A0">
        <w:rPr>
          <w:lang w:val="en-US"/>
        </w:rPr>
        <w:t xml:space="preserve">Go RAM par </w:t>
      </w:r>
      <w:proofErr w:type="spellStart"/>
      <w:r w:rsidRPr="005650A0">
        <w:rPr>
          <w:lang w:val="en-US"/>
        </w:rPr>
        <w:t>n</w:t>
      </w:r>
      <w:r w:rsidRPr="005650A0">
        <w:rPr>
          <w:rFonts w:ascii="Aptos" w:hAnsi="Aptos" w:cs="Aptos"/>
          <w:lang w:val="en-US"/>
        </w:rPr>
        <w:t>œ</w:t>
      </w:r>
      <w:r w:rsidRPr="005650A0">
        <w:rPr>
          <w:lang w:val="en-US"/>
        </w:rPr>
        <w:t>ud</w:t>
      </w:r>
      <w:proofErr w:type="spellEnd"/>
    </w:p>
    <w:p w14:paraId="4FB08155" w14:textId="22B52206" w:rsidR="005650A0" w:rsidRPr="005650A0" w:rsidRDefault="005650A0" w:rsidP="005650A0">
      <w:pPr>
        <w:rPr>
          <w:lang w:val="en-US"/>
        </w:rPr>
      </w:pPr>
      <w:r w:rsidRPr="005650A0">
        <w:rPr>
          <w:lang w:val="en-US"/>
        </w:rPr>
        <w:t xml:space="preserve">Stockage SAN Dell EMC </w:t>
      </w:r>
      <w:proofErr w:type="spellStart"/>
      <w:r w:rsidRPr="005650A0">
        <w:rPr>
          <w:lang w:val="en-US"/>
        </w:rPr>
        <w:t>PowerStore</w:t>
      </w:r>
      <w:proofErr w:type="spellEnd"/>
      <w:r w:rsidRPr="005650A0">
        <w:rPr>
          <w:lang w:val="en-US"/>
        </w:rPr>
        <w:t xml:space="preserve"> RAID10, double </w:t>
      </w:r>
      <w:proofErr w:type="spellStart"/>
      <w:r w:rsidRPr="005650A0">
        <w:rPr>
          <w:lang w:val="en-US"/>
        </w:rPr>
        <w:t>contrôleur</w:t>
      </w:r>
      <w:proofErr w:type="spellEnd"/>
    </w:p>
    <w:p w14:paraId="780E7A92" w14:textId="77777777" w:rsidR="005650A0" w:rsidRDefault="005650A0" w:rsidP="005650A0">
      <w:r>
        <w:t xml:space="preserve">Réseau </w:t>
      </w:r>
      <w:proofErr w:type="spellStart"/>
      <w:r>
        <w:t>uplink</w:t>
      </w:r>
      <w:proofErr w:type="spellEnd"/>
      <w:r>
        <w:t xml:space="preserve"> 10</w:t>
      </w:r>
      <w:r>
        <w:rPr>
          <w:rFonts w:ascii="Arial" w:hAnsi="Arial" w:cs="Arial"/>
        </w:rPr>
        <w:t> </w:t>
      </w:r>
      <w:proofErr w:type="spellStart"/>
      <w:r>
        <w:t>GbE</w:t>
      </w:r>
      <w:proofErr w:type="spellEnd"/>
    </w:p>
    <w:p w14:paraId="0E3D5827" w14:textId="7BF4C3F5" w:rsidR="005650A0" w:rsidRDefault="005650A0" w:rsidP="005650A0">
      <w:r>
        <w:lastRenderedPageBreak/>
        <w:t>Cluster Préproduction/Test</w:t>
      </w:r>
    </w:p>
    <w:p w14:paraId="626B7F25" w14:textId="77777777" w:rsidR="005650A0" w:rsidRDefault="005650A0" w:rsidP="005650A0">
      <w:r>
        <w:t>2 nœuds physiques identiques, isolés en VLAN dédié</w:t>
      </w:r>
    </w:p>
    <w:p w14:paraId="50F9AA5F" w14:textId="77777777" w:rsidR="005650A0" w:rsidRDefault="005650A0" w:rsidP="005650A0"/>
    <w:p w14:paraId="383BE9A8" w14:textId="3BB0F4CF" w:rsidR="005650A0" w:rsidRDefault="005650A0" w:rsidP="005650A0">
      <w:r>
        <w:t>Cluster PRA</w:t>
      </w:r>
    </w:p>
    <w:p w14:paraId="56C0525F" w14:textId="1AB8B97F" w:rsidR="005650A0" w:rsidRDefault="005650A0" w:rsidP="005650A0">
      <w:r>
        <w:t>2 nœuds physiques sur site distant (&gt;10</w:t>
      </w:r>
      <w:r>
        <w:rPr>
          <w:rFonts w:ascii="Arial" w:hAnsi="Arial" w:cs="Arial"/>
        </w:rPr>
        <w:t> </w:t>
      </w:r>
      <w:r>
        <w:t>km)</w:t>
      </w:r>
    </w:p>
    <w:p w14:paraId="7CA4A72E" w14:textId="2B24EA3E" w:rsidR="005650A0" w:rsidRDefault="005650A0" w:rsidP="005650A0">
      <w:pPr>
        <w:rPr>
          <w:lang w:val="en-US"/>
        </w:rPr>
      </w:pPr>
      <w:proofErr w:type="spellStart"/>
      <w:r w:rsidRPr="005650A0">
        <w:rPr>
          <w:lang w:val="en-US"/>
        </w:rPr>
        <w:t>Réplication</w:t>
      </w:r>
      <w:proofErr w:type="spellEnd"/>
      <w:r w:rsidRPr="005650A0">
        <w:rPr>
          <w:lang w:val="en-US"/>
        </w:rPr>
        <w:t xml:space="preserve"> </w:t>
      </w:r>
      <w:proofErr w:type="spellStart"/>
      <w:r w:rsidRPr="005650A0">
        <w:rPr>
          <w:lang w:val="en-US"/>
        </w:rPr>
        <w:t>asynchrone</w:t>
      </w:r>
      <w:proofErr w:type="spellEnd"/>
      <w:r w:rsidRPr="005650A0">
        <w:rPr>
          <w:lang w:val="en-US"/>
        </w:rPr>
        <w:t xml:space="preserve"> via Veeam/Rubrik</w:t>
      </w:r>
    </w:p>
    <w:p w14:paraId="53AB67C3" w14:textId="77777777" w:rsidR="005650A0" w:rsidRDefault="005650A0" w:rsidP="005650A0">
      <w:pPr>
        <w:rPr>
          <w:lang w:val="en-US"/>
        </w:rPr>
      </w:pPr>
    </w:p>
    <w:p w14:paraId="1EBCD615" w14:textId="71B87822" w:rsidR="005650A0" w:rsidRDefault="005650A0" w:rsidP="005650A0">
      <w:pPr>
        <w:rPr>
          <w:lang w:val="en-US"/>
        </w:rPr>
      </w:pPr>
      <w:proofErr w:type="spellStart"/>
      <w:r w:rsidRPr="005650A0">
        <w:rPr>
          <w:lang w:val="en-US"/>
        </w:rPr>
        <w:t>Répartition</w:t>
      </w:r>
      <w:proofErr w:type="spellEnd"/>
      <w:r w:rsidRPr="005650A0">
        <w:rPr>
          <w:lang w:val="en-US"/>
        </w:rPr>
        <w:t xml:space="preserve"> des VM métiers</w:t>
      </w:r>
      <w:r>
        <w:rPr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650A0" w14:paraId="11F5B98A" w14:textId="77777777">
        <w:tc>
          <w:tcPr>
            <w:tcW w:w="1812" w:type="dxa"/>
          </w:tcPr>
          <w:p w14:paraId="34608175" w14:textId="446AD002" w:rsidR="005650A0" w:rsidRDefault="005650A0" w:rsidP="005650A0">
            <w:pPr>
              <w:rPr>
                <w:lang w:val="en-US"/>
              </w:rPr>
            </w:pPr>
            <w:r w:rsidRPr="000216B7">
              <w:t>Service</w:t>
            </w:r>
          </w:p>
        </w:tc>
        <w:tc>
          <w:tcPr>
            <w:tcW w:w="1812" w:type="dxa"/>
          </w:tcPr>
          <w:p w14:paraId="7553238B" w14:textId="50BABC56" w:rsidR="005650A0" w:rsidRDefault="005650A0" w:rsidP="005650A0">
            <w:pPr>
              <w:rPr>
                <w:lang w:val="en-US"/>
              </w:rPr>
            </w:pPr>
            <w:r w:rsidRPr="000216B7">
              <w:t>Environnement</w:t>
            </w:r>
          </w:p>
        </w:tc>
        <w:tc>
          <w:tcPr>
            <w:tcW w:w="1812" w:type="dxa"/>
          </w:tcPr>
          <w:p w14:paraId="118774A0" w14:textId="26D80064" w:rsidR="005650A0" w:rsidRDefault="005650A0" w:rsidP="005650A0">
            <w:pPr>
              <w:rPr>
                <w:lang w:val="en-US"/>
              </w:rPr>
            </w:pPr>
            <w:r w:rsidRPr="000216B7">
              <w:t>Nombre VM</w:t>
            </w:r>
          </w:p>
        </w:tc>
        <w:tc>
          <w:tcPr>
            <w:tcW w:w="1813" w:type="dxa"/>
          </w:tcPr>
          <w:p w14:paraId="1491CB9C" w14:textId="4793CB4D" w:rsidR="005650A0" w:rsidRDefault="005650A0" w:rsidP="005650A0">
            <w:pPr>
              <w:rPr>
                <w:lang w:val="en-US"/>
              </w:rPr>
            </w:pPr>
            <w:r w:rsidRPr="000216B7">
              <w:t>OS</w:t>
            </w:r>
          </w:p>
        </w:tc>
        <w:tc>
          <w:tcPr>
            <w:tcW w:w="1813" w:type="dxa"/>
          </w:tcPr>
          <w:p w14:paraId="383CDCF7" w14:textId="0BEB340C" w:rsidR="005650A0" w:rsidRDefault="005650A0" w:rsidP="005650A0">
            <w:pPr>
              <w:rPr>
                <w:lang w:val="en-US"/>
              </w:rPr>
            </w:pPr>
            <w:r w:rsidRPr="000216B7">
              <w:t>Rôle</w:t>
            </w:r>
          </w:p>
        </w:tc>
      </w:tr>
      <w:tr w:rsidR="005650A0" w14:paraId="2AAB6A1A" w14:textId="77777777">
        <w:tc>
          <w:tcPr>
            <w:tcW w:w="1812" w:type="dxa"/>
          </w:tcPr>
          <w:p w14:paraId="1ADB9364" w14:textId="5938797D" w:rsidR="005650A0" w:rsidRDefault="005650A0" w:rsidP="005650A0">
            <w:pPr>
              <w:rPr>
                <w:lang w:val="en-US"/>
              </w:rPr>
            </w:pPr>
            <w:r w:rsidRPr="000216B7">
              <w:t>DPI/EHR</w:t>
            </w:r>
          </w:p>
        </w:tc>
        <w:tc>
          <w:tcPr>
            <w:tcW w:w="1812" w:type="dxa"/>
          </w:tcPr>
          <w:p w14:paraId="74B215E7" w14:textId="66999509" w:rsidR="005650A0" w:rsidRDefault="005650A0" w:rsidP="005650A0">
            <w:pPr>
              <w:rPr>
                <w:lang w:val="en-US"/>
              </w:rPr>
            </w:pPr>
            <w:r w:rsidRPr="000216B7">
              <w:t>Prod</w:t>
            </w:r>
          </w:p>
        </w:tc>
        <w:tc>
          <w:tcPr>
            <w:tcW w:w="1812" w:type="dxa"/>
          </w:tcPr>
          <w:p w14:paraId="6EFF300F" w14:textId="2CF7784D" w:rsidR="005650A0" w:rsidRDefault="005650A0" w:rsidP="005650A0">
            <w:pPr>
              <w:rPr>
                <w:lang w:val="en-US"/>
              </w:rPr>
            </w:pPr>
            <w:r w:rsidRPr="000216B7">
              <w:t>3</w:t>
            </w:r>
          </w:p>
        </w:tc>
        <w:tc>
          <w:tcPr>
            <w:tcW w:w="1813" w:type="dxa"/>
          </w:tcPr>
          <w:p w14:paraId="4EE39414" w14:textId="2CCEE961" w:rsidR="005650A0" w:rsidRDefault="005650A0" w:rsidP="005650A0">
            <w:pPr>
              <w:rPr>
                <w:lang w:val="en-US"/>
              </w:rPr>
            </w:pPr>
            <w:r w:rsidRPr="000216B7">
              <w:t>Linux RHEL 8</w:t>
            </w:r>
          </w:p>
        </w:tc>
        <w:tc>
          <w:tcPr>
            <w:tcW w:w="1813" w:type="dxa"/>
          </w:tcPr>
          <w:p w14:paraId="0BB49B03" w14:textId="18DC0C0D" w:rsidR="005650A0" w:rsidRDefault="005650A0" w:rsidP="005650A0">
            <w:pPr>
              <w:rPr>
                <w:lang w:val="en-US"/>
              </w:rPr>
            </w:pPr>
            <w:r w:rsidRPr="005650A0">
              <w:rPr>
                <w:lang w:val="en-US"/>
              </w:rPr>
              <w:t>Frontend web, Middleware, DB client</w:t>
            </w:r>
          </w:p>
        </w:tc>
      </w:tr>
      <w:tr w:rsidR="005650A0" w14:paraId="37057BC6" w14:textId="77777777">
        <w:tc>
          <w:tcPr>
            <w:tcW w:w="1812" w:type="dxa"/>
          </w:tcPr>
          <w:p w14:paraId="0D124123" w14:textId="4CC71215" w:rsidR="005650A0" w:rsidRDefault="005650A0" w:rsidP="005650A0">
            <w:pPr>
              <w:rPr>
                <w:lang w:val="en-US"/>
              </w:rPr>
            </w:pPr>
            <w:r w:rsidRPr="000216B7">
              <w:t>RIS/PACS</w:t>
            </w:r>
          </w:p>
        </w:tc>
        <w:tc>
          <w:tcPr>
            <w:tcW w:w="1812" w:type="dxa"/>
          </w:tcPr>
          <w:p w14:paraId="10599F74" w14:textId="0C0D94C9" w:rsidR="005650A0" w:rsidRDefault="005650A0" w:rsidP="005650A0">
            <w:pPr>
              <w:rPr>
                <w:lang w:val="en-US"/>
              </w:rPr>
            </w:pPr>
            <w:r w:rsidRPr="000216B7">
              <w:t>Prod</w:t>
            </w:r>
          </w:p>
        </w:tc>
        <w:tc>
          <w:tcPr>
            <w:tcW w:w="1812" w:type="dxa"/>
          </w:tcPr>
          <w:p w14:paraId="5946E068" w14:textId="00119EBE" w:rsidR="005650A0" w:rsidRDefault="005650A0" w:rsidP="005650A0">
            <w:pPr>
              <w:rPr>
                <w:lang w:val="en-US"/>
              </w:rPr>
            </w:pPr>
            <w:r w:rsidRPr="000216B7">
              <w:t>3</w:t>
            </w:r>
          </w:p>
        </w:tc>
        <w:tc>
          <w:tcPr>
            <w:tcW w:w="1813" w:type="dxa"/>
          </w:tcPr>
          <w:p w14:paraId="0F1BE9A0" w14:textId="3F038995" w:rsidR="005650A0" w:rsidRDefault="005650A0" w:rsidP="005650A0">
            <w:pPr>
              <w:rPr>
                <w:lang w:val="en-US"/>
              </w:rPr>
            </w:pPr>
            <w:r w:rsidRPr="000216B7">
              <w:t>Windows Server</w:t>
            </w:r>
          </w:p>
        </w:tc>
        <w:tc>
          <w:tcPr>
            <w:tcW w:w="1813" w:type="dxa"/>
          </w:tcPr>
          <w:p w14:paraId="3CDE4B8F" w14:textId="05C1F991" w:rsidR="005650A0" w:rsidRDefault="005650A0" w:rsidP="005650A0">
            <w:pPr>
              <w:rPr>
                <w:lang w:val="en-US"/>
              </w:rPr>
            </w:pPr>
            <w:r w:rsidRPr="000216B7">
              <w:t>Serveurs PACS, DICOM, stockage imagerie</w:t>
            </w:r>
          </w:p>
        </w:tc>
      </w:tr>
      <w:tr w:rsidR="005650A0" w14:paraId="5AE8FB44" w14:textId="77777777">
        <w:tc>
          <w:tcPr>
            <w:tcW w:w="1812" w:type="dxa"/>
          </w:tcPr>
          <w:p w14:paraId="686A3810" w14:textId="7D8FE805" w:rsidR="005650A0" w:rsidRDefault="005650A0" w:rsidP="005650A0">
            <w:pPr>
              <w:rPr>
                <w:lang w:val="en-US"/>
              </w:rPr>
            </w:pPr>
            <w:r w:rsidRPr="000216B7">
              <w:t>LIMS/Pharmacie</w:t>
            </w:r>
          </w:p>
        </w:tc>
        <w:tc>
          <w:tcPr>
            <w:tcW w:w="1812" w:type="dxa"/>
          </w:tcPr>
          <w:p w14:paraId="4DF5B58C" w14:textId="14C4F870" w:rsidR="005650A0" w:rsidRDefault="005650A0" w:rsidP="005650A0">
            <w:pPr>
              <w:rPr>
                <w:lang w:val="en-US"/>
              </w:rPr>
            </w:pPr>
            <w:r w:rsidRPr="000216B7">
              <w:t>Prod</w:t>
            </w:r>
          </w:p>
        </w:tc>
        <w:tc>
          <w:tcPr>
            <w:tcW w:w="1812" w:type="dxa"/>
          </w:tcPr>
          <w:p w14:paraId="66429FBD" w14:textId="637B9476" w:rsidR="005650A0" w:rsidRDefault="005650A0" w:rsidP="005650A0">
            <w:pPr>
              <w:rPr>
                <w:lang w:val="en-US"/>
              </w:rPr>
            </w:pPr>
            <w:r w:rsidRPr="000216B7">
              <w:t>2</w:t>
            </w:r>
          </w:p>
        </w:tc>
        <w:tc>
          <w:tcPr>
            <w:tcW w:w="1813" w:type="dxa"/>
          </w:tcPr>
          <w:p w14:paraId="24F6F45F" w14:textId="16FB606A" w:rsidR="005650A0" w:rsidRDefault="005650A0" w:rsidP="005650A0">
            <w:pPr>
              <w:rPr>
                <w:lang w:val="en-US"/>
              </w:rPr>
            </w:pPr>
            <w:r w:rsidRPr="000216B7">
              <w:t>Linux RHEL 8</w:t>
            </w:r>
          </w:p>
        </w:tc>
        <w:tc>
          <w:tcPr>
            <w:tcW w:w="1813" w:type="dxa"/>
          </w:tcPr>
          <w:p w14:paraId="3109AAC4" w14:textId="44AE8B6A" w:rsidR="005650A0" w:rsidRDefault="005650A0" w:rsidP="005650A0">
            <w:pPr>
              <w:rPr>
                <w:lang w:val="en-US"/>
              </w:rPr>
            </w:pPr>
            <w:r w:rsidRPr="000216B7">
              <w:t>App serveur + DB</w:t>
            </w:r>
          </w:p>
        </w:tc>
      </w:tr>
      <w:tr w:rsidR="005650A0" w14:paraId="7A81BCC8" w14:textId="77777777">
        <w:tc>
          <w:tcPr>
            <w:tcW w:w="1812" w:type="dxa"/>
          </w:tcPr>
          <w:p w14:paraId="36FC4648" w14:textId="7727313A" w:rsidR="005650A0" w:rsidRDefault="005650A0" w:rsidP="005650A0">
            <w:pPr>
              <w:rPr>
                <w:lang w:val="en-US"/>
              </w:rPr>
            </w:pPr>
            <w:r w:rsidRPr="000216B7">
              <w:t>AD/DNS/DHCP</w:t>
            </w:r>
          </w:p>
        </w:tc>
        <w:tc>
          <w:tcPr>
            <w:tcW w:w="1812" w:type="dxa"/>
          </w:tcPr>
          <w:p w14:paraId="07210530" w14:textId="35988877" w:rsidR="005650A0" w:rsidRDefault="005650A0" w:rsidP="005650A0">
            <w:pPr>
              <w:rPr>
                <w:lang w:val="en-US"/>
              </w:rPr>
            </w:pPr>
            <w:r w:rsidRPr="000216B7">
              <w:t>Prod</w:t>
            </w:r>
          </w:p>
        </w:tc>
        <w:tc>
          <w:tcPr>
            <w:tcW w:w="1812" w:type="dxa"/>
          </w:tcPr>
          <w:p w14:paraId="18D0AB6D" w14:textId="37B80397" w:rsidR="005650A0" w:rsidRDefault="005650A0" w:rsidP="005650A0">
            <w:pPr>
              <w:rPr>
                <w:lang w:val="en-US"/>
              </w:rPr>
            </w:pPr>
            <w:r w:rsidRPr="000216B7">
              <w:t>2</w:t>
            </w:r>
          </w:p>
        </w:tc>
        <w:tc>
          <w:tcPr>
            <w:tcW w:w="1813" w:type="dxa"/>
          </w:tcPr>
          <w:p w14:paraId="184D35CA" w14:textId="296E80D6" w:rsidR="005650A0" w:rsidRDefault="005650A0" w:rsidP="005650A0">
            <w:pPr>
              <w:rPr>
                <w:lang w:val="en-US"/>
              </w:rPr>
            </w:pPr>
            <w:r w:rsidRPr="000216B7">
              <w:t>Windows Server</w:t>
            </w:r>
          </w:p>
        </w:tc>
        <w:tc>
          <w:tcPr>
            <w:tcW w:w="1813" w:type="dxa"/>
          </w:tcPr>
          <w:p w14:paraId="65153AE8" w14:textId="0F516870" w:rsidR="005650A0" w:rsidRDefault="005650A0" w:rsidP="005650A0">
            <w:pPr>
              <w:rPr>
                <w:lang w:val="en-US"/>
              </w:rPr>
            </w:pPr>
            <w:r w:rsidRPr="005650A0">
              <w:rPr>
                <w:lang w:val="en-US"/>
              </w:rPr>
              <w:t xml:space="preserve">DC </w:t>
            </w:r>
            <w:proofErr w:type="spellStart"/>
            <w:r w:rsidRPr="005650A0">
              <w:rPr>
                <w:lang w:val="en-US"/>
              </w:rPr>
              <w:t>en</w:t>
            </w:r>
            <w:proofErr w:type="spellEnd"/>
            <w:r w:rsidRPr="005650A0">
              <w:rPr>
                <w:lang w:val="en-US"/>
              </w:rPr>
              <w:t xml:space="preserve"> cluster, DNS AD-integrated</w:t>
            </w:r>
          </w:p>
        </w:tc>
      </w:tr>
      <w:tr w:rsidR="005650A0" w14:paraId="7D051CBE" w14:textId="77777777">
        <w:tc>
          <w:tcPr>
            <w:tcW w:w="1812" w:type="dxa"/>
          </w:tcPr>
          <w:p w14:paraId="5E343113" w14:textId="41204A3C" w:rsidR="005650A0" w:rsidRDefault="005650A0" w:rsidP="005650A0">
            <w:pPr>
              <w:rPr>
                <w:lang w:val="en-US"/>
              </w:rPr>
            </w:pPr>
            <w:r w:rsidRPr="000216B7">
              <w:t>SMTP Relay</w:t>
            </w:r>
          </w:p>
        </w:tc>
        <w:tc>
          <w:tcPr>
            <w:tcW w:w="1812" w:type="dxa"/>
          </w:tcPr>
          <w:p w14:paraId="134B9FD0" w14:textId="0ECCA675" w:rsidR="005650A0" w:rsidRDefault="005650A0" w:rsidP="005650A0">
            <w:pPr>
              <w:rPr>
                <w:lang w:val="en-US"/>
              </w:rPr>
            </w:pPr>
            <w:r w:rsidRPr="000216B7">
              <w:t>Prod</w:t>
            </w:r>
          </w:p>
        </w:tc>
        <w:tc>
          <w:tcPr>
            <w:tcW w:w="1812" w:type="dxa"/>
          </w:tcPr>
          <w:p w14:paraId="573EB658" w14:textId="5C1A94FE" w:rsidR="005650A0" w:rsidRDefault="005650A0" w:rsidP="005650A0">
            <w:pPr>
              <w:rPr>
                <w:lang w:val="en-US"/>
              </w:rPr>
            </w:pPr>
            <w:r w:rsidRPr="000216B7">
              <w:t>1</w:t>
            </w:r>
          </w:p>
        </w:tc>
        <w:tc>
          <w:tcPr>
            <w:tcW w:w="1813" w:type="dxa"/>
          </w:tcPr>
          <w:p w14:paraId="1BE62843" w14:textId="02D2C0D9" w:rsidR="005650A0" w:rsidRDefault="005650A0" w:rsidP="005650A0">
            <w:pPr>
              <w:rPr>
                <w:lang w:val="en-US"/>
              </w:rPr>
            </w:pPr>
            <w:r w:rsidRPr="000216B7">
              <w:t>Linux Ubuntu</w:t>
            </w:r>
          </w:p>
        </w:tc>
        <w:tc>
          <w:tcPr>
            <w:tcW w:w="1813" w:type="dxa"/>
          </w:tcPr>
          <w:p w14:paraId="67A34118" w14:textId="6A3CFFE0" w:rsidR="005650A0" w:rsidRDefault="005650A0" w:rsidP="005650A0">
            <w:pPr>
              <w:rPr>
                <w:lang w:val="en-US"/>
              </w:rPr>
            </w:pPr>
            <w:proofErr w:type="spellStart"/>
            <w:r w:rsidRPr="000216B7">
              <w:t>Postfix</w:t>
            </w:r>
            <w:proofErr w:type="spellEnd"/>
            <w:r w:rsidRPr="000216B7">
              <w:t xml:space="preserve"> </w:t>
            </w:r>
            <w:proofErr w:type="spellStart"/>
            <w:r w:rsidRPr="000216B7">
              <w:t>relay</w:t>
            </w:r>
            <w:proofErr w:type="spellEnd"/>
            <w:r w:rsidRPr="000216B7">
              <w:t xml:space="preserve"> en DMZ</w:t>
            </w:r>
          </w:p>
        </w:tc>
      </w:tr>
      <w:tr w:rsidR="005650A0" w14:paraId="0F535AEB" w14:textId="77777777">
        <w:tc>
          <w:tcPr>
            <w:tcW w:w="1812" w:type="dxa"/>
          </w:tcPr>
          <w:p w14:paraId="482C9BDC" w14:textId="41311350" w:rsidR="005650A0" w:rsidRDefault="005650A0" w:rsidP="005650A0">
            <w:pPr>
              <w:rPr>
                <w:lang w:val="en-US"/>
              </w:rPr>
            </w:pPr>
            <w:r w:rsidRPr="000216B7">
              <w:t>Reverse Proxy</w:t>
            </w:r>
          </w:p>
        </w:tc>
        <w:tc>
          <w:tcPr>
            <w:tcW w:w="1812" w:type="dxa"/>
          </w:tcPr>
          <w:p w14:paraId="7264240E" w14:textId="12BEB3DD" w:rsidR="005650A0" w:rsidRDefault="005650A0" w:rsidP="005650A0">
            <w:pPr>
              <w:rPr>
                <w:lang w:val="en-US"/>
              </w:rPr>
            </w:pPr>
            <w:r w:rsidRPr="000216B7">
              <w:t>Prod</w:t>
            </w:r>
          </w:p>
        </w:tc>
        <w:tc>
          <w:tcPr>
            <w:tcW w:w="1812" w:type="dxa"/>
          </w:tcPr>
          <w:p w14:paraId="06C824D3" w14:textId="3906E9EC" w:rsidR="005650A0" w:rsidRDefault="005650A0" w:rsidP="005650A0">
            <w:pPr>
              <w:rPr>
                <w:lang w:val="en-US"/>
              </w:rPr>
            </w:pPr>
            <w:r w:rsidRPr="000216B7">
              <w:t>2</w:t>
            </w:r>
          </w:p>
        </w:tc>
        <w:tc>
          <w:tcPr>
            <w:tcW w:w="1813" w:type="dxa"/>
          </w:tcPr>
          <w:p w14:paraId="47397051" w14:textId="5948C4E5" w:rsidR="005650A0" w:rsidRDefault="005650A0" w:rsidP="005650A0">
            <w:pPr>
              <w:rPr>
                <w:lang w:val="en-US"/>
              </w:rPr>
            </w:pPr>
            <w:r w:rsidRPr="000216B7">
              <w:t>Linux Ubuntu</w:t>
            </w:r>
          </w:p>
        </w:tc>
        <w:tc>
          <w:tcPr>
            <w:tcW w:w="1813" w:type="dxa"/>
          </w:tcPr>
          <w:p w14:paraId="0196C013" w14:textId="57B66DF1" w:rsidR="005650A0" w:rsidRDefault="005650A0" w:rsidP="005650A0">
            <w:pPr>
              <w:rPr>
                <w:lang w:val="en-US"/>
              </w:rPr>
            </w:pPr>
            <w:r w:rsidRPr="000216B7">
              <w:t xml:space="preserve">Nginx + </w:t>
            </w:r>
            <w:proofErr w:type="spellStart"/>
            <w:r w:rsidRPr="000216B7">
              <w:t>Certbot</w:t>
            </w:r>
            <w:proofErr w:type="spellEnd"/>
            <w:r w:rsidRPr="000216B7">
              <w:t xml:space="preserve"> en DMZ</w:t>
            </w:r>
          </w:p>
        </w:tc>
      </w:tr>
      <w:tr w:rsidR="005650A0" w14:paraId="5B70D9E1" w14:textId="77777777">
        <w:tc>
          <w:tcPr>
            <w:tcW w:w="1812" w:type="dxa"/>
          </w:tcPr>
          <w:p w14:paraId="0BD39DD3" w14:textId="0CA48DD8" w:rsidR="005650A0" w:rsidRDefault="005650A0" w:rsidP="005650A0">
            <w:pPr>
              <w:rPr>
                <w:lang w:val="en-US"/>
              </w:rPr>
            </w:pPr>
            <w:r w:rsidRPr="000216B7">
              <w:t>Oracle RAC</w:t>
            </w:r>
          </w:p>
        </w:tc>
        <w:tc>
          <w:tcPr>
            <w:tcW w:w="1812" w:type="dxa"/>
          </w:tcPr>
          <w:p w14:paraId="505A6C53" w14:textId="1FE26266" w:rsidR="005650A0" w:rsidRDefault="005650A0" w:rsidP="005650A0">
            <w:pPr>
              <w:rPr>
                <w:lang w:val="en-US"/>
              </w:rPr>
            </w:pPr>
            <w:r w:rsidRPr="000216B7">
              <w:t>Prod</w:t>
            </w:r>
          </w:p>
        </w:tc>
        <w:tc>
          <w:tcPr>
            <w:tcW w:w="1812" w:type="dxa"/>
          </w:tcPr>
          <w:p w14:paraId="37FA84FB" w14:textId="4AE5AF1B" w:rsidR="005650A0" w:rsidRDefault="005650A0" w:rsidP="005650A0">
            <w:pPr>
              <w:rPr>
                <w:lang w:val="en-US"/>
              </w:rPr>
            </w:pPr>
            <w:r w:rsidRPr="000216B7">
              <w:t>2</w:t>
            </w:r>
          </w:p>
        </w:tc>
        <w:tc>
          <w:tcPr>
            <w:tcW w:w="1813" w:type="dxa"/>
          </w:tcPr>
          <w:p w14:paraId="20CC64A8" w14:textId="687B86A8" w:rsidR="005650A0" w:rsidRDefault="005650A0" w:rsidP="005650A0">
            <w:pPr>
              <w:rPr>
                <w:lang w:val="en-US"/>
              </w:rPr>
            </w:pPr>
            <w:r w:rsidRPr="000216B7">
              <w:t>Oracle Linux</w:t>
            </w:r>
          </w:p>
        </w:tc>
        <w:tc>
          <w:tcPr>
            <w:tcW w:w="1813" w:type="dxa"/>
          </w:tcPr>
          <w:p w14:paraId="5C3E41D8" w14:textId="65E9D1CA" w:rsidR="005650A0" w:rsidRDefault="005650A0" w:rsidP="005650A0">
            <w:pPr>
              <w:rPr>
                <w:lang w:val="en-US"/>
              </w:rPr>
            </w:pPr>
            <w:r w:rsidRPr="000216B7">
              <w:t>Cluster RAC, VLAN BDD</w:t>
            </w:r>
          </w:p>
        </w:tc>
      </w:tr>
      <w:tr w:rsidR="005650A0" w14:paraId="6124D675" w14:textId="77777777">
        <w:tc>
          <w:tcPr>
            <w:tcW w:w="1812" w:type="dxa"/>
          </w:tcPr>
          <w:p w14:paraId="1363617C" w14:textId="56222EC3" w:rsidR="005650A0" w:rsidRDefault="005650A0" w:rsidP="005650A0">
            <w:pPr>
              <w:rPr>
                <w:lang w:val="en-US"/>
              </w:rPr>
            </w:pPr>
            <w:r w:rsidRPr="000216B7">
              <w:t>Supervision (Zabbix)</w:t>
            </w:r>
          </w:p>
        </w:tc>
        <w:tc>
          <w:tcPr>
            <w:tcW w:w="1812" w:type="dxa"/>
          </w:tcPr>
          <w:p w14:paraId="669F963B" w14:textId="7868DCC2" w:rsidR="005650A0" w:rsidRDefault="005650A0" w:rsidP="005650A0">
            <w:pPr>
              <w:rPr>
                <w:lang w:val="en-US"/>
              </w:rPr>
            </w:pPr>
            <w:r w:rsidRPr="000216B7">
              <w:t>Prod</w:t>
            </w:r>
          </w:p>
        </w:tc>
        <w:tc>
          <w:tcPr>
            <w:tcW w:w="1812" w:type="dxa"/>
          </w:tcPr>
          <w:p w14:paraId="13533A84" w14:textId="69E9EA39" w:rsidR="005650A0" w:rsidRDefault="005650A0" w:rsidP="005650A0">
            <w:pPr>
              <w:rPr>
                <w:lang w:val="en-US"/>
              </w:rPr>
            </w:pPr>
            <w:r w:rsidRPr="000216B7">
              <w:t>1</w:t>
            </w:r>
          </w:p>
        </w:tc>
        <w:tc>
          <w:tcPr>
            <w:tcW w:w="1813" w:type="dxa"/>
          </w:tcPr>
          <w:p w14:paraId="7AF88EB3" w14:textId="4DCB6E57" w:rsidR="005650A0" w:rsidRDefault="005650A0" w:rsidP="005650A0">
            <w:pPr>
              <w:rPr>
                <w:lang w:val="en-US"/>
              </w:rPr>
            </w:pPr>
            <w:r w:rsidRPr="000216B7">
              <w:t>Linux Ubuntu</w:t>
            </w:r>
          </w:p>
        </w:tc>
        <w:tc>
          <w:tcPr>
            <w:tcW w:w="1813" w:type="dxa"/>
          </w:tcPr>
          <w:p w14:paraId="2C876470" w14:textId="1054CD16" w:rsidR="005650A0" w:rsidRDefault="005650A0" w:rsidP="005650A0">
            <w:pPr>
              <w:rPr>
                <w:lang w:val="en-US"/>
              </w:rPr>
            </w:pPr>
            <w:r w:rsidRPr="000216B7">
              <w:t>Server + agents installés partout</w:t>
            </w:r>
          </w:p>
        </w:tc>
      </w:tr>
      <w:tr w:rsidR="005650A0" w14:paraId="122E8979" w14:textId="77777777">
        <w:tc>
          <w:tcPr>
            <w:tcW w:w="1812" w:type="dxa"/>
          </w:tcPr>
          <w:p w14:paraId="5D442211" w14:textId="204C716D" w:rsidR="005650A0" w:rsidRDefault="005650A0" w:rsidP="005650A0">
            <w:pPr>
              <w:rPr>
                <w:lang w:val="en-US"/>
              </w:rPr>
            </w:pPr>
            <w:r w:rsidRPr="000216B7">
              <w:t>Préproduction</w:t>
            </w:r>
          </w:p>
        </w:tc>
        <w:tc>
          <w:tcPr>
            <w:tcW w:w="1812" w:type="dxa"/>
          </w:tcPr>
          <w:p w14:paraId="19DBBEAB" w14:textId="2FA8316C" w:rsidR="005650A0" w:rsidRDefault="005650A0" w:rsidP="005650A0">
            <w:pPr>
              <w:rPr>
                <w:lang w:val="en-US"/>
              </w:rPr>
            </w:pPr>
            <w:r w:rsidRPr="000216B7">
              <w:t>Préprod</w:t>
            </w:r>
          </w:p>
        </w:tc>
        <w:tc>
          <w:tcPr>
            <w:tcW w:w="1812" w:type="dxa"/>
          </w:tcPr>
          <w:p w14:paraId="1E2E6D75" w14:textId="627CD95E" w:rsidR="005650A0" w:rsidRDefault="005650A0" w:rsidP="005650A0">
            <w:pPr>
              <w:rPr>
                <w:lang w:val="en-US"/>
              </w:rPr>
            </w:pPr>
            <w:r w:rsidRPr="000216B7">
              <w:t>~10</w:t>
            </w:r>
          </w:p>
        </w:tc>
        <w:tc>
          <w:tcPr>
            <w:tcW w:w="1813" w:type="dxa"/>
          </w:tcPr>
          <w:p w14:paraId="7629D1FB" w14:textId="6AABE2E2" w:rsidR="005650A0" w:rsidRDefault="005650A0" w:rsidP="005650A0">
            <w:pPr>
              <w:rPr>
                <w:lang w:val="en-US"/>
              </w:rPr>
            </w:pPr>
            <w:r w:rsidRPr="000216B7">
              <w:t>Linux/Windows</w:t>
            </w:r>
          </w:p>
        </w:tc>
        <w:tc>
          <w:tcPr>
            <w:tcW w:w="1813" w:type="dxa"/>
          </w:tcPr>
          <w:p w14:paraId="3D697807" w14:textId="5F2BDBFB" w:rsidR="005650A0" w:rsidRDefault="005650A0" w:rsidP="005650A0">
            <w:pPr>
              <w:rPr>
                <w:lang w:val="en-US"/>
              </w:rPr>
            </w:pPr>
            <w:r w:rsidRPr="000216B7">
              <w:t>Clones de Prod</w:t>
            </w:r>
          </w:p>
        </w:tc>
      </w:tr>
      <w:tr w:rsidR="005650A0" w14:paraId="21F616AD" w14:textId="77777777">
        <w:tc>
          <w:tcPr>
            <w:tcW w:w="1812" w:type="dxa"/>
          </w:tcPr>
          <w:p w14:paraId="1E5CB423" w14:textId="30A30AE5" w:rsidR="005650A0" w:rsidRDefault="005650A0" w:rsidP="005650A0">
            <w:pPr>
              <w:rPr>
                <w:lang w:val="en-US"/>
              </w:rPr>
            </w:pPr>
            <w:r w:rsidRPr="000216B7">
              <w:t>Test</w:t>
            </w:r>
          </w:p>
        </w:tc>
        <w:tc>
          <w:tcPr>
            <w:tcW w:w="1812" w:type="dxa"/>
          </w:tcPr>
          <w:p w14:paraId="657759A3" w14:textId="79E5BD71" w:rsidR="005650A0" w:rsidRDefault="005650A0" w:rsidP="005650A0">
            <w:pPr>
              <w:rPr>
                <w:lang w:val="en-US"/>
              </w:rPr>
            </w:pPr>
            <w:r w:rsidRPr="000216B7">
              <w:t>Test</w:t>
            </w:r>
          </w:p>
        </w:tc>
        <w:tc>
          <w:tcPr>
            <w:tcW w:w="1812" w:type="dxa"/>
          </w:tcPr>
          <w:p w14:paraId="2EB6A186" w14:textId="7DA19879" w:rsidR="005650A0" w:rsidRDefault="005650A0" w:rsidP="005650A0">
            <w:pPr>
              <w:rPr>
                <w:lang w:val="en-US"/>
              </w:rPr>
            </w:pPr>
            <w:r w:rsidRPr="000216B7">
              <w:t>Variable</w:t>
            </w:r>
          </w:p>
        </w:tc>
        <w:tc>
          <w:tcPr>
            <w:tcW w:w="1813" w:type="dxa"/>
          </w:tcPr>
          <w:p w14:paraId="2F5F6D51" w14:textId="3B63670C" w:rsidR="005650A0" w:rsidRDefault="005650A0" w:rsidP="005650A0">
            <w:pPr>
              <w:rPr>
                <w:lang w:val="en-US"/>
              </w:rPr>
            </w:pPr>
            <w:r w:rsidRPr="000216B7">
              <w:t>Linux/Windows</w:t>
            </w:r>
          </w:p>
        </w:tc>
        <w:tc>
          <w:tcPr>
            <w:tcW w:w="1813" w:type="dxa"/>
          </w:tcPr>
          <w:p w14:paraId="7AF19BE2" w14:textId="6F751265" w:rsidR="005650A0" w:rsidRDefault="005650A0" w:rsidP="005650A0">
            <w:pPr>
              <w:rPr>
                <w:lang w:val="en-US"/>
              </w:rPr>
            </w:pPr>
            <w:r w:rsidRPr="000216B7">
              <w:t>VM dédiées iso VLAN</w:t>
            </w:r>
          </w:p>
        </w:tc>
      </w:tr>
      <w:tr w:rsidR="005650A0" w14:paraId="3764D304" w14:textId="77777777">
        <w:tc>
          <w:tcPr>
            <w:tcW w:w="1812" w:type="dxa"/>
          </w:tcPr>
          <w:p w14:paraId="78D0C223" w14:textId="794FA120" w:rsidR="005650A0" w:rsidRDefault="005650A0" w:rsidP="005650A0">
            <w:pPr>
              <w:rPr>
                <w:lang w:val="en-US"/>
              </w:rPr>
            </w:pPr>
            <w:r w:rsidRPr="000216B7">
              <w:t>PRA</w:t>
            </w:r>
          </w:p>
        </w:tc>
        <w:tc>
          <w:tcPr>
            <w:tcW w:w="1812" w:type="dxa"/>
          </w:tcPr>
          <w:p w14:paraId="7BB4AA01" w14:textId="7EE55350" w:rsidR="005650A0" w:rsidRDefault="005650A0" w:rsidP="005650A0">
            <w:pPr>
              <w:rPr>
                <w:lang w:val="en-US"/>
              </w:rPr>
            </w:pPr>
            <w:r w:rsidRPr="000216B7">
              <w:t>PRA</w:t>
            </w:r>
          </w:p>
        </w:tc>
        <w:tc>
          <w:tcPr>
            <w:tcW w:w="1812" w:type="dxa"/>
          </w:tcPr>
          <w:p w14:paraId="5CEADAC7" w14:textId="3EBA2CA8" w:rsidR="005650A0" w:rsidRDefault="005650A0" w:rsidP="005650A0">
            <w:pPr>
              <w:rPr>
                <w:lang w:val="en-US"/>
              </w:rPr>
            </w:pPr>
            <w:r w:rsidRPr="000216B7">
              <w:t>~12</w:t>
            </w:r>
          </w:p>
        </w:tc>
        <w:tc>
          <w:tcPr>
            <w:tcW w:w="1813" w:type="dxa"/>
          </w:tcPr>
          <w:p w14:paraId="38D7EC38" w14:textId="075007F8" w:rsidR="005650A0" w:rsidRDefault="005650A0" w:rsidP="005650A0">
            <w:pPr>
              <w:rPr>
                <w:lang w:val="en-US"/>
              </w:rPr>
            </w:pPr>
            <w:r w:rsidRPr="000216B7">
              <w:t>Linux/Windows</w:t>
            </w:r>
          </w:p>
        </w:tc>
        <w:tc>
          <w:tcPr>
            <w:tcW w:w="1813" w:type="dxa"/>
          </w:tcPr>
          <w:p w14:paraId="4E8DF7B6" w14:textId="244E6DE4" w:rsidR="005650A0" w:rsidRDefault="005650A0" w:rsidP="005650A0">
            <w:pPr>
              <w:rPr>
                <w:lang w:val="en-US"/>
              </w:rPr>
            </w:pPr>
            <w:proofErr w:type="spellStart"/>
            <w:r w:rsidRPr="005650A0">
              <w:rPr>
                <w:lang w:val="en-US"/>
              </w:rPr>
              <w:t>Réplicas</w:t>
            </w:r>
            <w:proofErr w:type="spellEnd"/>
            <w:r w:rsidRPr="005650A0">
              <w:rPr>
                <w:lang w:val="en-US"/>
              </w:rPr>
              <w:t>, Data Guard, backup restores</w:t>
            </w:r>
          </w:p>
        </w:tc>
      </w:tr>
    </w:tbl>
    <w:p w14:paraId="1EF01496" w14:textId="77777777" w:rsidR="005650A0" w:rsidRPr="005650A0" w:rsidRDefault="005650A0" w:rsidP="005650A0">
      <w:pPr>
        <w:rPr>
          <w:lang w:val="en-US"/>
        </w:rPr>
      </w:pPr>
    </w:p>
    <w:p w14:paraId="547ABE30" w14:textId="77777777" w:rsidR="00A34CB1" w:rsidRPr="005650A0" w:rsidRDefault="00A34CB1">
      <w:pPr>
        <w:rPr>
          <w:lang w:val="en-US"/>
        </w:rPr>
      </w:pPr>
      <w:r w:rsidRPr="005650A0">
        <w:rPr>
          <w:lang w:val="en-US"/>
        </w:rPr>
        <w:br w:type="page"/>
      </w:r>
    </w:p>
    <w:p w14:paraId="353D7C7B" w14:textId="4ABD1FD3" w:rsidR="00A34CB1" w:rsidRDefault="00A34CB1" w:rsidP="005650A0">
      <w:pPr>
        <w:pStyle w:val="Titre1"/>
      </w:pPr>
      <w:bookmarkStart w:id="7" w:name="_Toc202478531"/>
      <w:r>
        <w:lastRenderedPageBreak/>
        <w:t>Services métiers</w:t>
      </w:r>
      <w:bookmarkEnd w:id="7"/>
    </w:p>
    <w:p w14:paraId="7F5C39AC" w14:textId="5FC121B2" w:rsidR="005650A0" w:rsidRDefault="00A34CB1" w:rsidP="00A34CB1">
      <w:r>
        <w:t>Serveur Web / Application : Chaque application web (portail patient, intranet médical) est hébergée sur un ou plusieurs serveurs derrière un WAF/</w:t>
      </w:r>
      <w:r w:rsidR="005650A0">
        <w:t>appliquer</w:t>
      </w:r>
      <w:r>
        <w:t xml:space="preserve"> de règles.</w:t>
      </w:r>
    </w:p>
    <w:p w14:paraId="7B9BECE7" w14:textId="4A4976B7" w:rsidR="005650A0" w:rsidRDefault="00A34CB1" w:rsidP="00A34CB1">
      <w:r>
        <w:t>Par exemple, n’ouvrir en DMZ que le port 443 vers le serveur web frontend.</w:t>
      </w:r>
    </w:p>
    <w:p w14:paraId="12DD423E" w14:textId="77A7CE22" w:rsidR="00A34CB1" w:rsidRDefault="00A34CB1" w:rsidP="00A34CB1">
      <w:r>
        <w:t>Séparer les couches Web/Applicative dans différentes sous-réseaux ou serveurs virtuels, si possible.</w:t>
      </w:r>
    </w:p>
    <w:p w14:paraId="2787F936" w14:textId="77777777" w:rsidR="005650A0" w:rsidRDefault="00A34CB1" w:rsidP="00A34CB1">
      <w:r>
        <w:t xml:space="preserve">Pare-feu interne et DMZ : Les serveurs applicatifs </w:t>
      </w:r>
      <w:proofErr w:type="spellStart"/>
      <w:r>
        <w:t>internals</w:t>
      </w:r>
      <w:proofErr w:type="spellEnd"/>
      <w:r>
        <w:t xml:space="preserve"> sont placés derrière un pare-feu interne.</w:t>
      </w:r>
    </w:p>
    <w:p w14:paraId="1E8A1B19" w14:textId="77777777" w:rsidR="005650A0" w:rsidRDefault="00A34CB1" w:rsidP="00A34CB1">
      <w:r>
        <w:t>Configurez des règles minimales : ex. seul le serveur Web DMZ peut se connecter au serveur d’applicatif interne sur le port nécessaire, et celui-ci au serveur de base de données sur le port SQL.</w:t>
      </w:r>
    </w:p>
    <w:p w14:paraId="4D4309E8" w14:textId="408A8E83" w:rsidR="00A34CB1" w:rsidRDefault="00A34CB1" w:rsidP="00A34CB1">
      <w:r>
        <w:t>Tout accès externe doit transiter par la DMZ frontal.</w:t>
      </w:r>
    </w:p>
    <w:p w14:paraId="33BD20DA" w14:textId="538F7E2B" w:rsidR="005650A0" w:rsidRDefault="00A34CB1" w:rsidP="00A34CB1">
      <w:r>
        <w:t xml:space="preserve">Serveur mail : Le serveur SMTP public est en DMZ. Configurer </w:t>
      </w:r>
      <w:r w:rsidR="005650A0">
        <w:t>un relais interne</w:t>
      </w:r>
      <w:r>
        <w:t xml:space="preserve"> pour envoyer en sortie (</w:t>
      </w:r>
      <w:proofErr w:type="gramStart"/>
      <w:r>
        <w:t>ex:</w:t>
      </w:r>
      <w:proofErr w:type="gramEnd"/>
      <w:r>
        <w:t xml:space="preserve"> </w:t>
      </w:r>
      <w:proofErr w:type="spellStart"/>
      <w:r>
        <w:t>postfix</w:t>
      </w:r>
      <w:proofErr w:type="spellEnd"/>
      <w:r>
        <w:t xml:space="preserve"> avec restriction via proxy), et un relais pour le courrier entrant filtré.</w:t>
      </w:r>
    </w:p>
    <w:p w14:paraId="1FDFEAC4" w14:textId="60A4F7A3" w:rsidR="00A34CB1" w:rsidRDefault="00A34CB1" w:rsidP="00A34CB1">
      <w:r>
        <w:t>Les ports SMTP (25) et MAPI/HTTPS pour les clients sont isolés sur leur VLAN.</w:t>
      </w:r>
    </w:p>
    <w:p w14:paraId="74AD0CA5" w14:textId="77777777" w:rsidR="005650A0" w:rsidRDefault="00A34CB1" w:rsidP="00A34CB1">
      <w:r>
        <w:t>Stockage et partage de fichiers : Configurez le serveur de fichiers (dossiers patients, documents) avec ACL Windows/Unix.</w:t>
      </w:r>
    </w:p>
    <w:p w14:paraId="6C3E20BD" w14:textId="74C2EA8D" w:rsidR="00A34CB1" w:rsidRDefault="00A34CB1" w:rsidP="00A34CB1">
      <w:r>
        <w:t>Montez-le sur un VLAN interne restreint. Appliquer des quotas et journaux d’accès.</w:t>
      </w:r>
    </w:p>
    <w:p w14:paraId="3FFA3E80" w14:textId="77777777" w:rsidR="005650A0" w:rsidRDefault="00A34CB1" w:rsidP="00A34CB1">
      <w:r>
        <w:t>Imagerie médicale (PACS) : Le serveur DICOM est sur un VLAN dédié. Limiter l’accès réseau aux seules stations radiologiques et aux systèmes PACS.</w:t>
      </w:r>
    </w:p>
    <w:p w14:paraId="267AF410" w14:textId="2800C109" w:rsidR="00A34CB1" w:rsidRDefault="00A34CB1" w:rsidP="00A34CB1">
      <w:r>
        <w:t>S’assurer que le volume des images ne surcharge pas le réseau principal (QoS si nécessaire).</w:t>
      </w:r>
    </w:p>
    <w:p w14:paraId="23083E6E" w14:textId="77777777" w:rsidR="005650A0" w:rsidRDefault="00A34CB1" w:rsidP="00A34CB1">
      <w:r>
        <w:t>Chaque configuration doit être documentée et testée. Les politiques de sécurité (firewall, VLAN, accès) font l’objet d’un plan de filtrage formalisé conforme aux règles internes.</w:t>
      </w:r>
    </w:p>
    <w:p w14:paraId="6A518E20" w14:textId="1F01CC53" w:rsidR="005B6AA9" w:rsidRDefault="00A34CB1" w:rsidP="00A34CB1">
      <w:r>
        <w:t>Par exemple, la politique réseau rédigée clairement aidera à définir quels services sont autorisés entre chaque segment (cf. schéma réseau annexé).</w:t>
      </w:r>
    </w:p>
    <w:sectPr w:rsidR="005B6AA9" w:rsidSect="00D7248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C0A"/>
    <w:multiLevelType w:val="multilevel"/>
    <w:tmpl w:val="CF92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A1B32"/>
    <w:multiLevelType w:val="multilevel"/>
    <w:tmpl w:val="16FE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D00DC"/>
    <w:multiLevelType w:val="multilevel"/>
    <w:tmpl w:val="589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05E2E"/>
    <w:multiLevelType w:val="multilevel"/>
    <w:tmpl w:val="A794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A06AC"/>
    <w:multiLevelType w:val="multilevel"/>
    <w:tmpl w:val="32A2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77094"/>
    <w:multiLevelType w:val="multilevel"/>
    <w:tmpl w:val="569A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968528">
    <w:abstractNumId w:val="5"/>
  </w:num>
  <w:num w:numId="2" w16cid:durableId="391587223">
    <w:abstractNumId w:val="0"/>
  </w:num>
  <w:num w:numId="3" w16cid:durableId="2144886727">
    <w:abstractNumId w:val="2"/>
  </w:num>
  <w:num w:numId="4" w16cid:durableId="987830094">
    <w:abstractNumId w:val="1"/>
  </w:num>
  <w:num w:numId="5" w16cid:durableId="1789351646">
    <w:abstractNumId w:val="4"/>
  </w:num>
  <w:num w:numId="6" w16cid:durableId="919950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89"/>
    <w:rsid w:val="004F0D54"/>
    <w:rsid w:val="005078DF"/>
    <w:rsid w:val="005650A0"/>
    <w:rsid w:val="005B6AA9"/>
    <w:rsid w:val="00A34CB1"/>
    <w:rsid w:val="00AE0CE0"/>
    <w:rsid w:val="00D72489"/>
    <w:rsid w:val="00E3402F"/>
    <w:rsid w:val="00FF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3456"/>
  <w15:chartTrackingRefBased/>
  <w15:docId w15:val="{58BFE000-C561-415D-AF63-4166C73E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2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2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2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2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2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2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2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2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2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2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2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2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248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248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24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24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24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24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2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2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2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2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24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24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24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2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24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2489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D7248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72489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248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7248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248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F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5650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400AF-2832-48ED-936F-2749F33D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2519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Ynov</Company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D’ARCHITECTURE RÉSEAU ET SERVICES MÉTIERS</dc:title>
  <dc:subject>CHU Ynov</dc:subject>
  <dc:creator>Xavier Martin</dc:creator>
  <cp:keywords/>
  <dc:description/>
  <cp:lastModifiedBy>Xavier Martin</cp:lastModifiedBy>
  <cp:revision>2</cp:revision>
  <dcterms:created xsi:type="dcterms:W3CDTF">2025-07-03T20:48:00Z</dcterms:created>
  <dcterms:modified xsi:type="dcterms:W3CDTF">2025-07-03T21:42:00Z</dcterms:modified>
</cp:coreProperties>
</file>