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6AA84F"/>
          <w:spacing w:val="0"/>
          <w:position w:val="0"/>
          <w:sz w:val="36"/>
          <w:shd w:fill="auto" w:val="clear"/>
        </w:rPr>
        <w:t xml:space="preserve">Android Fundamentals Project Self-Evaluation</w:t>
      </w:r>
    </w:p>
    <w:p>
      <w:pPr>
        <w:spacing w:before="0" w:after="0" w:line="276"/>
        <w:ind w:right="0" w:left="-5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Instructions: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Questions about Required Components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Permissions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Please elaborate on why you chose the permissions in your app.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- android.permission.INTERNET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To obtain the JSON information news from the Internet.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- android.permission.READ_SYNC_SETTINGS, android.permission.WRITE_SYNC_SETTINGS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To Create a Sync Adapter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- android.permission.AUTHENTICATE_ACCOUNTS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To perform additional accounts.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Content Provider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What is the name of your Content Provider, and how is it backed?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(For example, Sunshine’s Content Provider is named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shd w:fill="auto" w:val="clear"/>
        </w:rPr>
        <w:t xml:space="preserve">WeatherProvider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backed by an SQLite database, with two tables: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shd w:fill="auto" w:val="clear"/>
        </w:rPr>
        <w:t xml:space="preserve">weather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.)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News' Content Provider is names "GoogleNewsProvider" backed by an SQLite database, with a table: news.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Package: com.android.udacity.google.topicnews.app.provider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Class: GoogleNewsProvider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What backend does it talk to?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(For example, Sunshine talks to the OpenWeatherMap API.)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 talks to the Google AJAX Search API.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If your app uses a SyncAdapter, what is it called? What mechanism is used to actually talk over the network?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(For example, Sunshine uses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shd w:fill="auto" w:val="clear"/>
        </w:rPr>
        <w:t xml:space="preserve">HttpURLConnection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to talk to the network, but your app may use a third-party library to do the talking.)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 uses "HttpURLConnection" to talk to the network.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What loaders/adapters are used?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 uses CursorAdapter and ArrayAdapter.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User/App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Please elaborate on how/where your app correctly preserves and restores user or app state.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(See rubric for examples on this question)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In tablet mode, you can select category of news. Topic News preserves your selected category and restores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In Mobile mode, Topic News does not implements function that you select category.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Questions about Optional Components</w:t>
      </w:r>
    </w:p>
    <w:p>
      <w:pPr>
        <w:keepNext w:val="true"/>
        <w:keepLines w:val="true"/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Answer the questions that are applicable to your final project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Notifications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Please elaborate on how/where you implemented Notifications in your app: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 implements Notification in GoogleNewsSyncAdapter class. It will notify one of latest news to the user every six hours.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ShareActionProvider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Please elaborate on how/where you implemented ShareActionProvider: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 implements ShareActionProvider in DetailFragment class. You can share any news (title, content).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In tablet mode, Topic News does not imeplement ShareActionProvider. It will be the same operation that click to the "Share" link.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Broadcast Events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Please elaborate on how/where you implemented Broadcast Events: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Custom Views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Please elaborate on how/where you implemented Custom Views: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News implements NetImageView that extends ImageView. It can automatically download the image by specifying the URL.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