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5729" w14:textId="2DA0992F" w:rsidR="00DB5B08" w:rsidRPr="00DB5B08" w:rsidRDefault="00CA6A9A" w:rsidP="00DB5B08">
      <w:pPr>
        <w:spacing w:before="100" w:beforeAutospacing="1" w:after="100" w:afterAutospacing="1"/>
        <w:outlineLvl w:val="0"/>
        <w:rPr>
          <w:rFonts w:ascii="Helvetica Neue" w:hAnsi="Helvetica Neue"/>
          <w:b/>
          <w:bCs/>
          <w:color w:val="000000"/>
          <w:kern w:val="36"/>
          <w:sz w:val="48"/>
          <w:szCs w:val="48"/>
        </w:rPr>
      </w:pPr>
      <w:r>
        <w:rPr>
          <w:rFonts w:ascii="Helvetica Neue" w:hAnsi="Helvetica Neue"/>
          <w:b/>
          <w:bCs/>
          <w:color w:val="000000"/>
          <w:kern w:val="36"/>
          <w:sz w:val="48"/>
          <w:szCs w:val="48"/>
        </w:rPr>
        <w:t>I</w:t>
      </w:r>
      <w:r w:rsidR="00DB5B08" w:rsidRPr="00DB5B08">
        <w:rPr>
          <w:rFonts w:ascii="Helvetica Neue" w:hAnsi="Helvetica Neue"/>
          <w:b/>
          <w:bCs/>
          <w:color w:val="000000"/>
          <w:kern w:val="36"/>
          <w:sz w:val="48"/>
          <w:szCs w:val="48"/>
        </w:rPr>
        <w:t xml:space="preserve">ndividual Tax </w:t>
      </w:r>
      <w:r w:rsidR="0004153E">
        <w:rPr>
          <w:rFonts w:ascii="Helvetica Neue" w:hAnsi="Helvetica Neue"/>
          <w:b/>
          <w:bCs/>
          <w:color w:val="000000"/>
          <w:kern w:val="36"/>
          <w:sz w:val="48"/>
          <w:szCs w:val="48"/>
        </w:rPr>
        <w:t>Preparation</w:t>
      </w:r>
      <w:r w:rsidR="00DB5B08" w:rsidRPr="00DB5B08">
        <w:rPr>
          <w:rFonts w:ascii="Helvetica Neue" w:hAnsi="Helvetica Neue"/>
          <w:b/>
          <w:bCs/>
          <w:color w:val="000000"/>
          <w:kern w:val="36"/>
          <w:sz w:val="48"/>
          <w:szCs w:val="48"/>
        </w:rPr>
        <w:t xml:space="preserve"> </w:t>
      </w:r>
    </w:p>
    <w:p w14:paraId="34B7A679" w14:textId="5C3E9EA1"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At Quantum, tax preparation is not a one-time filing exercise.</w:t>
      </w:r>
      <w:r w:rsidR="00CA6A9A">
        <w:rPr>
          <w:rFonts w:ascii="Helvetica Neue" w:hAnsi="Helvetica Neue"/>
          <w:color w:val="000000"/>
          <w:sz w:val="20"/>
          <w:szCs w:val="20"/>
        </w:rPr>
        <w:t xml:space="preserve"> </w:t>
      </w:r>
      <w:r w:rsidRPr="00DB5B08">
        <w:rPr>
          <w:rFonts w:ascii="Helvetica Neue" w:hAnsi="Helvetica Neue"/>
          <w:color w:val="000000"/>
          <w:sz w:val="20"/>
          <w:szCs w:val="20"/>
        </w:rPr>
        <w:t>We follow a </w:t>
      </w:r>
      <w:r w:rsidRPr="00DB5B08">
        <w:rPr>
          <w:rFonts w:ascii="Helvetica Neue" w:hAnsi="Helvetica Neue"/>
          <w:b/>
          <w:bCs/>
          <w:color w:val="000000"/>
          <w:sz w:val="20"/>
          <w:szCs w:val="20"/>
        </w:rPr>
        <w:t>structured, secure, and technology-enabled process</w:t>
      </w:r>
      <w:r w:rsidRPr="00DB5B08">
        <w:rPr>
          <w:rFonts w:ascii="Helvetica Neue" w:hAnsi="Helvetica Neue"/>
          <w:color w:val="000000"/>
          <w:sz w:val="20"/>
          <w:szCs w:val="20"/>
        </w:rPr>
        <w:t> grounded in our </w:t>
      </w:r>
      <w:r w:rsidRPr="00DB5B08">
        <w:rPr>
          <w:rFonts w:ascii="Helvetica Neue" w:hAnsi="Helvetica Neue"/>
          <w:b/>
          <w:bCs/>
          <w:color w:val="000000"/>
          <w:sz w:val="20"/>
          <w:szCs w:val="20"/>
        </w:rPr>
        <w:t>six pillars</w:t>
      </w:r>
      <w:r w:rsidRPr="00DB5B08">
        <w:rPr>
          <w:rFonts w:ascii="Helvetica Neue" w:hAnsi="Helvetica Neue"/>
          <w:color w:val="000000"/>
          <w:sz w:val="20"/>
          <w:szCs w:val="20"/>
        </w:rPr>
        <w:t>, ensuring accuracy, compliance, transparency, and forward-looking tax optimization.</w:t>
      </w:r>
    </w:p>
    <w:p w14:paraId="047A3CFD" w14:textId="77777777" w:rsid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We look at tax matters </w:t>
      </w:r>
      <w:r w:rsidRPr="00DB5B08">
        <w:rPr>
          <w:rFonts w:ascii="Helvetica Neue" w:hAnsi="Helvetica Neue"/>
          <w:b/>
          <w:bCs/>
          <w:color w:val="000000"/>
          <w:sz w:val="20"/>
          <w:szCs w:val="20"/>
        </w:rPr>
        <w:t>comprehensively—not in isolation—by understanding the full financial picture behind every return</w:t>
      </w:r>
      <w:r w:rsidRPr="00DB5B08">
        <w:rPr>
          <w:rFonts w:ascii="Helvetica Neue" w:hAnsi="Helvetica Neue"/>
          <w:color w:val="000000"/>
          <w:sz w:val="20"/>
          <w:szCs w:val="20"/>
        </w:rPr>
        <w:t>.</w:t>
      </w:r>
    </w:p>
    <w:p w14:paraId="1FD0353B" w14:textId="77777777" w:rsidR="00AA697A" w:rsidRPr="00DB5B08" w:rsidRDefault="00AA697A" w:rsidP="00AA697A">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Our tax process is built on strong pillars, secure technology, and expert judgment.</w:t>
      </w:r>
    </w:p>
    <w:p w14:paraId="1196E52A" w14:textId="77777777" w:rsidR="00AA697A" w:rsidRPr="00DB5B08" w:rsidRDefault="00AA697A" w:rsidP="00AA697A">
      <w:r w:rsidRPr="003E7B17">
        <w:rPr>
          <w:rFonts w:ascii="Helvetica Neue" w:hAnsi="Helvetica Neue"/>
          <w:color w:val="000000"/>
          <w:sz w:val="20"/>
        </w:rPr>
        <w:t>We do more than file returns—we assess, optimize, and plan to give you a complete financial strategy for today and beyond.</w:t>
      </w:r>
    </w:p>
    <w:p w14:paraId="62EFAD17" w14:textId="77777777" w:rsidR="00AA697A" w:rsidRPr="00DB5B08" w:rsidRDefault="00AA697A" w:rsidP="00DB5B08">
      <w:pPr>
        <w:spacing w:before="100" w:beforeAutospacing="1" w:after="100" w:afterAutospacing="1"/>
        <w:rPr>
          <w:rFonts w:ascii="Helvetica Neue" w:hAnsi="Helvetica Neue"/>
          <w:color w:val="000000"/>
          <w:sz w:val="20"/>
          <w:szCs w:val="20"/>
        </w:rPr>
      </w:pPr>
    </w:p>
    <w:p w14:paraId="60825EE5" w14:textId="77777777" w:rsidR="00DB5B08" w:rsidRPr="00DB5B08" w:rsidRDefault="00FE60B1" w:rsidP="00DB5B08">
      <w:pPr>
        <w:rPr>
          <w:rFonts w:ascii="Helvetica Neue" w:hAnsi="Helvetica Neue"/>
          <w:sz w:val="20"/>
          <w:szCs w:val="20"/>
        </w:rPr>
      </w:pPr>
      <w:r>
        <w:pict w14:anchorId="68A0CF39">
          <v:rect id="Horizontal Line 1" o:spid="_x0000_s11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7F5EBF"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Helvetica Neue" w:hAnsi="Helvetica Neue"/>
          <w:b/>
          <w:bCs/>
          <w:color w:val="000000"/>
          <w:sz w:val="36"/>
          <w:szCs w:val="36"/>
        </w:rPr>
        <w:t>1</w:t>
      </w:r>
      <w:r w:rsidRPr="00DB5B08">
        <w:rPr>
          <w:rFonts w:ascii="Apple Color Emoji" w:hAnsi="Apple Color Emoji" w:cs="Apple Color Emoji"/>
          <w:b/>
          <w:bCs/>
          <w:color w:val="000000"/>
          <w:sz w:val="36"/>
          <w:szCs w:val="36"/>
        </w:rPr>
        <w:t>️⃣</w:t>
      </w:r>
      <w:r w:rsidRPr="00DB5B08">
        <w:rPr>
          <w:rFonts w:ascii="Helvetica Neue" w:hAnsi="Helvetica Neue"/>
          <w:b/>
          <w:bCs/>
          <w:color w:val="000000"/>
          <w:sz w:val="36"/>
          <w:szCs w:val="36"/>
        </w:rPr>
        <w:t xml:space="preserve"> Understanding Call (Discovery &amp; Context)</w:t>
      </w:r>
    </w:p>
    <w:p w14:paraId="4DEBC625"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Every engagement begins with a </w:t>
      </w:r>
      <w:r w:rsidRPr="00DB5B08">
        <w:rPr>
          <w:rFonts w:ascii="Helvetica Neue" w:hAnsi="Helvetica Neue"/>
          <w:b/>
          <w:bCs/>
          <w:color w:val="000000"/>
          <w:sz w:val="20"/>
          <w:szCs w:val="20"/>
        </w:rPr>
        <w:t>structured understanding call</w:t>
      </w:r>
      <w:r w:rsidRPr="00DB5B08">
        <w:rPr>
          <w:rFonts w:ascii="Helvetica Neue" w:hAnsi="Helvetica Neue"/>
          <w:color w:val="000000"/>
          <w:sz w:val="20"/>
          <w:szCs w:val="20"/>
        </w:rPr>
        <w:t> to gather context beyond forms and numbers.</w:t>
      </w:r>
    </w:p>
    <w:p w14:paraId="691D65DC"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Purpose:</w:t>
      </w:r>
    </w:p>
    <w:p w14:paraId="27D9A2C2" w14:textId="77777777" w:rsidR="00DB5B08" w:rsidRPr="00DB5B08" w:rsidRDefault="00DB5B08" w:rsidP="00DB5B08">
      <w:pPr>
        <w:numPr>
          <w:ilvl w:val="0"/>
          <w:numId w:val="1"/>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Understand income sources, life events, business activities, and changes</w:t>
      </w:r>
    </w:p>
    <w:p w14:paraId="6345AD4A" w14:textId="77777777" w:rsidR="00DB5B08" w:rsidRPr="00DB5B08" w:rsidRDefault="00DB5B08" w:rsidP="00DB5B08">
      <w:pPr>
        <w:numPr>
          <w:ilvl w:val="0"/>
          <w:numId w:val="1"/>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Identify potential tax risks and opportunities early</w:t>
      </w:r>
    </w:p>
    <w:p w14:paraId="0315CE4C" w14:textId="77777777" w:rsidR="00DB5B08" w:rsidRPr="00DB5B08" w:rsidRDefault="00DB5B08" w:rsidP="00DB5B08">
      <w:pPr>
        <w:numPr>
          <w:ilvl w:val="0"/>
          <w:numId w:val="1"/>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Ensure the correct service tier and scope</w:t>
      </w:r>
    </w:p>
    <w:p w14:paraId="6181D710" w14:textId="15B51A9E" w:rsidR="00CA6A9A" w:rsidRDefault="00CA6A9A" w:rsidP="00CA6A9A">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Why it matters</w:t>
      </w:r>
      <w:r w:rsidRPr="00DB5B08">
        <w:rPr>
          <w:rFonts w:ascii="Helvetica Neue" w:hAnsi="Helvetica Neue"/>
          <w:color w:val="000000"/>
          <w:sz w:val="20"/>
          <w:szCs w:val="20"/>
        </w:rPr>
        <w:t xml:space="preserve"> </w:t>
      </w:r>
    </w:p>
    <w:p w14:paraId="3CABBF76" w14:textId="62DA086B" w:rsidR="00DB5B08" w:rsidRPr="00DB5B08" w:rsidRDefault="00DB5B08" w:rsidP="00DB5B08">
      <w:pPr>
        <w:numPr>
          <w:ilvl w:val="0"/>
          <w:numId w:val="2"/>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Clear understanding of the client’s financial ecosystem</w:t>
      </w:r>
    </w:p>
    <w:p w14:paraId="23DCE783" w14:textId="77777777" w:rsidR="00DB5B08" w:rsidRPr="00DB5B08" w:rsidRDefault="00DB5B08" w:rsidP="00DB5B08">
      <w:pPr>
        <w:numPr>
          <w:ilvl w:val="0"/>
          <w:numId w:val="2"/>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Customized checklist and engagement alignment</w:t>
      </w:r>
    </w:p>
    <w:p w14:paraId="6CAA57AA" w14:textId="77777777" w:rsidR="00DB5B08" w:rsidRPr="00DB5B08" w:rsidRDefault="00FE60B1" w:rsidP="00DB5B08">
      <w:pPr>
        <w:rPr>
          <w:rFonts w:ascii="Helvetica Neue" w:hAnsi="Helvetica Neue"/>
          <w:sz w:val="20"/>
          <w:szCs w:val="20"/>
        </w:rPr>
      </w:pPr>
      <w:r>
        <w:pict w14:anchorId="2DB606E1">
          <v:rect id="Horizontal Line 2" o:spid="_x0000_s11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F2151C"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Helvetica Neue" w:hAnsi="Helvetica Neue"/>
          <w:b/>
          <w:bCs/>
          <w:color w:val="000000"/>
          <w:sz w:val="36"/>
          <w:szCs w:val="36"/>
        </w:rPr>
        <w:t>2</w:t>
      </w:r>
      <w:r w:rsidRPr="00DB5B08">
        <w:rPr>
          <w:rFonts w:ascii="Apple Color Emoji" w:hAnsi="Apple Color Emoji" w:cs="Apple Color Emoji"/>
          <w:b/>
          <w:bCs/>
          <w:color w:val="000000"/>
          <w:sz w:val="36"/>
          <w:szCs w:val="36"/>
        </w:rPr>
        <w:t>️⃣</w:t>
      </w:r>
      <w:r w:rsidRPr="00DB5B08">
        <w:rPr>
          <w:rFonts w:ascii="Helvetica Neue" w:hAnsi="Helvetica Neue"/>
          <w:b/>
          <w:bCs/>
          <w:color w:val="000000"/>
          <w:sz w:val="36"/>
          <w:szCs w:val="36"/>
        </w:rPr>
        <w:t xml:space="preserve"> Checklist of Information Required</w:t>
      </w:r>
    </w:p>
    <w:p w14:paraId="207A53AD"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Based on the understanding call, we provide a </w:t>
      </w:r>
      <w:r w:rsidRPr="00DB5B08">
        <w:rPr>
          <w:rFonts w:ascii="Helvetica Neue" w:hAnsi="Helvetica Neue"/>
          <w:b/>
          <w:bCs/>
          <w:color w:val="000000"/>
          <w:sz w:val="20"/>
          <w:szCs w:val="20"/>
        </w:rPr>
        <w:t>clear, tailored checklist</w:t>
      </w:r>
      <w:r w:rsidRPr="00DB5B08">
        <w:rPr>
          <w:rFonts w:ascii="Helvetica Neue" w:hAnsi="Helvetica Neue"/>
          <w:color w:val="000000"/>
          <w:sz w:val="20"/>
          <w:szCs w:val="20"/>
        </w:rPr>
        <w:t> of documents required for submission.</w:t>
      </w:r>
    </w:p>
    <w:p w14:paraId="0FE8DEB4"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Examples include:</w:t>
      </w:r>
    </w:p>
    <w:p w14:paraId="73B46479" w14:textId="77777777" w:rsidR="00DB5B08" w:rsidRPr="00DB5B08" w:rsidRDefault="00DB5B08" w:rsidP="00DB5B08">
      <w:pPr>
        <w:numPr>
          <w:ilvl w:val="0"/>
          <w:numId w:val="3"/>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Income documents (W-2s, 1099s, K-1s)</w:t>
      </w:r>
    </w:p>
    <w:p w14:paraId="6A7F61ED" w14:textId="77777777" w:rsidR="00DB5B08" w:rsidRPr="00DB5B08" w:rsidRDefault="00DB5B08" w:rsidP="00DB5B08">
      <w:pPr>
        <w:numPr>
          <w:ilvl w:val="0"/>
          <w:numId w:val="3"/>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Investment and brokerage statements</w:t>
      </w:r>
    </w:p>
    <w:p w14:paraId="33DCB78F" w14:textId="77777777" w:rsidR="00DB5B08" w:rsidRPr="00DB5B08" w:rsidRDefault="00DB5B08" w:rsidP="00DB5B08">
      <w:pPr>
        <w:numPr>
          <w:ilvl w:val="0"/>
          <w:numId w:val="3"/>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Deduction and credit support</w:t>
      </w:r>
    </w:p>
    <w:p w14:paraId="357AC975" w14:textId="77777777" w:rsidR="00DB5B08" w:rsidRPr="00DB5B08" w:rsidRDefault="00DB5B08" w:rsidP="00DB5B08">
      <w:pPr>
        <w:numPr>
          <w:ilvl w:val="0"/>
          <w:numId w:val="3"/>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Business or rental documentation (if applicable)</w:t>
      </w:r>
    </w:p>
    <w:p w14:paraId="428F658B"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lastRenderedPageBreak/>
        <w:t>Why it matters:</w:t>
      </w:r>
      <w:r w:rsidRPr="00DB5B08">
        <w:rPr>
          <w:rFonts w:ascii="Helvetica Neue" w:hAnsi="Helvetica Neue"/>
          <w:color w:val="000000"/>
          <w:sz w:val="20"/>
          <w:szCs w:val="20"/>
        </w:rPr>
        <w:br/>
        <w:t>A structured checklist ensures </w:t>
      </w:r>
      <w:r w:rsidRPr="00DB5B08">
        <w:rPr>
          <w:rFonts w:ascii="Helvetica Neue" w:hAnsi="Helvetica Neue"/>
          <w:b/>
          <w:bCs/>
          <w:color w:val="000000"/>
          <w:sz w:val="20"/>
          <w:szCs w:val="20"/>
        </w:rPr>
        <w:t>completeness and accuracy</w:t>
      </w:r>
      <w:r w:rsidRPr="00DB5B08">
        <w:rPr>
          <w:rFonts w:ascii="Helvetica Neue" w:hAnsi="Helvetica Neue"/>
          <w:color w:val="000000"/>
          <w:sz w:val="20"/>
          <w:szCs w:val="20"/>
        </w:rPr>
        <w:t>, reducing rework and strengthening audit defensibility.</w:t>
      </w:r>
    </w:p>
    <w:p w14:paraId="12376FBF" w14:textId="77777777" w:rsidR="00DB5B08" w:rsidRPr="00DB5B08" w:rsidRDefault="00FE60B1" w:rsidP="00DB5B08">
      <w:pPr>
        <w:rPr>
          <w:rFonts w:ascii="Helvetica Neue" w:hAnsi="Helvetica Neue"/>
          <w:sz w:val="20"/>
          <w:szCs w:val="20"/>
        </w:rPr>
      </w:pPr>
      <w:r>
        <w:pict w14:anchorId="5349112B">
          <v:rect id="Horizontal Line 3" o:spid="_x0000_s11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C6BB97"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Helvetica Neue" w:hAnsi="Helvetica Neue"/>
          <w:b/>
          <w:bCs/>
          <w:color w:val="000000"/>
          <w:sz w:val="36"/>
          <w:szCs w:val="36"/>
        </w:rPr>
        <w:t>3</w:t>
      </w:r>
      <w:r w:rsidRPr="00DB5B08">
        <w:rPr>
          <w:rFonts w:ascii="Apple Color Emoji" w:hAnsi="Apple Color Emoji" w:cs="Apple Color Emoji"/>
          <w:b/>
          <w:bCs/>
          <w:color w:val="000000"/>
          <w:sz w:val="36"/>
          <w:szCs w:val="36"/>
        </w:rPr>
        <w:t>️⃣</w:t>
      </w:r>
      <w:r w:rsidRPr="00DB5B08">
        <w:rPr>
          <w:rFonts w:ascii="Helvetica Neue" w:hAnsi="Helvetica Neue"/>
          <w:b/>
          <w:bCs/>
          <w:color w:val="000000"/>
          <w:sz w:val="36"/>
          <w:szCs w:val="36"/>
        </w:rPr>
        <w:t xml:space="preserve"> Secure Portal &amp; Document Management</w:t>
      </w:r>
    </w:p>
    <w:p w14:paraId="61E7E4AF"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All documents are uploaded and stored in a </w:t>
      </w:r>
      <w:r w:rsidRPr="00DB5B08">
        <w:rPr>
          <w:rFonts w:ascii="Helvetica Neue" w:hAnsi="Helvetica Neue"/>
          <w:b/>
          <w:bCs/>
          <w:color w:val="000000"/>
          <w:sz w:val="20"/>
          <w:szCs w:val="20"/>
        </w:rPr>
        <w:t>secure, encrypted client portal</w:t>
      </w:r>
      <w:r w:rsidRPr="00DB5B08">
        <w:rPr>
          <w:rFonts w:ascii="Helvetica Neue" w:hAnsi="Helvetica Neue"/>
          <w:color w:val="000000"/>
          <w:sz w:val="20"/>
          <w:szCs w:val="20"/>
        </w:rPr>
        <w:t> with controlled access.</w:t>
      </w:r>
    </w:p>
    <w:p w14:paraId="183CFBB9"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Key features:</w:t>
      </w:r>
    </w:p>
    <w:p w14:paraId="76919C21" w14:textId="77777777" w:rsidR="00DB5B08" w:rsidRPr="00DB5B08" w:rsidRDefault="00DB5B08" w:rsidP="00DB5B08">
      <w:pPr>
        <w:numPr>
          <w:ilvl w:val="0"/>
          <w:numId w:val="4"/>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Secure uploads and document version control</w:t>
      </w:r>
    </w:p>
    <w:p w14:paraId="4B1F9978" w14:textId="77777777" w:rsidR="00DB5B08" w:rsidRPr="00DB5B08" w:rsidRDefault="00DB5B08" w:rsidP="00DB5B08">
      <w:pPr>
        <w:numPr>
          <w:ilvl w:val="0"/>
          <w:numId w:val="4"/>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Clear categorization by tax year and document type</w:t>
      </w:r>
    </w:p>
    <w:p w14:paraId="164F779F" w14:textId="77777777" w:rsidR="00DB5B08" w:rsidRPr="00DB5B08" w:rsidRDefault="00DB5B08" w:rsidP="00DB5B08">
      <w:pPr>
        <w:numPr>
          <w:ilvl w:val="0"/>
          <w:numId w:val="4"/>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Audit-ready document trail</w:t>
      </w:r>
    </w:p>
    <w:p w14:paraId="0C152D28" w14:textId="77777777" w:rsidR="009036DB" w:rsidRPr="009036DB" w:rsidRDefault="009036DB" w:rsidP="009036DB">
      <w:pPr>
        <w:spacing w:before="100" w:beforeAutospacing="1" w:after="100" w:afterAutospacing="1"/>
        <w:rPr>
          <w:rFonts w:ascii="Helvetica Neue" w:hAnsi="Helvetica Neue"/>
          <w:color w:val="000000"/>
          <w:sz w:val="20"/>
          <w:szCs w:val="20"/>
        </w:rPr>
      </w:pPr>
      <w:r w:rsidRPr="009036DB">
        <w:rPr>
          <w:rFonts w:ascii="Helvetica Neue" w:hAnsi="Helvetica Neue"/>
          <w:b/>
          <w:bCs/>
          <w:color w:val="000000"/>
          <w:sz w:val="20"/>
          <w:szCs w:val="20"/>
        </w:rPr>
        <w:t>Why it matters</w:t>
      </w:r>
      <w:r w:rsidRPr="009036DB">
        <w:rPr>
          <w:rFonts w:ascii="Helvetica Neue" w:hAnsi="Helvetica Neue"/>
          <w:color w:val="000000"/>
          <w:sz w:val="20"/>
          <w:szCs w:val="20"/>
        </w:rPr>
        <w:t xml:space="preserve"> </w:t>
      </w:r>
    </w:p>
    <w:p w14:paraId="5FFCDDC8" w14:textId="77777777" w:rsidR="00DB5B08" w:rsidRPr="00DB5B08" w:rsidRDefault="00DB5B08" w:rsidP="00DB5B08">
      <w:pPr>
        <w:numPr>
          <w:ilvl w:val="0"/>
          <w:numId w:val="5"/>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No emails with sensitive data</w:t>
      </w:r>
    </w:p>
    <w:p w14:paraId="02D52B76" w14:textId="77777777" w:rsidR="00DB5B08" w:rsidRPr="00DB5B08" w:rsidRDefault="00DB5B08" w:rsidP="00DB5B08">
      <w:pPr>
        <w:numPr>
          <w:ilvl w:val="0"/>
          <w:numId w:val="5"/>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Centralized, compliant document storage</w:t>
      </w:r>
    </w:p>
    <w:p w14:paraId="46F10444" w14:textId="77777777" w:rsidR="00DB5B08" w:rsidRPr="00DB5B08" w:rsidRDefault="00DB5B08" w:rsidP="00DB5B08">
      <w:pPr>
        <w:numPr>
          <w:ilvl w:val="0"/>
          <w:numId w:val="5"/>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Full traceability for future reference or IRS inquiries</w:t>
      </w:r>
    </w:p>
    <w:p w14:paraId="273D799A" w14:textId="77777777" w:rsidR="00DB5B08" w:rsidRPr="00DB5B08" w:rsidRDefault="00FE60B1" w:rsidP="00DB5B08">
      <w:pPr>
        <w:rPr>
          <w:rFonts w:ascii="Helvetica Neue" w:hAnsi="Helvetica Neue"/>
          <w:sz w:val="20"/>
          <w:szCs w:val="20"/>
        </w:rPr>
      </w:pPr>
      <w:r>
        <w:pict w14:anchorId="14F8FE87">
          <v:rect id="Horizontal Line 4" o:spid="_x0000_s11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6ECBB4"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Helvetica Neue" w:hAnsi="Helvetica Neue"/>
          <w:b/>
          <w:bCs/>
          <w:color w:val="000000"/>
          <w:sz w:val="36"/>
          <w:szCs w:val="36"/>
        </w:rPr>
        <w:t>4</w:t>
      </w:r>
      <w:r w:rsidRPr="00DB5B08">
        <w:rPr>
          <w:rFonts w:ascii="Apple Color Emoji" w:hAnsi="Apple Color Emoji" w:cs="Apple Color Emoji"/>
          <w:b/>
          <w:bCs/>
          <w:color w:val="000000"/>
          <w:sz w:val="36"/>
          <w:szCs w:val="36"/>
        </w:rPr>
        <w:t>️⃣</w:t>
      </w:r>
      <w:r w:rsidRPr="00DB5B08">
        <w:rPr>
          <w:rFonts w:ascii="Helvetica Neue" w:hAnsi="Helvetica Neue"/>
          <w:b/>
          <w:bCs/>
          <w:color w:val="000000"/>
          <w:sz w:val="36"/>
          <w:szCs w:val="36"/>
        </w:rPr>
        <w:t xml:space="preserve"> Advanced AI-Enabled Tax Preparation &amp; Optimization</w:t>
      </w:r>
    </w:p>
    <w:p w14:paraId="5A929B5D" w14:textId="4D0677C3"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Quantum uses </w:t>
      </w:r>
      <w:r w:rsidRPr="00DB5B08">
        <w:rPr>
          <w:rFonts w:ascii="Helvetica Neue" w:hAnsi="Helvetica Neue"/>
          <w:b/>
          <w:bCs/>
          <w:color w:val="000000"/>
          <w:sz w:val="20"/>
          <w:szCs w:val="20"/>
        </w:rPr>
        <w:t>advanced, AI-enabled professional tax software</w:t>
      </w:r>
      <w:r w:rsidRPr="00DB5B08">
        <w:rPr>
          <w:rFonts w:ascii="Helvetica Neue" w:hAnsi="Helvetica Neue"/>
          <w:color w:val="000000"/>
          <w:sz w:val="20"/>
          <w:szCs w:val="20"/>
        </w:rPr>
        <w:t>, combined with expert review, to enhance both </w:t>
      </w:r>
      <w:r w:rsidRPr="00DB5B08">
        <w:rPr>
          <w:rFonts w:ascii="Helvetica Neue" w:hAnsi="Helvetica Neue"/>
          <w:b/>
          <w:bCs/>
          <w:color w:val="000000"/>
          <w:sz w:val="20"/>
          <w:szCs w:val="20"/>
        </w:rPr>
        <w:t>accuracy and tax optimization</w:t>
      </w:r>
      <w:r w:rsidRPr="00DB5B08">
        <w:rPr>
          <w:rFonts w:ascii="Helvetica Neue" w:hAnsi="Helvetica Neue"/>
          <w:color w:val="000000"/>
          <w:sz w:val="20"/>
          <w:szCs w:val="20"/>
        </w:rPr>
        <w:t>.</w:t>
      </w:r>
      <w:r w:rsidR="009036DB">
        <w:rPr>
          <w:rFonts w:ascii="Helvetica Neue" w:hAnsi="Helvetica Neue"/>
          <w:color w:val="000000"/>
          <w:sz w:val="20"/>
          <w:szCs w:val="20"/>
        </w:rPr>
        <w:t xml:space="preserve"> </w:t>
      </w:r>
      <w:r w:rsidR="009036DB" w:rsidRPr="00DB5B08">
        <w:rPr>
          <w:rFonts w:ascii="Helvetica Neue" w:hAnsi="Helvetica Neue"/>
          <w:color w:val="000000"/>
          <w:sz w:val="20"/>
          <w:szCs w:val="20"/>
        </w:rPr>
        <w:t>We do </w:t>
      </w:r>
      <w:r w:rsidR="009036DB" w:rsidRPr="00DB5B08">
        <w:rPr>
          <w:rFonts w:ascii="Helvetica Neue" w:hAnsi="Helvetica Neue"/>
          <w:b/>
          <w:bCs/>
          <w:color w:val="000000"/>
          <w:sz w:val="20"/>
          <w:szCs w:val="20"/>
        </w:rPr>
        <w:t>not</w:t>
      </w:r>
      <w:r w:rsidR="009036DB" w:rsidRPr="00DB5B08">
        <w:rPr>
          <w:rFonts w:ascii="Helvetica Neue" w:hAnsi="Helvetica Neue"/>
          <w:color w:val="000000"/>
          <w:sz w:val="20"/>
          <w:szCs w:val="20"/>
        </w:rPr>
        <w:t> rely on consumer or free online calculators—every return is prepared using </w:t>
      </w:r>
      <w:r w:rsidR="009036DB" w:rsidRPr="00DB5B08">
        <w:rPr>
          <w:rFonts w:ascii="Helvetica Neue" w:hAnsi="Helvetica Neue"/>
          <w:b/>
          <w:bCs/>
          <w:color w:val="000000"/>
          <w:sz w:val="20"/>
          <w:szCs w:val="20"/>
        </w:rPr>
        <w:t>professional systems and judgment</w:t>
      </w:r>
      <w:r w:rsidR="009036DB" w:rsidRPr="00DB5B08">
        <w:rPr>
          <w:rFonts w:ascii="Helvetica Neue" w:hAnsi="Helvetica Neue"/>
          <w:color w:val="000000"/>
          <w:sz w:val="20"/>
          <w:szCs w:val="20"/>
        </w:rPr>
        <w:t>.</w:t>
      </w:r>
    </w:p>
    <w:p w14:paraId="455F3313" w14:textId="6CB15879" w:rsidR="00DB5B08" w:rsidRPr="00DB5B08" w:rsidRDefault="009036DB"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Why it matters</w:t>
      </w:r>
      <w:r w:rsidR="00DB5B08" w:rsidRPr="00DB5B08">
        <w:rPr>
          <w:rFonts w:ascii="Helvetica Neue" w:hAnsi="Helvetica Neue"/>
          <w:b/>
          <w:bCs/>
          <w:color w:val="000000"/>
          <w:sz w:val="20"/>
          <w:szCs w:val="20"/>
        </w:rPr>
        <w:t>:</w:t>
      </w:r>
    </w:p>
    <w:p w14:paraId="70373624" w14:textId="77777777" w:rsidR="00DB5B08" w:rsidRPr="00DB5B08" w:rsidRDefault="00DB5B08" w:rsidP="00DB5B08">
      <w:pPr>
        <w:numPr>
          <w:ilvl w:val="0"/>
          <w:numId w:val="6"/>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Intelligent cross-checks and error detection</w:t>
      </w:r>
    </w:p>
    <w:p w14:paraId="112505E8" w14:textId="77777777" w:rsidR="00DB5B08" w:rsidRPr="00DB5B08" w:rsidRDefault="00DB5B08" w:rsidP="00DB5B08">
      <w:pPr>
        <w:numPr>
          <w:ilvl w:val="0"/>
          <w:numId w:val="6"/>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Optimization of deductions and credits</w:t>
      </w:r>
    </w:p>
    <w:p w14:paraId="54604E4D" w14:textId="77777777" w:rsidR="00DB5B08" w:rsidRPr="00DB5B08" w:rsidRDefault="00DB5B08" w:rsidP="00DB5B08">
      <w:pPr>
        <w:numPr>
          <w:ilvl w:val="0"/>
          <w:numId w:val="6"/>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Scenario analysis to identify tax-saving opportunities</w:t>
      </w:r>
    </w:p>
    <w:p w14:paraId="0DA8C295" w14:textId="77777777" w:rsidR="00DB5B08" w:rsidRPr="00DB5B08" w:rsidRDefault="00DB5B08" w:rsidP="00DB5B08">
      <w:pPr>
        <w:numPr>
          <w:ilvl w:val="0"/>
          <w:numId w:val="6"/>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Compliance with current tax laws and regulations</w:t>
      </w:r>
    </w:p>
    <w:p w14:paraId="1E3D831B" w14:textId="150E5F32" w:rsidR="00DB5B08" w:rsidRPr="00DB5B08" w:rsidRDefault="00DB5B08" w:rsidP="00DB5B08">
      <w:pPr>
        <w:spacing w:before="100" w:beforeAutospacing="1" w:after="100" w:afterAutospacing="1"/>
        <w:rPr>
          <w:rFonts w:ascii="Helvetica Neue" w:hAnsi="Helvetica Neue"/>
          <w:color w:val="000000"/>
          <w:sz w:val="20"/>
          <w:szCs w:val="20"/>
        </w:rPr>
      </w:pPr>
    </w:p>
    <w:p w14:paraId="38DB6665" w14:textId="77777777" w:rsidR="00DB5B08" w:rsidRPr="00DB5B08" w:rsidRDefault="00FE60B1" w:rsidP="00DB5B08">
      <w:pPr>
        <w:rPr>
          <w:rFonts w:ascii="Helvetica Neue" w:hAnsi="Helvetica Neue"/>
          <w:sz w:val="20"/>
          <w:szCs w:val="20"/>
        </w:rPr>
      </w:pPr>
      <w:r>
        <w:pict w14:anchorId="0C680041">
          <v:rect id="Horizontal Line 5" o:spid="_x0000_s11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F40463"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Helvetica Neue" w:hAnsi="Helvetica Neue"/>
          <w:b/>
          <w:bCs/>
          <w:color w:val="000000"/>
          <w:sz w:val="36"/>
          <w:szCs w:val="36"/>
        </w:rPr>
        <w:t>5</w:t>
      </w:r>
      <w:r w:rsidRPr="00DB5B08">
        <w:rPr>
          <w:rFonts w:ascii="Apple Color Emoji" w:hAnsi="Apple Color Emoji" w:cs="Apple Color Emoji"/>
          <w:b/>
          <w:bCs/>
          <w:color w:val="000000"/>
          <w:sz w:val="36"/>
          <w:szCs w:val="36"/>
        </w:rPr>
        <w:t>️⃣</w:t>
      </w:r>
      <w:r w:rsidRPr="00DB5B08">
        <w:rPr>
          <w:rFonts w:ascii="Helvetica Neue" w:hAnsi="Helvetica Neue"/>
          <w:b/>
          <w:bCs/>
          <w:color w:val="000000"/>
          <w:sz w:val="36"/>
          <w:szCs w:val="36"/>
        </w:rPr>
        <w:t xml:space="preserve"> Review, Filing &amp; Confirmation</w:t>
      </w:r>
    </w:p>
    <w:p w14:paraId="088C2551" w14:textId="0016300E" w:rsidR="009036DB" w:rsidRDefault="009036DB" w:rsidP="009036DB">
      <w:r w:rsidRPr="009036DB">
        <w:rPr>
          <w:rFonts w:ascii="Helvetica Neue" w:hAnsi="Helvetica Neue"/>
          <w:color w:val="000000"/>
          <w:sz w:val="20"/>
        </w:rPr>
        <w:t>At Quantum, every tax return follows the four-eye principle: we do not submit any return to the IRS until it has been thoroughly reviewed and confirmed by our client.</w:t>
      </w:r>
    </w:p>
    <w:p w14:paraId="1D214EA0" w14:textId="0C2D6223" w:rsidR="00DB5B08" w:rsidRPr="009036DB" w:rsidRDefault="00DB5B08" w:rsidP="00DB5B08">
      <w:pPr>
        <w:spacing w:before="100" w:beforeAutospacing="1" w:after="100" w:afterAutospacing="1"/>
        <w:rPr>
          <w:rFonts w:ascii="Helvetica Neue" w:hAnsi="Helvetica Neue"/>
          <w:b/>
          <w:bCs/>
          <w:color w:val="000000"/>
          <w:sz w:val="20"/>
          <w:szCs w:val="20"/>
        </w:rPr>
      </w:pPr>
      <w:r w:rsidRPr="009036DB">
        <w:rPr>
          <w:rFonts w:ascii="Helvetica Neue" w:hAnsi="Helvetica Neue"/>
          <w:b/>
          <w:bCs/>
          <w:color w:val="000000"/>
          <w:sz w:val="20"/>
          <w:szCs w:val="20"/>
        </w:rPr>
        <w:lastRenderedPageBreak/>
        <w:t>Before filing:</w:t>
      </w:r>
    </w:p>
    <w:p w14:paraId="21D1FFA2" w14:textId="77777777" w:rsidR="00DB5B08" w:rsidRPr="00DB5B08" w:rsidRDefault="00DB5B08" w:rsidP="00DB5B08">
      <w:pPr>
        <w:numPr>
          <w:ilvl w:val="0"/>
          <w:numId w:val="7"/>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Internal quality and compliance review</w:t>
      </w:r>
    </w:p>
    <w:p w14:paraId="1048A37A" w14:textId="77777777" w:rsidR="00DB5B08" w:rsidRPr="00DB5B08" w:rsidRDefault="00DB5B08" w:rsidP="00DB5B08">
      <w:pPr>
        <w:numPr>
          <w:ilvl w:val="0"/>
          <w:numId w:val="7"/>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Client review and approval</w:t>
      </w:r>
    </w:p>
    <w:p w14:paraId="4DB42695" w14:textId="77777777" w:rsidR="00DB5B08" w:rsidRPr="009036DB" w:rsidRDefault="00DB5B08" w:rsidP="00DB5B08">
      <w:pPr>
        <w:spacing w:before="100" w:beforeAutospacing="1" w:after="100" w:afterAutospacing="1"/>
        <w:rPr>
          <w:rFonts w:ascii="Helvetica Neue" w:hAnsi="Helvetica Neue"/>
          <w:b/>
          <w:bCs/>
          <w:color w:val="000000"/>
          <w:sz w:val="20"/>
          <w:szCs w:val="20"/>
        </w:rPr>
      </w:pPr>
      <w:r w:rsidRPr="009036DB">
        <w:rPr>
          <w:rFonts w:ascii="Helvetica Neue" w:hAnsi="Helvetica Neue"/>
          <w:b/>
          <w:bCs/>
          <w:color w:val="000000"/>
          <w:sz w:val="20"/>
          <w:szCs w:val="20"/>
        </w:rPr>
        <w:t>After filing:</w:t>
      </w:r>
    </w:p>
    <w:p w14:paraId="133902DD" w14:textId="77777777" w:rsidR="00DB5B08" w:rsidRPr="00DB5B08" w:rsidRDefault="00DB5B08" w:rsidP="00DB5B08">
      <w:pPr>
        <w:numPr>
          <w:ilvl w:val="0"/>
          <w:numId w:val="8"/>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Electronic filing and acceptance confirmation</w:t>
      </w:r>
    </w:p>
    <w:p w14:paraId="0D2F9EDF" w14:textId="77777777" w:rsidR="00DB5B08" w:rsidRPr="00DB5B08" w:rsidRDefault="00DB5B08" w:rsidP="00DB5B08">
      <w:pPr>
        <w:numPr>
          <w:ilvl w:val="0"/>
          <w:numId w:val="8"/>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Secure delivery of final tax return and summary</w:t>
      </w:r>
    </w:p>
    <w:p w14:paraId="3F737316" w14:textId="77777777" w:rsidR="009036DB" w:rsidRPr="009036DB" w:rsidRDefault="009036DB" w:rsidP="009036DB">
      <w:pPr>
        <w:pStyle w:val="ListParagraph"/>
        <w:spacing w:before="100" w:beforeAutospacing="1" w:after="100" w:afterAutospacing="1"/>
        <w:rPr>
          <w:rFonts w:ascii="Helvetica Neue" w:hAnsi="Helvetica Neue"/>
          <w:color w:val="000000"/>
          <w:sz w:val="20"/>
          <w:szCs w:val="20"/>
        </w:rPr>
      </w:pPr>
    </w:p>
    <w:p w14:paraId="75C145E7" w14:textId="6F41840A" w:rsidR="009036DB" w:rsidRPr="009036DB" w:rsidRDefault="009036DB" w:rsidP="009036DB">
      <w:pPr>
        <w:spacing w:before="100" w:beforeAutospacing="1" w:after="100" w:afterAutospacing="1"/>
        <w:rPr>
          <w:rFonts w:ascii="Helvetica Neue" w:hAnsi="Helvetica Neue"/>
          <w:b/>
          <w:bCs/>
          <w:color w:val="000000"/>
          <w:sz w:val="20"/>
          <w:szCs w:val="20"/>
        </w:rPr>
      </w:pPr>
      <w:r w:rsidRPr="009036DB">
        <w:rPr>
          <w:rFonts w:ascii="Helvetica Neue" w:hAnsi="Helvetica Neue"/>
          <w:b/>
          <w:bCs/>
          <w:color w:val="000000"/>
          <w:sz w:val="20"/>
          <w:szCs w:val="20"/>
        </w:rPr>
        <w:t>Why it matters:</w:t>
      </w:r>
    </w:p>
    <w:p w14:paraId="37F8BA19" w14:textId="77777777" w:rsidR="00DB5B08" w:rsidRPr="00DB5B08" w:rsidRDefault="00DB5B08" w:rsidP="00DB5B08">
      <w:pPr>
        <w:numPr>
          <w:ilvl w:val="0"/>
          <w:numId w:val="9"/>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Accurate, compliant, and fully documented filings</w:t>
      </w:r>
    </w:p>
    <w:p w14:paraId="5C08321D" w14:textId="77777777" w:rsidR="00DB5B08" w:rsidRPr="00DB5B08" w:rsidRDefault="00DB5B08" w:rsidP="00DB5B08">
      <w:pPr>
        <w:numPr>
          <w:ilvl w:val="0"/>
          <w:numId w:val="9"/>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Peace of mind for clients</w:t>
      </w:r>
    </w:p>
    <w:p w14:paraId="417764FE" w14:textId="77777777" w:rsidR="00DB5B08" w:rsidRPr="00DB5B08" w:rsidRDefault="00FE60B1" w:rsidP="00DB5B08">
      <w:pPr>
        <w:rPr>
          <w:rFonts w:ascii="Helvetica Neue" w:hAnsi="Helvetica Neue"/>
          <w:sz w:val="20"/>
          <w:szCs w:val="20"/>
        </w:rPr>
      </w:pPr>
      <w:r>
        <w:pict w14:anchorId="1104C949">
          <v:rect id="Horizontal Line 6" o:spid="_x0000_s11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6A31AD"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Helvetica Neue" w:hAnsi="Helvetica Neue"/>
          <w:b/>
          <w:bCs/>
          <w:color w:val="000000"/>
          <w:sz w:val="36"/>
          <w:szCs w:val="36"/>
        </w:rPr>
        <w:t>6</w:t>
      </w:r>
      <w:r w:rsidRPr="00DB5B08">
        <w:rPr>
          <w:rFonts w:ascii="Apple Color Emoji" w:hAnsi="Apple Color Emoji" w:cs="Apple Color Emoji"/>
          <w:b/>
          <w:bCs/>
          <w:color w:val="000000"/>
          <w:sz w:val="36"/>
          <w:szCs w:val="36"/>
        </w:rPr>
        <w:t>️⃣</w:t>
      </w:r>
      <w:r w:rsidRPr="00DB5B08">
        <w:rPr>
          <w:rFonts w:ascii="Helvetica Neue" w:hAnsi="Helvetica Neue"/>
          <w:b/>
          <w:bCs/>
          <w:color w:val="000000"/>
          <w:sz w:val="36"/>
          <w:szCs w:val="36"/>
        </w:rPr>
        <w:t xml:space="preserve"> Post-Filing: 15-Minute Tax Planning Call</w:t>
      </w:r>
    </w:p>
    <w:p w14:paraId="7C1510CA"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Once the return is filed, we conduct a </w:t>
      </w:r>
      <w:r w:rsidRPr="00DB5B08">
        <w:rPr>
          <w:rFonts w:ascii="Helvetica Neue" w:hAnsi="Helvetica Neue"/>
          <w:b/>
          <w:bCs/>
          <w:color w:val="000000"/>
          <w:sz w:val="20"/>
          <w:szCs w:val="20"/>
        </w:rPr>
        <w:t>15-minute post-filing planning call</w:t>
      </w:r>
      <w:r w:rsidRPr="00DB5B08">
        <w:rPr>
          <w:rFonts w:ascii="Helvetica Neue" w:hAnsi="Helvetica Neue"/>
          <w:color w:val="000000"/>
          <w:sz w:val="20"/>
          <w:szCs w:val="20"/>
        </w:rPr>
        <w:t> focused on </w:t>
      </w:r>
      <w:r w:rsidRPr="00DB5B08">
        <w:rPr>
          <w:rFonts w:ascii="Helvetica Neue" w:hAnsi="Helvetica Neue"/>
          <w:b/>
          <w:bCs/>
          <w:color w:val="000000"/>
          <w:sz w:val="20"/>
          <w:szCs w:val="20"/>
        </w:rPr>
        <w:t>next year</w:t>
      </w:r>
      <w:r w:rsidRPr="00DB5B08">
        <w:rPr>
          <w:rFonts w:ascii="Helvetica Neue" w:hAnsi="Helvetica Neue"/>
          <w:color w:val="000000"/>
          <w:sz w:val="20"/>
          <w:szCs w:val="20"/>
        </w:rPr>
        <w:t>.</w:t>
      </w:r>
    </w:p>
    <w:p w14:paraId="4F321882"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Topics may include:</w:t>
      </w:r>
    </w:p>
    <w:p w14:paraId="4FE3081F" w14:textId="77777777" w:rsidR="00DB5B08" w:rsidRPr="00DB5B08" w:rsidRDefault="00DB5B08" w:rsidP="00DB5B08">
      <w:pPr>
        <w:numPr>
          <w:ilvl w:val="0"/>
          <w:numId w:val="10"/>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Key drivers of the current tax outcome</w:t>
      </w:r>
    </w:p>
    <w:p w14:paraId="53BB5F62" w14:textId="77777777" w:rsidR="00DB5B08" w:rsidRPr="00DB5B08" w:rsidRDefault="00DB5B08" w:rsidP="00DB5B08">
      <w:pPr>
        <w:numPr>
          <w:ilvl w:val="0"/>
          <w:numId w:val="10"/>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Estimated tax or withholding adjustments</w:t>
      </w:r>
    </w:p>
    <w:p w14:paraId="56470F70" w14:textId="77777777" w:rsidR="00DB5B08" w:rsidRPr="00DB5B08" w:rsidRDefault="00DB5B08" w:rsidP="00DB5B08">
      <w:pPr>
        <w:numPr>
          <w:ilvl w:val="0"/>
          <w:numId w:val="10"/>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Planning opportunities for the upcoming year</w:t>
      </w:r>
    </w:p>
    <w:p w14:paraId="7F28178C" w14:textId="77777777" w:rsidR="00DB5B08" w:rsidRPr="00DB5B08" w:rsidRDefault="00DB5B08" w:rsidP="00DB5B08">
      <w:pPr>
        <w:numPr>
          <w:ilvl w:val="0"/>
          <w:numId w:val="10"/>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Action items to reduce future tax exposure</w:t>
      </w:r>
    </w:p>
    <w:p w14:paraId="401C4A39"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Why this matters:</w:t>
      </w:r>
      <w:r w:rsidRPr="00DB5B08">
        <w:rPr>
          <w:rFonts w:ascii="Helvetica Neue" w:hAnsi="Helvetica Neue"/>
          <w:color w:val="000000"/>
          <w:sz w:val="20"/>
          <w:szCs w:val="20"/>
        </w:rPr>
        <w:br/>
        <w:t>Tax planning works best </w:t>
      </w:r>
      <w:r w:rsidRPr="00DB5B08">
        <w:rPr>
          <w:rFonts w:ascii="Helvetica Neue" w:hAnsi="Helvetica Neue"/>
          <w:b/>
          <w:bCs/>
          <w:color w:val="000000"/>
          <w:sz w:val="20"/>
          <w:szCs w:val="20"/>
        </w:rPr>
        <w:t>before the year ends</w:t>
      </w:r>
      <w:r w:rsidRPr="00DB5B08">
        <w:rPr>
          <w:rFonts w:ascii="Helvetica Neue" w:hAnsi="Helvetica Neue"/>
          <w:color w:val="000000"/>
          <w:sz w:val="20"/>
          <w:szCs w:val="20"/>
        </w:rPr>
        <w:t>, not after filing.</w:t>
      </w:r>
    </w:p>
    <w:p w14:paraId="185849FF" w14:textId="77777777" w:rsidR="00DB5B08" w:rsidRPr="00DB5B08" w:rsidRDefault="00FE60B1" w:rsidP="00DB5B08">
      <w:pPr>
        <w:rPr>
          <w:rFonts w:ascii="Helvetica Neue" w:hAnsi="Helvetica Neue"/>
          <w:sz w:val="20"/>
          <w:szCs w:val="20"/>
        </w:rPr>
      </w:pPr>
      <w:r>
        <w:pict w14:anchorId="2911768F">
          <v:rect id="Horizontal Line 7" o:spid="_x0000_s11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1B7496"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Helvetica Neue" w:hAnsi="Helvetica Neue"/>
          <w:b/>
          <w:bCs/>
          <w:color w:val="000000"/>
          <w:sz w:val="36"/>
          <w:szCs w:val="36"/>
        </w:rPr>
        <w:t>7</w:t>
      </w:r>
      <w:r w:rsidRPr="00DB5B08">
        <w:rPr>
          <w:rFonts w:ascii="Apple Color Emoji" w:hAnsi="Apple Color Emoji" w:cs="Apple Color Emoji"/>
          <w:b/>
          <w:bCs/>
          <w:color w:val="000000"/>
          <w:sz w:val="36"/>
          <w:szCs w:val="36"/>
        </w:rPr>
        <w:t>️⃣</w:t>
      </w:r>
      <w:r w:rsidRPr="00DB5B08">
        <w:rPr>
          <w:rFonts w:ascii="Helvetica Neue" w:hAnsi="Helvetica Neue"/>
          <w:b/>
          <w:bCs/>
          <w:color w:val="000000"/>
          <w:sz w:val="36"/>
          <w:szCs w:val="36"/>
        </w:rPr>
        <w:t xml:space="preserve"> Post-Completion Feedback</w:t>
      </w:r>
    </w:p>
    <w:p w14:paraId="141E65AA" w14:textId="77777777"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We close the engagement with a </w:t>
      </w:r>
      <w:r w:rsidRPr="00DB5B08">
        <w:rPr>
          <w:rFonts w:ascii="Helvetica Neue" w:hAnsi="Helvetica Neue"/>
          <w:b/>
          <w:bCs/>
          <w:color w:val="000000"/>
          <w:sz w:val="20"/>
          <w:szCs w:val="20"/>
        </w:rPr>
        <w:t>brief feedback step</w:t>
      </w:r>
      <w:r w:rsidRPr="00DB5B08">
        <w:rPr>
          <w:rFonts w:ascii="Helvetica Neue" w:hAnsi="Helvetica Neue"/>
          <w:color w:val="000000"/>
          <w:sz w:val="20"/>
          <w:szCs w:val="20"/>
        </w:rPr>
        <w:t> to understand:</w:t>
      </w:r>
    </w:p>
    <w:p w14:paraId="6D2EEDF7" w14:textId="77777777" w:rsidR="00DB5B08" w:rsidRPr="00DB5B08" w:rsidRDefault="00DB5B08" w:rsidP="00DB5B08">
      <w:pPr>
        <w:numPr>
          <w:ilvl w:val="0"/>
          <w:numId w:val="11"/>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Client experience</w:t>
      </w:r>
    </w:p>
    <w:p w14:paraId="3C6C1A50" w14:textId="77777777" w:rsidR="00DB5B08" w:rsidRPr="00DB5B08" w:rsidRDefault="00DB5B08" w:rsidP="00DB5B08">
      <w:pPr>
        <w:numPr>
          <w:ilvl w:val="0"/>
          <w:numId w:val="11"/>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Process improvements</w:t>
      </w:r>
    </w:p>
    <w:p w14:paraId="1A3A3306" w14:textId="77777777" w:rsidR="00DB5B08" w:rsidRPr="00DB5B08" w:rsidRDefault="00DB5B08" w:rsidP="00DB5B08">
      <w:pPr>
        <w:numPr>
          <w:ilvl w:val="0"/>
          <w:numId w:val="11"/>
        </w:num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Service expectations going forward</w:t>
      </w:r>
    </w:p>
    <w:p w14:paraId="5DA2EEDC" w14:textId="27F39B76" w:rsidR="003E7B17" w:rsidRDefault="003E7B17" w:rsidP="00DB5B08">
      <w:pPr>
        <w:spacing w:before="100" w:beforeAutospacing="1" w:after="100" w:afterAutospacing="1"/>
        <w:rPr>
          <w:rFonts w:ascii="Helvetica Neue" w:hAnsi="Helvetica Neue"/>
          <w:color w:val="000000"/>
          <w:sz w:val="20"/>
          <w:szCs w:val="20"/>
        </w:rPr>
      </w:pPr>
      <w:r w:rsidRPr="00DB5B08">
        <w:rPr>
          <w:rFonts w:ascii="Helvetica Neue" w:hAnsi="Helvetica Neue"/>
          <w:b/>
          <w:bCs/>
          <w:color w:val="000000"/>
          <w:sz w:val="20"/>
          <w:szCs w:val="20"/>
        </w:rPr>
        <w:t>Why this matters</w:t>
      </w:r>
      <w:r>
        <w:rPr>
          <w:rFonts w:ascii="Helvetica Neue" w:hAnsi="Helvetica Neue"/>
          <w:b/>
          <w:bCs/>
          <w:color w:val="000000"/>
          <w:sz w:val="20"/>
          <w:szCs w:val="20"/>
        </w:rPr>
        <w:t>:</w:t>
      </w:r>
    </w:p>
    <w:p w14:paraId="45C43D5A" w14:textId="097EB99A" w:rsidR="00DB5B08" w:rsidRPr="00DB5B08" w:rsidRDefault="00DB5B08" w:rsidP="00DB5B08">
      <w:pPr>
        <w:spacing w:before="100" w:beforeAutospacing="1" w:after="100" w:afterAutospacing="1"/>
        <w:rPr>
          <w:rFonts w:ascii="Helvetica Neue" w:hAnsi="Helvetica Neue"/>
          <w:color w:val="000000"/>
          <w:sz w:val="20"/>
          <w:szCs w:val="20"/>
        </w:rPr>
      </w:pPr>
      <w:r w:rsidRPr="00DB5B08">
        <w:rPr>
          <w:rFonts w:ascii="Helvetica Neue" w:hAnsi="Helvetica Neue"/>
          <w:color w:val="000000"/>
          <w:sz w:val="20"/>
          <w:szCs w:val="20"/>
        </w:rPr>
        <w:t>This helps us continuously refine our process while maintaining high service standards.</w:t>
      </w:r>
    </w:p>
    <w:p w14:paraId="14728D2D" w14:textId="77777777" w:rsidR="00DB5B08" w:rsidRPr="00DB5B08" w:rsidRDefault="00FE60B1" w:rsidP="00DB5B08">
      <w:pPr>
        <w:rPr>
          <w:rFonts w:ascii="Helvetica Neue" w:hAnsi="Helvetica Neue"/>
          <w:sz w:val="20"/>
          <w:szCs w:val="20"/>
        </w:rPr>
      </w:pPr>
      <w:r>
        <w:pict w14:anchorId="0AC7DBFF">
          <v:rect id="Horizontal Line 8" o:spid="_x0000_s11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9EA4E8" w14:textId="77777777" w:rsidR="00DB5B08" w:rsidRPr="00DB5B08" w:rsidRDefault="00DB5B08" w:rsidP="00DB5B08">
      <w:pPr>
        <w:spacing w:before="100" w:beforeAutospacing="1" w:after="100" w:afterAutospacing="1"/>
        <w:outlineLvl w:val="1"/>
        <w:rPr>
          <w:rFonts w:ascii="Helvetica Neue" w:hAnsi="Helvetica Neue"/>
          <w:b/>
          <w:bCs/>
          <w:color w:val="000000"/>
          <w:sz w:val="36"/>
          <w:szCs w:val="36"/>
        </w:rPr>
      </w:pPr>
      <w:r w:rsidRPr="00DB5B08">
        <w:rPr>
          <w:rFonts w:ascii="Apple Color Emoji" w:hAnsi="Apple Color Emoji" w:cs="Apple Color Emoji"/>
          <w:b/>
          <w:bCs/>
          <w:color w:val="000000"/>
          <w:sz w:val="36"/>
          <w:szCs w:val="36"/>
        </w:rPr>
        <w:lastRenderedPageBreak/>
        <w:t>🧠</w:t>
      </w:r>
      <w:r w:rsidRPr="00DB5B08">
        <w:rPr>
          <w:rFonts w:ascii="Helvetica Neue" w:hAnsi="Helvetica Neue"/>
          <w:b/>
          <w:bCs/>
          <w:color w:val="000000"/>
          <w:sz w:val="36"/>
          <w:szCs w:val="36"/>
        </w:rPr>
        <w:t xml:space="preserve"> Quantum’s Differentiator (Client-Facing Summary)</w:t>
      </w:r>
    </w:p>
    <w:p w14:paraId="71E3761B" w14:textId="77777777" w:rsidR="00DB5B08" w:rsidRDefault="00DB5B08"/>
    <w:p w14:paraId="625C2633" w14:textId="77777777" w:rsidR="00854557" w:rsidRDefault="00854557"/>
    <w:p w14:paraId="1D4BAE69" w14:textId="77777777" w:rsidR="00854557" w:rsidRDefault="00854557"/>
    <w:p w14:paraId="62698D2D" w14:textId="77777777" w:rsidR="00854557" w:rsidRDefault="00854557"/>
    <w:p w14:paraId="42E28042" w14:textId="77777777" w:rsidR="00854557" w:rsidRDefault="00854557"/>
    <w:p w14:paraId="1037BC91" w14:textId="77777777" w:rsidR="00854557" w:rsidRDefault="00854557"/>
    <w:p w14:paraId="368E91D3" w14:textId="77777777" w:rsidR="00854557" w:rsidRDefault="00854557"/>
    <w:p w14:paraId="5B8413E4" w14:textId="77777777" w:rsidR="00854557" w:rsidRDefault="00854557"/>
    <w:p w14:paraId="00EB8105" w14:textId="77777777" w:rsidR="00854557" w:rsidRDefault="00854557"/>
    <w:p w14:paraId="4385A6AE" w14:textId="77777777" w:rsidR="00854557" w:rsidRDefault="00854557"/>
    <w:p w14:paraId="4754651D" w14:textId="77777777" w:rsidR="00854557" w:rsidRDefault="00854557"/>
    <w:p w14:paraId="26EB7EF3" w14:textId="77777777" w:rsidR="00854557" w:rsidRDefault="00854557"/>
    <w:p w14:paraId="33D0AE10" w14:textId="77777777" w:rsidR="00854557" w:rsidRDefault="00854557"/>
    <w:p w14:paraId="40E8C0EA" w14:textId="77777777" w:rsidR="00854557" w:rsidRDefault="00854557"/>
    <w:p w14:paraId="240121D1" w14:textId="77777777" w:rsidR="00854557" w:rsidRDefault="00854557"/>
    <w:p w14:paraId="403F8B3D" w14:textId="77777777" w:rsidR="00854557" w:rsidRDefault="00854557"/>
    <w:p w14:paraId="47A5AAA3" w14:textId="77777777" w:rsidR="00854557" w:rsidRDefault="00854557"/>
    <w:p w14:paraId="63CF85BE" w14:textId="77777777" w:rsidR="00854557" w:rsidRDefault="00854557"/>
    <w:p w14:paraId="6AED1667" w14:textId="77777777" w:rsidR="00854557" w:rsidRDefault="00854557"/>
    <w:p w14:paraId="0FF630F3" w14:textId="77777777" w:rsidR="00854557" w:rsidRDefault="00854557"/>
    <w:p w14:paraId="6069D284" w14:textId="77777777" w:rsidR="00854557" w:rsidRDefault="00854557"/>
    <w:p w14:paraId="519AFEEE" w14:textId="77777777" w:rsidR="00854557" w:rsidRDefault="00854557"/>
    <w:p w14:paraId="3461DCCC" w14:textId="77777777" w:rsidR="00854557" w:rsidRDefault="00854557"/>
    <w:p w14:paraId="6E65EA9B" w14:textId="77777777" w:rsidR="00854557" w:rsidRDefault="00854557"/>
    <w:p w14:paraId="170FC133" w14:textId="38CC9A61" w:rsidR="008565F1" w:rsidRPr="008565F1" w:rsidRDefault="008565F1" w:rsidP="008565F1">
      <w:pPr>
        <w:spacing w:before="100" w:beforeAutospacing="1" w:after="100" w:afterAutospacing="1"/>
        <w:outlineLvl w:val="0"/>
        <w:rPr>
          <w:b/>
          <w:bCs/>
          <w:color w:val="000000"/>
          <w:kern w:val="36"/>
          <w:sz w:val="48"/>
          <w:szCs w:val="48"/>
        </w:rPr>
      </w:pPr>
      <w:r w:rsidRPr="008565F1">
        <w:rPr>
          <w:b/>
          <w:bCs/>
          <w:color w:val="000000"/>
          <w:kern w:val="36"/>
          <w:sz w:val="48"/>
          <w:szCs w:val="48"/>
        </w:rPr>
        <w:t xml:space="preserve">Tax Planning </w:t>
      </w:r>
      <w:r w:rsidR="0074235D">
        <w:rPr>
          <w:b/>
          <w:bCs/>
          <w:color w:val="000000"/>
          <w:kern w:val="36"/>
          <w:sz w:val="48"/>
          <w:szCs w:val="48"/>
        </w:rPr>
        <w:t xml:space="preserve">and Strategy </w:t>
      </w:r>
      <w:r w:rsidRPr="008565F1">
        <w:rPr>
          <w:b/>
          <w:bCs/>
          <w:color w:val="000000"/>
          <w:kern w:val="36"/>
          <w:sz w:val="48"/>
          <w:szCs w:val="48"/>
        </w:rPr>
        <w:t>Services – Quantum’s Strategic, Structure-First Approach</w:t>
      </w:r>
    </w:p>
    <w:p w14:paraId="5273729B" w14:textId="6EE9AF73" w:rsidR="008565F1" w:rsidRPr="008565F1" w:rsidRDefault="008565F1" w:rsidP="008565F1">
      <w:pPr>
        <w:spacing w:before="100" w:beforeAutospacing="1" w:after="100" w:afterAutospacing="1"/>
        <w:rPr>
          <w:color w:val="000000"/>
        </w:rPr>
      </w:pPr>
      <w:r w:rsidRPr="008565F1">
        <w:rPr>
          <w:color w:val="000000"/>
        </w:rPr>
        <w:t>At </w:t>
      </w:r>
      <w:r w:rsidRPr="008565F1">
        <w:rPr>
          <w:b/>
          <w:bCs/>
          <w:color w:val="000000"/>
        </w:rPr>
        <w:t>Quantum</w:t>
      </w:r>
      <w:r w:rsidRPr="008565F1">
        <w:rPr>
          <w:color w:val="000000"/>
        </w:rPr>
        <w:t>, tax planning goes far beyond optimizing deductions on a current-year tax return. We don’t just ask </w:t>
      </w:r>
      <w:r w:rsidRPr="008565F1">
        <w:rPr>
          <w:i/>
          <w:iCs/>
          <w:color w:val="000000"/>
        </w:rPr>
        <w:t>how much tax you paid</w:t>
      </w:r>
      <w:r w:rsidRPr="008565F1">
        <w:rPr>
          <w:color w:val="000000"/>
        </w:rPr>
        <w:t>—we ask </w:t>
      </w:r>
      <w:r w:rsidRPr="008565F1">
        <w:rPr>
          <w:b/>
          <w:bCs/>
          <w:color w:val="000000"/>
        </w:rPr>
        <w:t xml:space="preserve">whether your income, business, and </w:t>
      </w:r>
      <w:r w:rsidR="00B45AB0">
        <w:rPr>
          <w:b/>
          <w:bCs/>
          <w:color w:val="000000"/>
        </w:rPr>
        <w:t xml:space="preserve">operating </w:t>
      </w:r>
      <w:r w:rsidRPr="008565F1">
        <w:rPr>
          <w:b/>
          <w:bCs/>
          <w:color w:val="000000"/>
        </w:rPr>
        <w:t>structure are designed the right way in the first place</w:t>
      </w:r>
      <w:r w:rsidRPr="008565F1">
        <w:rPr>
          <w:color w:val="000000"/>
        </w:rPr>
        <w:t>.</w:t>
      </w:r>
    </w:p>
    <w:p w14:paraId="32007D2D" w14:textId="77777777" w:rsidR="008565F1" w:rsidRPr="008565F1" w:rsidRDefault="008565F1" w:rsidP="008565F1">
      <w:pPr>
        <w:spacing w:before="100" w:beforeAutospacing="1" w:after="100" w:afterAutospacing="1"/>
        <w:rPr>
          <w:color w:val="000000"/>
        </w:rPr>
      </w:pPr>
      <w:r w:rsidRPr="008565F1">
        <w:rPr>
          <w:color w:val="000000"/>
        </w:rPr>
        <w:t>Many taxpayers overpay not because they missed a credit, but because their </w:t>
      </w:r>
      <w:r w:rsidRPr="008565F1">
        <w:rPr>
          <w:b/>
          <w:bCs/>
          <w:color w:val="000000"/>
        </w:rPr>
        <w:t>business and income structures are inefficient</w:t>
      </w:r>
      <w:r w:rsidRPr="008565F1">
        <w:rPr>
          <w:color w:val="000000"/>
        </w:rPr>
        <w:t>. That’s where Quantum’s tax planning differentiates itself.</w:t>
      </w:r>
    </w:p>
    <w:p w14:paraId="57CEEB28" w14:textId="77777777" w:rsidR="008565F1" w:rsidRPr="008565F1" w:rsidRDefault="008565F1" w:rsidP="008565F1">
      <w:pPr>
        <w:spacing w:before="100" w:beforeAutospacing="1" w:after="100" w:afterAutospacing="1"/>
        <w:rPr>
          <w:color w:val="000000"/>
        </w:rPr>
      </w:pPr>
      <w:r w:rsidRPr="008565F1">
        <w:rPr>
          <w:color w:val="000000"/>
        </w:rPr>
        <w:t>Tax planning at Quantum is a </w:t>
      </w:r>
      <w:r w:rsidRPr="008565F1">
        <w:rPr>
          <w:b/>
          <w:bCs/>
          <w:color w:val="000000"/>
        </w:rPr>
        <w:t>standalone, advisory-led service</w:t>
      </w:r>
      <w:r w:rsidRPr="008565F1">
        <w:rPr>
          <w:color w:val="000000"/>
        </w:rPr>
        <w:t>, delivered through a structured, forward-looking process grounded in our six pillars: </w:t>
      </w:r>
      <w:r w:rsidRPr="008565F1">
        <w:rPr>
          <w:b/>
          <w:bCs/>
          <w:color w:val="000000"/>
        </w:rPr>
        <w:t>Clarity, Consistency, Compliance, Communication, Control, and Comprehensiveness</w:t>
      </w:r>
      <w:r w:rsidRPr="008565F1">
        <w:rPr>
          <w:color w:val="000000"/>
        </w:rPr>
        <w:t>.</w:t>
      </w:r>
    </w:p>
    <w:p w14:paraId="38204622" w14:textId="77777777" w:rsidR="008565F1" w:rsidRPr="008565F1" w:rsidRDefault="008565F1" w:rsidP="008565F1">
      <w:pPr>
        <w:spacing w:before="100" w:beforeAutospacing="1" w:after="100" w:afterAutospacing="1"/>
        <w:rPr>
          <w:color w:val="000000"/>
        </w:rPr>
      </w:pPr>
      <w:r w:rsidRPr="008565F1">
        <w:rPr>
          <w:color w:val="000000"/>
        </w:rPr>
        <w:lastRenderedPageBreak/>
        <w:t>This service is available to </w:t>
      </w:r>
      <w:r w:rsidRPr="008565F1">
        <w:rPr>
          <w:b/>
          <w:bCs/>
          <w:color w:val="000000"/>
        </w:rPr>
        <w:t>all clients</w:t>
      </w:r>
      <w:r w:rsidRPr="008565F1">
        <w:rPr>
          <w:color w:val="000000"/>
        </w:rPr>
        <w:t>, regardless of whether they file their tax return with Quantum.</w:t>
      </w:r>
    </w:p>
    <w:p w14:paraId="492F4FB5" w14:textId="77777777" w:rsidR="008565F1" w:rsidRPr="008565F1" w:rsidRDefault="00FE60B1" w:rsidP="008565F1">
      <w:r>
        <w:pict w14:anchorId="6E9BFD30">
          <v:rect id="Horizontal Line 17" o:spid="_x0000_s11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1A5ED" w14:textId="77777777" w:rsidR="008565F1" w:rsidRPr="008565F1" w:rsidRDefault="008565F1" w:rsidP="008565F1">
      <w:pPr>
        <w:spacing w:before="100" w:beforeAutospacing="1" w:after="100" w:afterAutospacing="1"/>
        <w:outlineLvl w:val="1"/>
        <w:rPr>
          <w:b/>
          <w:bCs/>
          <w:color w:val="000000"/>
          <w:sz w:val="36"/>
          <w:szCs w:val="36"/>
        </w:rPr>
      </w:pPr>
      <w:r w:rsidRPr="008565F1">
        <w:rPr>
          <w:b/>
          <w:bCs/>
          <w:color w:val="000000"/>
          <w:sz w:val="36"/>
          <w:szCs w:val="36"/>
        </w:rPr>
        <w:t>1</w:t>
      </w:r>
      <w:r w:rsidRPr="008565F1">
        <w:rPr>
          <w:rFonts w:ascii="Apple Color Emoji" w:hAnsi="Apple Color Emoji" w:cs="Apple Color Emoji"/>
          <w:b/>
          <w:bCs/>
          <w:color w:val="000000"/>
          <w:sz w:val="36"/>
          <w:szCs w:val="36"/>
        </w:rPr>
        <w:t>️⃣</w:t>
      </w:r>
      <w:r w:rsidRPr="008565F1">
        <w:rPr>
          <w:b/>
          <w:bCs/>
          <w:color w:val="000000"/>
          <w:sz w:val="36"/>
          <w:szCs w:val="36"/>
        </w:rPr>
        <w:t xml:space="preserve"> Strategic Planning Discovery Call (Beyond the Numbers)</w:t>
      </w:r>
    </w:p>
    <w:p w14:paraId="3B174067" w14:textId="77777777" w:rsidR="008565F1" w:rsidRPr="008565F1" w:rsidRDefault="008565F1" w:rsidP="008565F1">
      <w:pPr>
        <w:spacing w:before="100" w:beforeAutospacing="1" w:after="100" w:afterAutospacing="1"/>
        <w:rPr>
          <w:color w:val="000000"/>
        </w:rPr>
      </w:pPr>
      <w:r w:rsidRPr="008565F1">
        <w:rPr>
          <w:color w:val="000000"/>
        </w:rPr>
        <w:t>Every engagement begins with a deep strategic discovery call focused on </w:t>
      </w:r>
      <w:r w:rsidRPr="008565F1">
        <w:rPr>
          <w:b/>
          <w:bCs/>
          <w:color w:val="000000"/>
        </w:rPr>
        <w:t>how you earn, operate, and grow</w:t>
      </w:r>
      <w:r w:rsidRPr="008565F1">
        <w:rPr>
          <w:color w:val="000000"/>
        </w:rPr>
        <w:t>—not just what’s on last year’s return.</w:t>
      </w:r>
    </w:p>
    <w:p w14:paraId="060E77F4" w14:textId="77777777" w:rsidR="008565F1" w:rsidRPr="008565F1" w:rsidRDefault="008565F1" w:rsidP="008565F1">
      <w:pPr>
        <w:spacing w:before="100" w:beforeAutospacing="1" w:after="100" w:afterAutospacing="1"/>
        <w:rPr>
          <w:color w:val="000000"/>
        </w:rPr>
      </w:pPr>
      <w:r w:rsidRPr="008565F1">
        <w:rPr>
          <w:b/>
          <w:bCs/>
          <w:color w:val="000000"/>
        </w:rPr>
        <w:t>Purpose</w:t>
      </w:r>
    </w:p>
    <w:p w14:paraId="741C7885" w14:textId="77777777" w:rsidR="008565F1" w:rsidRPr="008565F1" w:rsidRDefault="008565F1" w:rsidP="008565F1">
      <w:pPr>
        <w:numPr>
          <w:ilvl w:val="0"/>
          <w:numId w:val="12"/>
        </w:numPr>
        <w:spacing w:before="100" w:beforeAutospacing="1" w:after="100" w:afterAutospacing="1"/>
        <w:rPr>
          <w:color w:val="000000"/>
        </w:rPr>
      </w:pPr>
      <w:r w:rsidRPr="008565F1">
        <w:rPr>
          <w:color w:val="000000"/>
        </w:rPr>
        <w:t>Understand income sources, business activities, ownership structure, and future plans</w:t>
      </w:r>
    </w:p>
    <w:p w14:paraId="03487EF4" w14:textId="77777777" w:rsidR="008565F1" w:rsidRPr="008565F1" w:rsidRDefault="008565F1" w:rsidP="008565F1">
      <w:pPr>
        <w:numPr>
          <w:ilvl w:val="0"/>
          <w:numId w:val="12"/>
        </w:numPr>
        <w:spacing w:before="100" w:beforeAutospacing="1" w:after="100" w:afterAutospacing="1"/>
        <w:rPr>
          <w:color w:val="000000"/>
        </w:rPr>
      </w:pPr>
      <w:r w:rsidRPr="008565F1">
        <w:rPr>
          <w:color w:val="000000"/>
        </w:rPr>
        <w:t>Identify structural inefficiencies driving unnecessary tax exposure</w:t>
      </w:r>
    </w:p>
    <w:p w14:paraId="0F3B1B0E" w14:textId="77777777" w:rsidR="008565F1" w:rsidRPr="008565F1" w:rsidRDefault="008565F1" w:rsidP="008565F1">
      <w:pPr>
        <w:numPr>
          <w:ilvl w:val="0"/>
          <w:numId w:val="12"/>
        </w:numPr>
        <w:spacing w:before="100" w:beforeAutospacing="1" w:after="100" w:afterAutospacing="1"/>
        <w:rPr>
          <w:color w:val="000000"/>
        </w:rPr>
      </w:pPr>
      <w:r w:rsidRPr="008565F1">
        <w:rPr>
          <w:color w:val="000000"/>
        </w:rPr>
        <w:t>Evaluate whether your current setup aligns with your goals</w:t>
      </w:r>
    </w:p>
    <w:p w14:paraId="69899558" w14:textId="77777777" w:rsidR="008565F1" w:rsidRPr="008565F1" w:rsidRDefault="008565F1" w:rsidP="008565F1">
      <w:pPr>
        <w:spacing w:before="100" w:beforeAutospacing="1" w:after="100" w:afterAutospacing="1"/>
        <w:rPr>
          <w:color w:val="000000"/>
        </w:rPr>
      </w:pPr>
      <w:r w:rsidRPr="008565F1">
        <w:rPr>
          <w:b/>
          <w:bCs/>
          <w:color w:val="000000"/>
        </w:rPr>
        <w:t>Why it matters</w:t>
      </w:r>
    </w:p>
    <w:p w14:paraId="5E3336B8" w14:textId="77777777" w:rsidR="008565F1" w:rsidRPr="008565F1" w:rsidRDefault="008565F1" w:rsidP="008565F1">
      <w:pPr>
        <w:numPr>
          <w:ilvl w:val="0"/>
          <w:numId w:val="13"/>
        </w:numPr>
        <w:spacing w:before="100" w:beforeAutospacing="1" w:after="100" w:afterAutospacing="1"/>
        <w:rPr>
          <w:color w:val="000000"/>
        </w:rPr>
      </w:pPr>
      <w:r w:rsidRPr="008565F1">
        <w:rPr>
          <w:color w:val="000000"/>
        </w:rPr>
        <w:t>Tax savings often come from </w:t>
      </w:r>
      <w:r w:rsidRPr="008565F1">
        <w:rPr>
          <w:b/>
          <w:bCs/>
          <w:color w:val="000000"/>
        </w:rPr>
        <w:t>how income is structured</w:t>
      </w:r>
      <w:r w:rsidRPr="008565F1">
        <w:rPr>
          <w:color w:val="000000"/>
        </w:rPr>
        <w:t>, not just reported</w:t>
      </w:r>
    </w:p>
    <w:p w14:paraId="6DC7244E" w14:textId="77777777" w:rsidR="008565F1" w:rsidRPr="008565F1" w:rsidRDefault="008565F1" w:rsidP="008565F1">
      <w:pPr>
        <w:numPr>
          <w:ilvl w:val="0"/>
          <w:numId w:val="13"/>
        </w:numPr>
        <w:spacing w:before="100" w:beforeAutospacing="1" w:after="100" w:afterAutospacing="1"/>
        <w:rPr>
          <w:color w:val="000000"/>
        </w:rPr>
      </w:pPr>
      <w:r w:rsidRPr="008565F1">
        <w:rPr>
          <w:color w:val="000000"/>
        </w:rPr>
        <w:t>Establishes a foundation for meaningful, long-term optimization</w:t>
      </w:r>
    </w:p>
    <w:p w14:paraId="0BC8C105" w14:textId="77777777" w:rsidR="008565F1" w:rsidRPr="008565F1" w:rsidRDefault="008565F1" w:rsidP="008565F1">
      <w:pPr>
        <w:numPr>
          <w:ilvl w:val="0"/>
          <w:numId w:val="13"/>
        </w:numPr>
        <w:spacing w:before="100" w:beforeAutospacing="1" w:after="100" w:afterAutospacing="1"/>
        <w:rPr>
          <w:color w:val="000000"/>
        </w:rPr>
      </w:pPr>
      <w:r w:rsidRPr="008565F1">
        <w:rPr>
          <w:color w:val="000000"/>
        </w:rPr>
        <w:t>Moves planning upstream—before tax liabilities are locked in</w:t>
      </w:r>
    </w:p>
    <w:p w14:paraId="2FA199E2" w14:textId="77777777" w:rsidR="008565F1" w:rsidRPr="008565F1" w:rsidRDefault="00FE60B1" w:rsidP="008565F1">
      <w:r>
        <w:pict w14:anchorId="74839617">
          <v:rect id="Horizontal Line 18" o:spid="_x0000_s11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994E5D" w14:textId="77777777" w:rsidR="008565F1" w:rsidRPr="008565F1" w:rsidRDefault="008565F1" w:rsidP="008565F1">
      <w:pPr>
        <w:spacing w:before="100" w:beforeAutospacing="1" w:after="100" w:afterAutospacing="1"/>
        <w:outlineLvl w:val="1"/>
        <w:rPr>
          <w:b/>
          <w:bCs/>
          <w:color w:val="000000"/>
          <w:sz w:val="36"/>
          <w:szCs w:val="36"/>
        </w:rPr>
      </w:pPr>
      <w:r w:rsidRPr="008565F1">
        <w:rPr>
          <w:b/>
          <w:bCs/>
          <w:color w:val="000000"/>
          <w:sz w:val="36"/>
          <w:szCs w:val="36"/>
        </w:rPr>
        <w:t>2</w:t>
      </w:r>
      <w:r w:rsidRPr="008565F1">
        <w:rPr>
          <w:rFonts w:ascii="Apple Color Emoji" w:hAnsi="Apple Color Emoji" w:cs="Apple Color Emoji"/>
          <w:b/>
          <w:bCs/>
          <w:color w:val="000000"/>
          <w:sz w:val="36"/>
          <w:szCs w:val="36"/>
        </w:rPr>
        <w:t>️⃣</w:t>
      </w:r>
      <w:r w:rsidRPr="008565F1">
        <w:rPr>
          <w:b/>
          <w:bCs/>
          <w:color w:val="000000"/>
          <w:sz w:val="36"/>
          <w:szCs w:val="36"/>
        </w:rPr>
        <w:t xml:space="preserve"> Current-State &amp; Structural Assessment</w:t>
      </w:r>
    </w:p>
    <w:p w14:paraId="456028C4" w14:textId="77777777" w:rsidR="008565F1" w:rsidRPr="008565F1" w:rsidRDefault="008565F1" w:rsidP="008565F1">
      <w:pPr>
        <w:spacing w:before="100" w:beforeAutospacing="1" w:after="100" w:afterAutospacing="1"/>
        <w:rPr>
          <w:color w:val="000000"/>
        </w:rPr>
      </w:pPr>
      <w:r w:rsidRPr="008565F1">
        <w:rPr>
          <w:color w:val="000000"/>
        </w:rPr>
        <w:t>We assess both your </w:t>
      </w:r>
      <w:r w:rsidRPr="008565F1">
        <w:rPr>
          <w:b/>
          <w:bCs/>
          <w:color w:val="000000"/>
        </w:rPr>
        <w:t>current tax position</w:t>
      </w:r>
      <w:r w:rsidRPr="008565F1">
        <w:rPr>
          <w:color w:val="000000"/>
        </w:rPr>
        <w:t> and the </w:t>
      </w:r>
      <w:r w:rsidRPr="008565F1">
        <w:rPr>
          <w:b/>
          <w:bCs/>
          <w:color w:val="000000"/>
        </w:rPr>
        <w:t>structure behind it</w:t>
      </w:r>
      <w:r w:rsidRPr="008565F1">
        <w:rPr>
          <w:color w:val="000000"/>
        </w:rPr>
        <w:t>.</w:t>
      </w:r>
    </w:p>
    <w:p w14:paraId="1508BF06" w14:textId="77777777" w:rsidR="008565F1" w:rsidRPr="008565F1" w:rsidRDefault="008565F1" w:rsidP="008565F1">
      <w:pPr>
        <w:spacing w:before="100" w:beforeAutospacing="1" w:after="100" w:afterAutospacing="1"/>
        <w:rPr>
          <w:color w:val="000000"/>
        </w:rPr>
      </w:pPr>
      <w:r w:rsidRPr="008565F1">
        <w:rPr>
          <w:b/>
          <w:bCs/>
          <w:color w:val="000000"/>
        </w:rPr>
        <w:t>Assessment areas may include</w:t>
      </w:r>
    </w:p>
    <w:p w14:paraId="0B94F82A" w14:textId="77777777" w:rsidR="008565F1" w:rsidRPr="008565F1" w:rsidRDefault="008565F1" w:rsidP="008565F1">
      <w:pPr>
        <w:numPr>
          <w:ilvl w:val="0"/>
          <w:numId w:val="14"/>
        </w:numPr>
        <w:spacing w:before="100" w:beforeAutospacing="1" w:after="100" w:afterAutospacing="1"/>
        <w:rPr>
          <w:color w:val="000000"/>
        </w:rPr>
      </w:pPr>
      <w:r w:rsidRPr="008565F1">
        <w:rPr>
          <w:color w:val="000000"/>
        </w:rPr>
        <w:t>Filing status and classification (individual, proprietor, entity-based)</w:t>
      </w:r>
    </w:p>
    <w:p w14:paraId="6D011276" w14:textId="77777777" w:rsidR="008565F1" w:rsidRPr="008565F1" w:rsidRDefault="008565F1" w:rsidP="008565F1">
      <w:pPr>
        <w:numPr>
          <w:ilvl w:val="0"/>
          <w:numId w:val="14"/>
        </w:numPr>
        <w:spacing w:before="100" w:beforeAutospacing="1" w:after="100" w:afterAutospacing="1"/>
        <w:rPr>
          <w:color w:val="000000"/>
        </w:rPr>
      </w:pPr>
      <w:r w:rsidRPr="008565F1">
        <w:rPr>
          <w:color w:val="000000"/>
        </w:rPr>
        <w:t>Business structure evaluation (LLC vs S Corp vs C Corp vs sole proprietor)</w:t>
      </w:r>
    </w:p>
    <w:p w14:paraId="5D2E2357" w14:textId="77777777" w:rsidR="008565F1" w:rsidRPr="008565F1" w:rsidRDefault="008565F1" w:rsidP="008565F1">
      <w:pPr>
        <w:numPr>
          <w:ilvl w:val="0"/>
          <w:numId w:val="14"/>
        </w:numPr>
        <w:spacing w:before="100" w:beforeAutospacing="1" w:after="100" w:afterAutospacing="1"/>
        <w:rPr>
          <w:color w:val="000000"/>
        </w:rPr>
      </w:pPr>
      <w:r w:rsidRPr="008565F1">
        <w:rPr>
          <w:color w:val="000000"/>
        </w:rPr>
        <w:t>Compensation design (salary vs distributions)</w:t>
      </w:r>
    </w:p>
    <w:p w14:paraId="4E0E9ECA" w14:textId="77777777" w:rsidR="008565F1" w:rsidRPr="008565F1" w:rsidRDefault="008565F1" w:rsidP="008565F1">
      <w:pPr>
        <w:numPr>
          <w:ilvl w:val="0"/>
          <w:numId w:val="14"/>
        </w:numPr>
        <w:spacing w:before="100" w:beforeAutospacing="1" w:after="100" w:afterAutospacing="1"/>
        <w:rPr>
          <w:color w:val="000000"/>
        </w:rPr>
      </w:pPr>
      <w:r w:rsidRPr="008565F1">
        <w:rPr>
          <w:color w:val="000000"/>
        </w:rPr>
        <w:t>State and multi-state exposure considerations</w:t>
      </w:r>
    </w:p>
    <w:p w14:paraId="21EE9196" w14:textId="77777777" w:rsidR="008565F1" w:rsidRPr="008565F1" w:rsidRDefault="008565F1" w:rsidP="008565F1">
      <w:pPr>
        <w:spacing w:before="100" w:beforeAutospacing="1" w:after="100" w:afterAutospacing="1"/>
        <w:rPr>
          <w:color w:val="000000"/>
        </w:rPr>
      </w:pPr>
      <w:r w:rsidRPr="008565F1">
        <w:rPr>
          <w:b/>
          <w:bCs/>
          <w:color w:val="000000"/>
        </w:rPr>
        <w:t>Why it matters</w:t>
      </w:r>
    </w:p>
    <w:p w14:paraId="5853F80A" w14:textId="77777777" w:rsidR="008565F1" w:rsidRPr="008565F1" w:rsidRDefault="008565F1" w:rsidP="008565F1">
      <w:pPr>
        <w:numPr>
          <w:ilvl w:val="0"/>
          <w:numId w:val="15"/>
        </w:numPr>
        <w:spacing w:before="100" w:beforeAutospacing="1" w:after="100" w:afterAutospacing="1"/>
        <w:rPr>
          <w:color w:val="000000"/>
        </w:rPr>
      </w:pPr>
      <w:r w:rsidRPr="008565F1">
        <w:rPr>
          <w:color w:val="000000"/>
        </w:rPr>
        <w:t>The wrong structure can cost tens of thousands annually</w:t>
      </w:r>
    </w:p>
    <w:p w14:paraId="285F7B97" w14:textId="77777777" w:rsidR="008565F1" w:rsidRPr="008565F1" w:rsidRDefault="008565F1" w:rsidP="008565F1">
      <w:pPr>
        <w:numPr>
          <w:ilvl w:val="0"/>
          <w:numId w:val="15"/>
        </w:numPr>
        <w:spacing w:before="100" w:beforeAutospacing="1" w:after="100" w:afterAutospacing="1"/>
        <w:rPr>
          <w:color w:val="000000"/>
        </w:rPr>
      </w:pPr>
      <w:r w:rsidRPr="008565F1">
        <w:rPr>
          <w:color w:val="000000"/>
        </w:rPr>
        <w:t>Structural issues cannot be fixed at filing time</w:t>
      </w:r>
    </w:p>
    <w:p w14:paraId="72150F2B" w14:textId="77777777" w:rsidR="008565F1" w:rsidRPr="008565F1" w:rsidRDefault="008565F1" w:rsidP="008565F1">
      <w:pPr>
        <w:numPr>
          <w:ilvl w:val="0"/>
          <w:numId w:val="15"/>
        </w:numPr>
        <w:spacing w:before="100" w:beforeAutospacing="1" w:after="100" w:afterAutospacing="1"/>
        <w:rPr>
          <w:color w:val="000000"/>
        </w:rPr>
      </w:pPr>
      <w:r w:rsidRPr="008565F1">
        <w:rPr>
          <w:color w:val="000000"/>
        </w:rPr>
        <w:t>Creates a fact-based baseline for redesign</w:t>
      </w:r>
    </w:p>
    <w:p w14:paraId="2CF3D11E" w14:textId="77777777" w:rsidR="008565F1" w:rsidRPr="008565F1" w:rsidRDefault="00FE60B1" w:rsidP="008565F1">
      <w:r>
        <w:pict w14:anchorId="25C62AF9">
          <v:rect id="Horizontal Line 19" o:spid="_x0000_s11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AA4657" w14:textId="77777777" w:rsidR="008565F1" w:rsidRPr="008565F1" w:rsidRDefault="008565F1" w:rsidP="008565F1">
      <w:pPr>
        <w:spacing w:before="100" w:beforeAutospacing="1" w:after="100" w:afterAutospacing="1"/>
        <w:outlineLvl w:val="1"/>
        <w:rPr>
          <w:b/>
          <w:bCs/>
          <w:color w:val="000000"/>
          <w:sz w:val="36"/>
          <w:szCs w:val="36"/>
        </w:rPr>
      </w:pPr>
      <w:r w:rsidRPr="008565F1">
        <w:rPr>
          <w:b/>
          <w:bCs/>
          <w:color w:val="000000"/>
          <w:sz w:val="36"/>
          <w:szCs w:val="36"/>
        </w:rPr>
        <w:t>3</w:t>
      </w:r>
      <w:r w:rsidRPr="008565F1">
        <w:rPr>
          <w:rFonts w:ascii="Apple Color Emoji" w:hAnsi="Apple Color Emoji" w:cs="Apple Color Emoji"/>
          <w:b/>
          <w:bCs/>
          <w:color w:val="000000"/>
          <w:sz w:val="36"/>
          <w:szCs w:val="36"/>
        </w:rPr>
        <w:t>️⃣</w:t>
      </w:r>
      <w:r w:rsidRPr="008565F1">
        <w:rPr>
          <w:b/>
          <w:bCs/>
          <w:color w:val="000000"/>
          <w:sz w:val="36"/>
          <w:szCs w:val="36"/>
        </w:rPr>
        <w:t xml:space="preserve"> Structure Design &amp; Tax Strategy Engineering</w:t>
      </w:r>
    </w:p>
    <w:p w14:paraId="3F59344C" w14:textId="77777777" w:rsidR="008565F1" w:rsidRPr="008565F1" w:rsidRDefault="008565F1" w:rsidP="008565F1">
      <w:pPr>
        <w:spacing w:before="100" w:beforeAutospacing="1" w:after="100" w:afterAutospacing="1"/>
        <w:rPr>
          <w:color w:val="000000"/>
        </w:rPr>
      </w:pPr>
      <w:r w:rsidRPr="008565F1">
        <w:rPr>
          <w:color w:val="000000"/>
        </w:rPr>
        <w:lastRenderedPageBreak/>
        <w:t>This is where Quantum thinks </w:t>
      </w:r>
      <w:r w:rsidRPr="008565F1">
        <w:rPr>
          <w:b/>
          <w:bCs/>
          <w:color w:val="000000"/>
        </w:rPr>
        <w:t>out of the box</w:t>
      </w:r>
      <w:r w:rsidRPr="008565F1">
        <w:rPr>
          <w:color w:val="000000"/>
        </w:rPr>
        <w:t>.</w:t>
      </w:r>
    </w:p>
    <w:p w14:paraId="5C382664" w14:textId="77777777" w:rsidR="008565F1" w:rsidRPr="008565F1" w:rsidRDefault="008565F1" w:rsidP="008565F1">
      <w:pPr>
        <w:spacing w:before="100" w:beforeAutospacing="1" w:after="100" w:afterAutospacing="1"/>
        <w:rPr>
          <w:color w:val="000000"/>
        </w:rPr>
      </w:pPr>
      <w:r w:rsidRPr="008565F1">
        <w:rPr>
          <w:color w:val="000000"/>
        </w:rPr>
        <w:t>We don’t limit advice to what you currently have—we help you </w:t>
      </w:r>
      <w:r w:rsidRPr="008565F1">
        <w:rPr>
          <w:b/>
          <w:bCs/>
          <w:color w:val="000000"/>
        </w:rPr>
        <w:t>design what you should have</w:t>
      </w:r>
      <w:r w:rsidRPr="008565F1">
        <w:rPr>
          <w:color w:val="000000"/>
        </w:rPr>
        <w:t>.</w:t>
      </w:r>
    </w:p>
    <w:p w14:paraId="7125C1E9" w14:textId="77777777" w:rsidR="008565F1" w:rsidRPr="008565F1" w:rsidRDefault="008565F1" w:rsidP="008565F1">
      <w:pPr>
        <w:spacing w:before="100" w:beforeAutospacing="1" w:after="100" w:afterAutospacing="1"/>
        <w:rPr>
          <w:color w:val="000000"/>
        </w:rPr>
      </w:pPr>
      <w:r w:rsidRPr="008565F1">
        <w:rPr>
          <w:b/>
          <w:bCs/>
          <w:color w:val="000000"/>
        </w:rPr>
        <w:t>Strategy design may include</w:t>
      </w:r>
    </w:p>
    <w:p w14:paraId="508D03F3" w14:textId="77777777" w:rsidR="008565F1" w:rsidRPr="008565F1" w:rsidRDefault="008565F1" w:rsidP="008565F1">
      <w:pPr>
        <w:numPr>
          <w:ilvl w:val="0"/>
          <w:numId w:val="16"/>
        </w:numPr>
        <w:spacing w:before="100" w:beforeAutospacing="1" w:after="100" w:afterAutospacing="1"/>
        <w:rPr>
          <w:color w:val="000000"/>
        </w:rPr>
      </w:pPr>
      <w:r w:rsidRPr="008565F1">
        <w:rPr>
          <w:color w:val="000000"/>
        </w:rPr>
        <w:t>Entity selection and restructuring analysis</w:t>
      </w:r>
    </w:p>
    <w:p w14:paraId="4CDD684E" w14:textId="77777777" w:rsidR="008565F1" w:rsidRPr="008565F1" w:rsidRDefault="008565F1" w:rsidP="008565F1">
      <w:pPr>
        <w:numPr>
          <w:ilvl w:val="0"/>
          <w:numId w:val="16"/>
        </w:numPr>
        <w:spacing w:before="100" w:beforeAutospacing="1" w:after="100" w:afterAutospacing="1"/>
        <w:rPr>
          <w:color w:val="000000"/>
        </w:rPr>
      </w:pPr>
      <w:r w:rsidRPr="008565F1">
        <w:rPr>
          <w:color w:val="000000"/>
        </w:rPr>
        <w:t>Evaluation of pass-through vs corporate taxation</w:t>
      </w:r>
    </w:p>
    <w:p w14:paraId="64F748CF" w14:textId="77777777" w:rsidR="008565F1" w:rsidRPr="008565F1" w:rsidRDefault="008565F1" w:rsidP="008565F1">
      <w:pPr>
        <w:numPr>
          <w:ilvl w:val="0"/>
          <w:numId w:val="16"/>
        </w:numPr>
        <w:spacing w:before="100" w:beforeAutospacing="1" w:after="100" w:afterAutospacing="1"/>
        <w:rPr>
          <w:color w:val="000000"/>
        </w:rPr>
      </w:pPr>
      <w:r w:rsidRPr="008565F1">
        <w:rPr>
          <w:color w:val="000000"/>
        </w:rPr>
        <w:t>Owner compensation optimization</w:t>
      </w:r>
    </w:p>
    <w:p w14:paraId="7DB10A2F" w14:textId="77777777" w:rsidR="008565F1" w:rsidRPr="008565F1" w:rsidRDefault="008565F1" w:rsidP="008565F1">
      <w:pPr>
        <w:numPr>
          <w:ilvl w:val="0"/>
          <w:numId w:val="16"/>
        </w:numPr>
        <w:spacing w:before="100" w:beforeAutospacing="1" w:after="100" w:afterAutospacing="1"/>
        <w:rPr>
          <w:color w:val="000000"/>
        </w:rPr>
      </w:pPr>
      <w:r w:rsidRPr="008565F1">
        <w:rPr>
          <w:color w:val="000000"/>
        </w:rPr>
        <w:t>Timing, deferral, and income recharacterization strategies</w:t>
      </w:r>
    </w:p>
    <w:p w14:paraId="0BE096E0" w14:textId="77777777" w:rsidR="008565F1" w:rsidRPr="008565F1" w:rsidRDefault="008565F1" w:rsidP="008565F1">
      <w:pPr>
        <w:numPr>
          <w:ilvl w:val="0"/>
          <w:numId w:val="16"/>
        </w:numPr>
        <w:spacing w:before="100" w:beforeAutospacing="1" w:after="100" w:afterAutospacing="1"/>
        <w:rPr>
          <w:color w:val="000000"/>
        </w:rPr>
      </w:pPr>
      <w:r w:rsidRPr="008565F1">
        <w:rPr>
          <w:color w:val="000000"/>
        </w:rPr>
        <w:t>Long-term planning for growth, reinvestment, or exit</w:t>
      </w:r>
    </w:p>
    <w:p w14:paraId="4208D522" w14:textId="77777777" w:rsidR="008565F1" w:rsidRPr="008565F1" w:rsidRDefault="008565F1" w:rsidP="008565F1">
      <w:pPr>
        <w:spacing w:before="100" w:beforeAutospacing="1" w:after="100" w:afterAutospacing="1"/>
        <w:rPr>
          <w:color w:val="000000"/>
        </w:rPr>
      </w:pPr>
      <w:r w:rsidRPr="008565F1">
        <w:rPr>
          <w:b/>
          <w:bCs/>
          <w:color w:val="000000"/>
        </w:rPr>
        <w:t>Why it matters</w:t>
      </w:r>
    </w:p>
    <w:p w14:paraId="67E5574F" w14:textId="77777777" w:rsidR="008565F1" w:rsidRPr="008565F1" w:rsidRDefault="008565F1" w:rsidP="008565F1">
      <w:pPr>
        <w:numPr>
          <w:ilvl w:val="0"/>
          <w:numId w:val="17"/>
        </w:numPr>
        <w:spacing w:before="100" w:beforeAutospacing="1" w:after="100" w:afterAutospacing="1"/>
        <w:rPr>
          <w:color w:val="000000"/>
        </w:rPr>
      </w:pPr>
      <w:r w:rsidRPr="008565F1">
        <w:rPr>
          <w:color w:val="000000"/>
        </w:rPr>
        <w:t>Structural decisions drive tax outcomes for years</w:t>
      </w:r>
    </w:p>
    <w:p w14:paraId="6453695C" w14:textId="77777777" w:rsidR="008565F1" w:rsidRPr="008565F1" w:rsidRDefault="008565F1" w:rsidP="008565F1">
      <w:pPr>
        <w:numPr>
          <w:ilvl w:val="0"/>
          <w:numId w:val="17"/>
        </w:numPr>
        <w:spacing w:before="100" w:beforeAutospacing="1" w:after="100" w:afterAutospacing="1"/>
        <w:rPr>
          <w:color w:val="000000"/>
        </w:rPr>
      </w:pPr>
      <w:r w:rsidRPr="008565F1">
        <w:rPr>
          <w:color w:val="000000"/>
        </w:rPr>
        <w:t>Planning shifts from reactive savings to intentional design</w:t>
      </w:r>
    </w:p>
    <w:p w14:paraId="6EFDCB55" w14:textId="77777777" w:rsidR="008565F1" w:rsidRPr="008565F1" w:rsidRDefault="008565F1" w:rsidP="008565F1">
      <w:pPr>
        <w:numPr>
          <w:ilvl w:val="0"/>
          <w:numId w:val="17"/>
        </w:numPr>
        <w:spacing w:before="100" w:beforeAutospacing="1" w:after="100" w:afterAutospacing="1"/>
        <w:rPr>
          <w:color w:val="000000"/>
        </w:rPr>
      </w:pPr>
      <w:r w:rsidRPr="008565F1">
        <w:rPr>
          <w:color w:val="000000"/>
        </w:rPr>
        <w:t>Clients gain clarity before making irreversible decisions</w:t>
      </w:r>
    </w:p>
    <w:p w14:paraId="196E5EB6" w14:textId="77777777" w:rsidR="008565F1" w:rsidRPr="008565F1" w:rsidRDefault="00FE60B1" w:rsidP="008565F1">
      <w:r>
        <w:pict w14:anchorId="4DC6A28B">
          <v:rect id="Horizontal Line 20" o:spid="_x0000_s11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343612" w14:textId="77777777" w:rsidR="008565F1" w:rsidRPr="008565F1" w:rsidRDefault="008565F1" w:rsidP="008565F1">
      <w:pPr>
        <w:spacing w:before="100" w:beforeAutospacing="1" w:after="100" w:afterAutospacing="1"/>
        <w:outlineLvl w:val="1"/>
        <w:rPr>
          <w:b/>
          <w:bCs/>
          <w:color w:val="000000"/>
          <w:sz w:val="36"/>
          <w:szCs w:val="36"/>
        </w:rPr>
      </w:pPr>
      <w:r w:rsidRPr="008565F1">
        <w:rPr>
          <w:b/>
          <w:bCs/>
          <w:color w:val="000000"/>
          <w:sz w:val="36"/>
          <w:szCs w:val="36"/>
        </w:rPr>
        <w:t>4</w:t>
      </w:r>
      <w:r w:rsidRPr="008565F1">
        <w:rPr>
          <w:rFonts w:ascii="Apple Color Emoji" w:hAnsi="Apple Color Emoji" w:cs="Apple Color Emoji"/>
          <w:b/>
          <w:bCs/>
          <w:color w:val="000000"/>
          <w:sz w:val="36"/>
          <w:szCs w:val="36"/>
        </w:rPr>
        <w:t>️⃣</w:t>
      </w:r>
      <w:r w:rsidRPr="008565F1">
        <w:rPr>
          <w:b/>
          <w:bCs/>
          <w:color w:val="000000"/>
          <w:sz w:val="36"/>
          <w:szCs w:val="36"/>
        </w:rPr>
        <w:t xml:space="preserve"> Action Plan &amp; Decision Enablement</w:t>
      </w:r>
    </w:p>
    <w:p w14:paraId="000B3519" w14:textId="77777777" w:rsidR="008565F1" w:rsidRPr="008565F1" w:rsidRDefault="008565F1" w:rsidP="008565F1">
      <w:pPr>
        <w:spacing w:before="100" w:beforeAutospacing="1" w:after="100" w:afterAutospacing="1"/>
        <w:rPr>
          <w:color w:val="000000"/>
        </w:rPr>
      </w:pPr>
      <w:r w:rsidRPr="008565F1">
        <w:rPr>
          <w:color w:val="000000"/>
        </w:rPr>
        <w:t>Our goal is not to “tell you what to do,” but to </w:t>
      </w:r>
      <w:r w:rsidRPr="008565F1">
        <w:rPr>
          <w:b/>
          <w:bCs/>
          <w:color w:val="000000"/>
        </w:rPr>
        <w:t>equip you to make informed decisions</w:t>
      </w:r>
      <w:r w:rsidRPr="008565F1">
        <w:rPr>
          <w:color w:val="000000"/>
        </w:rPr>
        <w:t>.</w:t>
      </w:r>
    </w:p>
    <w:p w14:paraId="4900AA6B" w14:textId="77777777" w:rsidR="008565F1" w:rsidRPr="008565F1" w:rsidRDefault="008565F1" w:rsidP="008565F1">
      <w:pPr>
        <w:spacing w:before="100" w:beforeAutospacing="1" w:after="100" w:afterAutospacing="1"/>
        <w:rPr>
          <w:color w:val="000000"/>
        </w:rPr>
      </w:pPr>
      <w:r w:rsidRPr="008565F1">
        <w:rPr>
          <w:b/>
          <w:bCs/>
          <w:color w:val="000000"/>
        </w:rPr>
        <w:t>Deliverables include</w:t>
      </w:r>
    </w:p>
    <w:p w14:paraId="39969667" w14:textId="77777777" w:rsidR="008565F1" w:rsidRPr="008565F1" w:rsidRDefault="008565F1" w:rsidP="008565F1">
      <w:pPr>
        <w:numPr>
          <w:ilvl w:val="0"/>
          <w:numId w:val="18"/>
        </w:numPr>
        <w:spacing w:before="100" w:beforeAutospacing="1" w:after="100" w:afterAutospacing="1"/>
        <w:rPr>
          <w:color w:val="000000"/>
        </w:rPr>
      </w:pPr>
      <w:r w:rsidRPr="008565F1">
        <w:rPr>
          <w:color w:val="000000"/>
        </w:rPr>
        <w:t>Clear comparison of options (pros, cons, tax impact)</w:t>
      </w:r>
    </w:p>
    <w:p w14:paraId="6114B220" w14:textId="77777777" w:rsidR="008565F1" w:rsidRPr="008565F1" w:rsidRDefault="008565F1" w:rsidP="008565F1">
      <w:pPr>
        <w:numPr>
          <w:ilvl w:val="0"/>
          <w:numId w:val="18"/>
        </w:numPr>
        <w:spacing w:before="100" w:beforeAutospacing="1" w:after="100" w:afterAutospacing="1"/>
        <w:rPr>
          <w:color w:val="000000"/>
        </w:rPr>
      </w:pPr>
      <w:r w:rsidRPr="008565F1">
        <w:rPr>
          <w:color w:val="000000"/>
        </w:rPr>
        <w:t>Plain-language explanations—not tax jargon</w:t>
      </w:r>
    </w:p>
    <w:p w14:paraId="7202651E" w14:textId="77777777" w:rsidR="008565F1" w:rsidRPr="008565F1" w:rsidRDefault="008565F1" w:rsidP="008565F1">
      <w:pPr>
        <w:numPr>
          <w:ilvl w:val="0"/>
          <w:numId w:val="18"/>
        </w:numPr>
        <w:spacing w:before="100" w:beforeAutospacing="1" w:after="100" w:afterAutospacing="1"/>
        <w:rPr>
          <w:color w:val="000000"/>
        </w:rPr>
      </w:pPr>
      <w:r w:rsidRPr="008565F1">
        <w:rPr>
          <w:color w:val="000000"/>
        </w:rPr>
        <w:t>Scenario-based outcomes so you can see tradeoffs</w:t>
      </w:r>
    </w:p>
    <w:p w14:paraId="60EE1487" w14:textId="77777777" w:rsidR="008565F1" w:rsidRPr="008565F1" w:rsidRDefault="008565F1" w:rsidP="008565F1">
      <w:pPr>
        <w:spacing w:before="100" w:beforeAutospacing="1" w:after="100" w:afterAutospacing="1"/>
        <w:rPr>
          <w:color w:val="000000"/>
        </w:rPr>
      </w:pPr>
      <w:r w:rsidRPr="008565F1">
        <w:rPr>
          <w:b/>
          <w:bCs/>
          <w:color w:val="000000"/>
        </w:rPr>
        <w:t>Why it matters</w:t>
      </w:r>
    </w:p>
    <w:p w14:paraId="289656C9" w14:textId="77777777" w:rsidR="008565F1" w:rsidRPr="008565F1" w:rsidRDefault="008565F1" w:rsidP="008565F1">
      <w:pPr>
        <w:numPr>
          <w:ilvl w:val="0"/>
          <w:numId w:val="19"/>
        </w:numPr>
        <w:spacing w:before="100" w:beforeAutospacing="1" w:after="100" w:afterAutospacing="1"/>
        <w:rPr>
          <w:color w:val="000000"/>
        </w:rPr>
      </w:pPr>
      <w:r w:rsidRPr="008565F1">
        <w:rPr>
          <w:color w:val="000000"/>
        </w:rPr>
        <w:t>Empowers confident decision-making</w:t>
      </w:r>
    </w:p>
    <w:p w14:paraId="2A8C2B65" w14:textId="77777777" w:rsidR="008565F1" w:rsidRPr="008565F1" w:rsidRDefault="008565F1" w:rsidP="008565F1">
      <w:pPr>
        <w:numPr>
          <w:ilvl w:val="0"/>
          <w:numId w:val="19"/>
        </w:numPr>
        <w:spacing w:before="100" w:beforeAutospacing="1" w:after="100" w:afterAutospacing="1"/>
        <w:rPr>
          <w:color w:val="000000"/>
        </w:rPr>
      </w:pPr>
      <w:r w:rsidRPr="008565F1">
        <w:rPr>
          <w:color w:val="000000"/>
        </w:rPr>
        <w:t>Aligns tax efficiency with business and lifestyle goals</w:t>
      </w:r>
    </w:p>
    <w:p w14:paraId="5E699B61" w14:textId="77777777" w:rsidR="008565F1" w:rsidRPr="008565F1" w:rsidRDefault="008565F1" w:rsidP="008565F1">
      <w:pPr>
        <w:numPr>
          <w:ilvl w:val="0"/>
          <w:numId w:val="19"/>
        </w:numPr>
        <w:spacing w:before="100" w:beforeAutospacing="1" w:after="100" w:afterAutospacing="1"/>
        <w:rPr>
          <w:color w:val="000000"/>
        </w:rPr>
      </w:pPr>
      <w:r w:rsidRPr="008565F1">
        <w:rPr>
          <w:color w:val="000000"/>
        </w:rPr>
        <w:t>Eliminates guesswork and surprise outcomes</w:t>
      </w:r>
    </w:p>
    <w:p w14:paraId="147AC257" w14:textId="77777777" w:rsidR="008565F1" w:rsidRPr="008565F1" w:rsidRDefault="00FE60B1" w:rsidP="008565F1">
      <w:r>
        <w:pict w14:anchorId="746DA4C9">
          <v:rect id="Horizontal Line 21" o:spid="_x0000_s11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7E3EE0" w14:textId="77777777" w:rsidR="008565F1" w:rsidRPr="008565F1" w:rsidRDefault="008565F1" w:rsidP="008565F1">
      <w:pPr>
        <w:spacing w:before="100" w:beforeAutospacing="1" w:after="100" w:afterAutospacing="1"/>
        <w:outlineLvl w:val="1"/>
        <w:rPr>
          <w:b/>
          <w:bCs/>
          <w:color w:val="000000"/>
          <w:sz w:val="36"/>
          <w:szCs w:val="36"/>
        </w:rPr>
      </w:pPr>
      <w:r w:rsidRPr="008565F1">
        <w:rPr>
          <w:b/>
          <w:bCs/>
          <w:color w:val="000000"/>
          <w:sz w:val="36"/>
          <w:szCs w:val="36"/>
        </w:rPr>
        <w:t>5</w:t>
      </w:r>
      <w:r w:rsidRPr="008565F1">
        <w:rPr>
          <w:rFonts w:ascii="Apple Color Emoji" w:hAnsi="Apple Color Emoji" w:cs="Apple Color Emoji"/>
          <w:b/>
          <w:bCs/>
          <w:color w:val="000000"/>
          <w:sz w:val="36"/>
          <w:szCs w:val="36"/>
        </w:rPr>
        <w:t>️⃣</w:t>
      </w:r>
      <w:r w:rsidRPr="008565F1">
        <w:rPr>
          <w:b/>
          <w:bCs/>
          <w:color w:val="000000"/>
          <w:sz w:val="36"/>
          <w:szCs w:val="36"/>
        </w:rPr>
        <w:t xml:space="preserve"> Implementation Guidance &amp; Coordination</w:t>
      </w:r>
    </w:p>
    <w:p w14:paraId="3A3EE4DA" w14:textId="77777777" w:rsidR="008565F1" w:rsidRPr="008565F1" w:rsidRDefault="008565F1" w:rsidP="008565F1">
      <w:pPr>
        <w:spacing w:before="100" w:beforeAutospacing="1" w:after="100" w:afterAutospacing="1"/>
        <w:rPr>
          <w:color w:val="000000"/>
        </w:rPr>
      </w:pPr>
      <w:r w:rsidRPr="008565F1">
        <w:rPr>
          <w:color w:val="000000"/>
        </w:rPr>
        <w:t>Once a direction is chosen, Quantum supports proper execution.</w:t>
      </w:r>
    </w:p>
    <w:p w14:paraId="19DE51FE" w14:textId="77777777" w:rsidR="008565F1" w:rsidRPr="008565F1" w:rsidRDefault="008565F1" w:rsidP="008565F1">
      <w:pPr>
        <w:spacing w:before="100" w:beforeAutospacing="1" w:after="100" w:afterAutospacing="1"/>
        <w:rPr>
          <w:color w:val="000000"/>
        </w:rPr>
      </w:pPr>
      <w:r w:rsidRPr="008565F1">
        <w:rPr>
          <w:b/>
          <w:bCs/>
          <w:color w:val="000000"/>
        </w:rPr>
        <w:t>Support may include</w:t>
      </w:r>
    </w:p>
    <w:p w14:paraId="00FC4C1A" w14:textId="77777777" w:rsidR="008565F1" w:rsidRPr="008565F1" w:rsidRDefault="008565F1" w:rsidP="008565F1">
      <w:pPr>
        <w:numPr>
          <w:ilvl w:val="0"/>
          <w:numId w:val="20"/>
        </w:numPr>
        <w:spacing w:before="100" w:beforeAutospacing="1" w:after="100" w:afterAutospacing="1"/>
        <w:rPr>
          <w:color w:val="000000"/>
        </w:rPr>
      </w:pPr>
      <w:r w:rsidRPr="008565F1">
        <w:rPr>
          <w:color w:val="000000"/>
        </w:rPr>
        <w:t>Guidance on entity setup or restructuring</w:t>
      </w:r>
    </w:p>
    <w:p w14:paraId="6A003837" w14:textId="77777777" w:rsidR="008565F1" w:rsidRPr="008565F1" w:rsidRDefault="008565F1" w:rsidP="008565F1">
      <w:pPr>
        <w:numPr>
          <w:ilvl w:val="0"/>
          <w:numId w:val="20"/>
        </w:numPr>
        <w:spacing w:before="100" w:beforeAutospacing="1" w:after="100" w:afterAutospacing="1"/>
        <w:rPr>
          <w:color w:val="000000"/>
        </w:rPr>
      </w:pPr>
      <w:r w:rsidRPr="008565F1">
        <w:rPr>
          <w:color w:val="000000"/>
        </w:rPr>
        <w:lastRenderedPageBreak/>
        <w:t>Coordination considerations with payroll, banking, and compliance</w:t>
      </w:r>
    </w:p>
    <w:p w14:paraId="25798DB8" w14:textId="77777777" w:rsidR="008565F1" w:rsidRPr="008565F1" w:rsidRDefault="008565F1" w:rsidP="008565F1">
      <w:pPr>
        <w:numPr>
          <w:ilvl w:val="0"/>
          <w:numId w:val="20"/>
        </w:numPr>
        <w:spacing w:before="100" w:beforeAutospacing="1" w:after="100" w:afterAutospacing="1"/>
        <w:rPr>
          <w:color w:val="000000"/>
        </w:rPr>
      </w:pPr>
      <w:r w:rsidRPr="008565F1">
        <w:rPr>
          <w:color w:val="000000"/>
        </w:rPr>
        <w:t>Recordkeeping and compliance alignment</w:t>
      </w:r>
    </w:p>
    <w:p w14:paraId="433E94D3" w14:textId="77777777" w:rsidR="008565F1" w:rsidRPr="008565F1" w:rsidRDefault="008565F1" w:rsidP="008565F1">
      <w:pPr>
        <w:spacing w:before="100" w:beforeAutospacing="1" w:after="100" w:afterAutospacing="1"/>
        <w:rPr>
          <w:color w:val="000000"/>
        </w:rPr>
      </w:pPr>
      <w:r w:rsidRPr="008565F1">
        <w:rPr>
          <w:b/>
          <w:bCs/>
          <w:color w:val="000000"/>
        </w:rPr>
        <w:t>Why it matters</w:t>
      </w:r>
    </w:p>
    <w:p w14:paraId="52E03958" w14:textId="77777777" w:rsidR="008565F1" w:rsidRPr="008565F1" w:rsidRDefault="008565F1" w:rsidP="008565F1">
      <w:pPr>
        <w:numPr>
          <w:ilvl w:val="0"/>
          <w:numId w:val="21"/>
        </w:numPr>
        <w:spacing w:before="100" w:beforeAutospacing="1" w:after="100" w:afterAutospacing="1"/>
        <w:rPr>
          <w:color w:val="000000"/>
        </w:rPr>
      </w:pPr>
      <w:r w:rsidRPr="008565F1">
        <w:rPr>
          <w:color w:val="000000"/>
        </w:rPr>
        <w:t>Strategy without execution creates risk</w:t>
      </w:r>
    </w:p>
    <w:p w14:paraId="7F04C4E0" w14:textId="77777777" w:rsidR="008565F1" w:rsidRPr="008565F1" w:rsidRDefault="008565F1" w:rsidP="008565F1">
      <w:pPr>
        <w:numPr>
          <w:ilvl w:val="0"/>
          <w:numId w:val="21"/>
        </w:numPr>
        <w:spacing w:before="100" w:beforeAutospacing="1" w:after="100" w:afterAutospacing="1"/>
        <w:rPr>
          <w:color w:val="000000"/>
        </w:rPr>
      </w:pPr>
      <w:r w:rsidRPr="008565F1">
        <w:rPr>
          <w:color w:val="000000"/>
        </w:rPr>
        <w:t>Proper setup ensures tax benefits are preserved</w:t>
      </w:r>
    </w:p>
    <w:p w14:paraId="7501B265" w14:textId="77777777" w:rsidR="008565F1" w:rsidRPr="008565F1" w:rsidRDefault="008565F1" w:rsidP="008565F1">
      <w:pPr>
        <w:numPr>
          <w:ilvl w:val="0"/>
          <w:numId w:val="21"/>
        </w:numPr>
        <w:spacing w:before="100" w:beforeAutospacing="1" w:after="100" w:afterAutospacing="1"/>
        <w:rPr>
          <w:color w:val="000000"/>
        </w:rPr>
      </w:pPr>
      <w:r w:rsidRPr="008565F1">
        <w:rPr>
          <w:color w:val="000000"/>
        </w:rPr>
        <w:t>Reduces audit and compliance exposure</w:t>
      </w:r>
    </w:p>
    <w:p w14:paraId="5D25B19E" w14:textId="77777777" w:rsidR="008565F1" w:rsidRPr="008565F1" w:rsidRDefault="00FE60B1" w:rsidP="008565F1">
      <w:r>
        <w:pict w14:anchorId="620AFC31">
          <v:rect id="Horizontal Line 22" o:spid="_x0000_s11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9C741C" w14:textId="3FA04C1E" w:rsidR="007842B7" w:rsidRPr="007842B7" w:rsidRDefault="008565F1" w:rsidP="007842B7">
      <w:pPr>
        <w:spacing w:before="100" w:beforeAutospacing="1" w:after="100" w:afterAutospacing="1"/>
        <w:outlineLvl w:val="1"/>
        <w:rPr>
          <w:b/>
          <w:bCs/>
          <w:color w:val="000000"/>
          <w:sz w:val="36"/>
          <w:szCs w:val="36"/>
        </w:rPr>
      </w:pPr>
      <w:r w:rsidRPr="008565F1">
        <w:rPr>
          <w:b/>
          <w:bCs/>
          <w:color w:val="000000"/>
          <w:sz w:val="36"/>
          <w:szCs w:val="36"/>
        </w:rPr>
        <w:t>6</w:t>
      </w:r>
      <w:r w:rsidRPr="008565F1">
        <w:rPr>
          <w:rFonts w:ascii="Apple Color Emoji" w:hAnsi="Apple Color Emoji" w:cs="Apple Color Emoji"/>
          <w:b/>
          <w:bCs/>
          <w:color w:val="000000"/>
          <w:sz w:val="36"/>
          <w:szCs w:val="36"/>
        </w:rPr>
        <w:t>️⃣</w:t>
      </w:r>
      <w:r w:rsidRPr="008565F1">
        <w:rPr>
          <w:b/>
          <w:bCs/>
          <w:color w:val="000000"/>
          <w:sz w:val="36"/>
          <w:szCs w:val="36"/>
        </w:rPr>
        <w:t xml:space="preserve"> </w:t>
      </w:r>
      <w:r w:rsidR="007842B7" w:rsidRPr="007842B7">
        <w:rPr>
          <w:b/>
          <w:bCs/>
          <w:color w:val="000000"/>
          <w:sz w:val="36"/>
          <w:szCs w:val="36"/>
        </w:rPr>
        <w:t xml:space="preserve">Ongoing Planning, Structural Review &amp; Adjustments </w:t>
      </w:r>
    </w:p>
    <w:p w14:paraId="1F1F2EE4" w14:textId="77777777" w:rsidR="007842B7" w:rsidRPr="007842B7" w:rsidRDefault="007842B7" w:rsidP="007842B7">
      <w:pPr>
        <w:spacing w:before="100" w:beforeAutospacing="1" w:after="100" w:afterAutospacing="1"/>
        <w:rPr>
          <w:color w:val="000000"/>
        </w:rPr>
      </w:pPr>
      <w:r w:rsidRPr="007842B7">
        <w:rPr>
          <w:color w:val="000000"/>
        </w:rPr>
        <w:t>Tax planning is not static. As income grows, laws change, or life and business events occur, your tax strategy and entity structure must be reassessed to remain effective.</w:t>
      </w:r>
    </w:p>
    <w:p w14:paraId="0A5696B5" w14:textId="77777777" w:rsidR="007842B7" w:rsidRPr="007842B7" w:rsidRDefault="007842B7" w:rsidP="007842B7">
      <w:pPr>
        <w:spacing w:before="100" w:beforeAutospacing="1" w:after="100" w:afterAutospacing="1"/>
        <w:rPr>
          <w:color w:val="000000"/>
        </w:rPr>
      </w:pPr>
      <w:r w:rsidRPr="007842B7">
        <w:rPr>
          <w:color w:val="000000"/>
        </w:rPr>
        <w:t>As part of ongoing planning, Quantum revisits whether your current structure (LLC, S Corp, C Corp, or sole proprietorship) continues to align with your financial goals. We also evaluate the tax impact of key events—such as capital gains, gifting, ownership changes, or compensation adjustments—and proactively refine strategies to optimize outcomes while maintaining compliance.</w:t>
      </w:r>
    </w:p>
    <w:p w14:paraId="36E041DF" w14:textId="77777777" w:rsidR="007842B7" w:rsidRPr="007842B7" w:rsidRDefault="007842B7" w:rsidP="007842B7">
      <w:pPr>
        <w:spacing w:before="100" w:beforeAutospacing="1" w:after="100" w:afterAutospacing="1"/>
        <w:rPr>
          <w:color w:val="000000"/>
        </w:rPr>
      </w:pPr>
      <w:r w:rsidRPr="007842B7">
        <w:rPr>
          <w:b/>
          <w:bCs/>
          <w:color w:val="000000"/>
        </w:rPr>
        <w:t>Why it matters</w:t>
      </w:r>
    </w:p>
    <w:p w14:paraId="544BD09E" w14:textId="77777777" w:rsidR="007842B7" w:rsidRPr="007842B7" w:rsidRDefault="007842B7" w:rsidP="007842B7">
      <w:pPr>
        <w:numPr>
          <w:ilvl w:val="0"/>
          <w:numId w:val="23"/>
        </w:numPr>
        <w:spacing w:before="100" w:beforeAutospacing="1" w:after="100" w:afterAutospacing="1"/>
        <w:rPr>
          <w:color w:val="000000"/>
        </w:rPr>
      </w:pPr>
      <w:r w:rsidRPr="007842B7">
        <w:rPr>
          <w:color w:val="000000"/>
        </w:rPr>
        <w:t>Prevents long-term inefficiencies caused by outdated structures</w:t>
      </w:r>
    </w:p>
    <w:p w14:paraId="7B8F179C" w14:textId="77777777" w:rsidR="007842B7" w:rsidRPr="007842B7" w:rsidRDefault="007842B7" w:rsidP="007842B7">
      <w:pPr>
        <w:numPr>
          <w:ilvl w:val="0"/>
          <w:numId w:val="23"/>
        </w:numPr>
        <w:spacing w:before="100" w:beforeAutospacing="1" w:after="100" w:afterAutospacing="1"/>
        <w:rPr>
          <w:color w:val="000000"/>
        </w:rPr>
      </w:pPr>
      <w:r w:rsidRPr="007842B7">
        <w:rPr>
          <w:color w:val="000000"/>
        </w:rPr>
        <w:t>Anticipates tax consequences before major decisions are made</w:t>
      </w:r>
    </w:p>
    <w:p w14:paraId="3B89B030" w14:textId="77777777" w:rsidR="007842B7" w:rsidRPr="007842B7" w:rsidRDefault="007842B7" w:rsidP="007842B7">
      <w:pPr>
        <w:numPr>
          <w:ilvl w:val="0"/>
          <w:numId w:val="23"/>
        </w:numPr>
        <w:spacing w:before="100" w:beforeAutospacing="1" w:after="100" w:afterAutospacing="1"/>
        <w:rPr>
          <w:color w:val="000000"/>
        </w:rPr>
      </w:pPr>
      <w:r w:rsidRPr="007842B7">
        <w:rPr>
          <w:color w:val="000000"/>
        </w:rPr>
        <w:t>Keeps your tax strategy aligned with growth and change</w:t>
      </w:r>
    </w:p>
    <w:p w14:paraId="0BDBD78B" w14:textId="77777777" w:rsidR="008565F1" w:rsidRPr="008565F1" w:rsidRDefault="00FE60B1" w:rsidP="008565F1">
      <w:r>
        <w:pict w14:anchorId="4C0A5571">
          <v:rect id="Horizontal Line 23" o:spid="_x0000_s11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E89E54" w14:textId="77777777" w:rsidR="008565F1" w:rsidRPr="008565F1" w:rsidRDefault="008565F1" w:rsidP="008565F1">
      <w:pPr>
        <w:spacing w:before="100" w:beforeAutospacing="1" w:after="100" w:afterAutospacing="1"/>
        <w:outlineLvl w:val="1"/>
        <w:rPr>
          <w:b/>
          <w:bCs/>
          <w:color w:val="000000"/>
          <w:sz w:val="36"/>
          <w:szCs w:val="36"/>
        </w:rPr>
      </w:pPr>
      <w:r w:rsidRPr="008565F1">
        <w:rPr>
          <w:rFonts w:ascii="Apple Color Emoji" w:hAnsi="Apple Color Emoji" w:cs="Apple Color Emoji"/>
          <w:b/>
          <w:bCs/>
          <w:color w:val="000000"/>
          <w:sz w:val="36"/>
          <w:szCs w:val="36"/>
        </w:rPr>
        <w:t>🧠</w:t>
      </w:r>
      <w:r w:rsidRPr="008565F1">
        <w:rPr>
          <w:b/>
          <w:bCs/>
          <w:color w:val="000000"/>
          <w:sz w:val="36"/>
          <w:szCs w:val="36"/>
        </w:rPr>
        <w:t xml:space="preserve"> Quantum’s Tax Planning Differentiator (Client-Facing Summary)</w:t>
      </w:r>
    </w:p>
    <w:p w14:paraId="760EC425" w14:textId="77777777" w:rsidR="008565F1" w:rsidRPr="008565F1" w:rsidRDefault="008565F1" w:rsidP="008565F1">
      <w:pPr>
        <w:spacing w:before="100" w:beforeAutospacing="1" w:after="100" w:afterAutospacing="1"/>
        <w:rPr>
          <w:color w:val="000000"/>
        </w:rPr>
      </w:pPr>
      <w:r w:rsidRPr="008565F1">
        <w:rPr>
          <w:color w:val="000000"/>
        </w:rPr>
        <w:t>At Quantum, tax planning is a </w:t>
      </w:r>
      <w:r w:rsidRPr="008565F1">
        <w:rPr>
          <w:b/>
          <w:bCs/>
          <w:color w:val="000000"/>
        </w:rPr>
        <w:t>strategic advisory service—not a byproduct of tax preparation</w:t>
      </w:r>
      <w:r w:rsidRPr="008565F1">
        <w:rPr>
          <w:color w:val="000000"/>
        </w:rPr>
        <w:t>.</w:t>
      </w:r>
    </w:p>
    <w:p w14:paraId="2F87B228" w14:textId="77777777" w:rsidR="008565F1" w:rsidRPr="008565F1" w:rsidRDefault="008565F1" w:rsidP="008565F1">
      <w:pPr>
        <w:spacing w:before="100" w:beforeAutospacing="1" w:after="100" w:afterAutospacing="1"/>
        <w:rPr>
          <w:color w:val="000000"/>
        </w:rPr>
      </w:pPr>
      <w:r w:rsidRPr="008565F1">
        <w:rPr>
          <w:color w:val="000000"/>
        </w:rPr>
        <w:t>We help clients rethink how they earn, structure, and grow income so taxes are optimized </w:t>
      </w:r>
      <w:r w:rsidRPr="008565F1">
        <w:rPr>
          <w:b/>
          <w:bCs/>
          <w:color w:val="000000"/>
        </w:rPr>
        <w:t>by design</w:t>
      </w:r>
      <w:r w:rsidRPr="008565F1">
        <w:rPr>
          <w:color w:val="000000"/>
        </w:rPr>
        <w:t>, not by chance.</w:t>
      </w:r>
    </w:p>
    <w:p w14:paraId="03CA85F9" w14:textId="77777777" w:rsidR="008565F1" w:rsidRPr="008565F1" w:rsidRDefault="008565F1" w:rsidP="008565F1">
      <w:pPr>
        <w:spacing w:before="100" w:beforeAutospacing="1" w:after="100" w:afterAutospacing="1"/>
        <w:rPr>
          <w:color w:val="000000"/>
        </w:rPr>
      </w:pPr>
      <w:r w:rsidRPr="008565F1">
        <w:rPr>
          <w:color w:val="000000"/>
        </w:rPr>
        <w:t>Because great tax planning requires judgment, experience, and forward thinking—not everyone offers it, and not everyone should.</w:t>
      </w:r>
    </w:p>
    <w:p w14:paraId="149EC0F3" w14:textId="77777777" w:rsidR="00047275" w:rsidRPr="008565F1" w:rsidRDefault="008565F1" w:rsidP="00047275">
      <w:r w:rsidRPr="008565F1">
        <w:rPr>
          <w:color w:val="000000"/>
        </w:rPr>
        <w:t>That’s why our tax planning services are available </w:t>
      </w:r>
      <w:r w:rsidRPr="008565F1">
        <w:rPr>
          <w:b/>
          <w:bCs/>
          <w:color w:val="000000"/>
        </w:rPr>
        <w:t>independently</w:t>
      </w:r>
      <w:r w:rsidRPr="008565F1">
        <w:rPr>
          <w:color w:val="000000"/>
        </w:rPr>
        <w:t xml:space="preserve">, </w:t>
      </w:r>
      <w:r w:rsidR="00047275" w:rsidRPr="007F0BA8">
        <w:rPr>
          <w:color w:val="000000"/>
        </w:rPr>
        <w:t>regardless of whether you choose Quantum to file your tax return.</w:t>
      </w:r>
    </w:p>
    <w:p w14:paraId="1F29E738" w14:textId="295CF296" w:rsidR="008565F1" w:rsidRPr="008565F1" w:rsidRDefault="008565F1" w:rsidP="008565F1">
      <w:pPr>
        <w:spacing w:before="100" w:beforeAutospacing="1" w:after="100" w:afterAutospacing="1"/>
        <w:rPr>
          <w:color w:val="000000"/>
        </w:rPr>
      </w:pPr>
      <w:r w:rsidRPr="008565F1">
        <w:rPr>
          <w:b/>
          <w:bCs/>
          <w:color w:val="000000"/>
        </w:rPr>
        <w:lastRenderedPageBreak/>
        <w:t>We don’t just help you save tax this year—we help you build the right structure for the years ahead.</w:t>
      </w:r>
    </w:p>
    <w:p w14:paraId="55BE2C9A" w14:textId="77777777" w:rsidR="00854557" w:rsidRDefault="00854557"/>
    <w:p w14:paraId="215BBBEA" w14:textId="77777777" w:rsidR="008B6AE3" w:rsidRDefault="008B6AE3"/>
    <w:p w14:paraId="02D9FFE3" w14:textId="77777777" w:rsidR="008B6AE3" w:rsidRDefault="008B6AE3"/>
    <w:p w14:paraId="56D722B8" w14:textId="77777777" w:rsidR="008B6AE3" w:rsidRDefault="008B6AE3"/>
    <w:p w14:paraId="5C3D6777" w14:textId="77777777" w:rsidR="008B6AE3" w:rsidRDefault="008B6AE3"/>
    <w:p w14:paraId="1D84154F" w14:textId="77777777" w:rsidR="008B6AE3" w:rsidRDefault="008B6AE3"/>
    <w:p w14:paraId="740AFF5E" w14:textId="77777777" w:rsidR="008B6AE3" w:rsidRDefault="008B6AE3"/>
    <w:p w14:paraId="750F03F5" w14:textId="77777777" w:rsidR="008B6AE3" w:rsidRDefault="008B6AE3"/>
    <w:p w14:paraId="16015371" w14:textId="77777777" w:rsidR="008B6AE3" w:rsidRDefault="008B6AE3"/>
    <w:p w14:paraId="09507112" w14:textId="77777777" w:rsidR="008B6AE3" w:rsidRDefault="008B6AE3"/>
    <w:p w14:paraId="3DF73440" w14:textId="77777777" w:rsidR="008B6AE3" w:rsidRDefault="008B6AE3"/>
    <w:p w14:paraId="3C7BD963" w14:textId="77777777" w:rsidR="008B6AE3" w:rsidRDefault="008B6AE3"/>
    <w:p w14:paraId="657E0F4C" w14:textId="77777777" w:rsidR="008B6AE3" w:rsidRDefault="008B6AE3"/>
    <w:p w14:paraId="6A4668A4" w14:textId="77777777" w:rsidR="002D3FAB" w:rsidRPr="002D3FAB" w:rsidRDefault="002D3FAB" w:rsidP="002D3FAB">
      <w:pPr>
        <w:spacing w:before="100" w:beforeAutospacing="1" w:after="100" w:afterAutospacing="1"/>
        <w:outlineLvl w:val="0"/>
        <w:rPr>
          <w:b/>
          <w:bCs/>
          <w:color w:val="000000"/>
          <w:kern w:val="36"/>
          <w:sz w:val="48"/>
          <w:szCs w:val="48"/>
        </w:rPr>
      </w:pPr>
      <w:r w:rsidRPr="002D3FAB">
        <w:rPr>
          <w:b/>
          <w:bCs/>
          <w:color w:val="000000"/>
          <w:kern w:val="36"/>
          <w:sz w:val="48"/>
          <w:szCs w:val="48"/>
        </w:rPr>
        <w:t>Bookkeeping Services – Quantum’s Structured, Control-Driven Approach</w:t>
      </w:r>
    </w:p>
    <w:p w14:paraId="2A294035" w14:textId="33B85A96" w:rsidR="002D3FAB" w:rsidRPr="002D3FAB" w:rsidRDefault="002D3FAB" w:rsidP="002D3FAB">
      <w:pPr>
        <w:spacing w:before="100" w:beforeAutospacing="1" w:after="100" w:afterAutospacing="1"/>
        <w:rPr>
          <w:color w:val="000000"/>
        </w:rPr>
      </w:pPr>
      <w:r w:rsidRPr="002D3FAB">
        <w:rPr>
          <w:color w:val="000000"/>
        </w:rPr>
        <w:t>At </w:t>
      </w:r>
      <w:r w:rsidRPr="002D3FAB">
        <w:rPr>
          <w:b/>
          <w:bCs/>
          <w:color w:val="000000"/>
        </w:rPr>
        <w:t>Quantum</w:t>
      </w:r>
      <w:r w:rsidRPr="002D3FAB">
        <w:rPr>
          <w:color w:val="000000"/>
        </w:rPr>
        <w:t>, bookkeeping is not about recording transactions after the fact. It is a </w:t>
      </w:r>
      <w:r w:rsidRPr="002D3FAB">
        <w:rPr>
          <w:b/>
          <w:bCs/>
          <w:color w:val="000000"/>
        </w:rPr>
        <w:t>foundational financial discipline</w:t>
      </w:r>
      <w:r w:rsidRPr="002D3FAB">
        <w:rPr>
          <w:color w:val="000000"/>
        </w:rPr>
        <w:t xml:space="preserve"> that ensures accuracy, control, and clarity across your business.</w:t>
      </w:r>
    </w:p>
    <w:p w14:paraId="0B9108EC" w14:textId="77777777" w:rsidR="002D3FAB" w:rsidRPr="002D3FAB" w:rsidRDefault="002D3FAB" w:rsidP="002D3FAB">
      <w:pPr>
        <w:spacing w:before="100" w:beforeAutospacing="1" w:after="100" w:afterAutospacing="1"/>
        <w:rPr>
          <w:color w:val="000000"/>
        </w:rPr>
      </w:pPr>
      <w:r w:rsidRPr="002D3FAB">
        <w:rPr>
          <w:color w:val="000000"/>
        </w:rPr>
        <w:t>Reliable tax planning, compliance, and financial decision-making all depend on </w:t>
      </w:r>
      <w:r w:rsidRPr="002D3FAB">
        <w:rPr>
          <w:b/>
          <w:bCs/>
          <w:color w:val="000000"/>
        </w:rPr>
        <w:t>clean, timely, and well-structured books</w:t>
      </w:r>
      <w:r w:rsidRPr="002D3FAB">
        <w:rPr>
          <w:color w:val="000000"/>
        </w:rPr>
        <w:t>. That’s why Quantum delivers bookkeeping through a </w:t>
      </w:r>
      <w:r w:rsidRPr="002D3FAB">
        <w:rPr>
          <w:b/>
          <w:bCs/>
          <w:color w:val="000000"/>
        </w:rPr>
        <w:t>standardized, technology-enabled, and review-driven process</w:t>
      </w:r>
      <w:r w:rsidRPr="002D3FAB">
        <w:rPr>
          <w:color w:val="000000"/>
        </w:rPr>
        <w:t>, grounded in our six pillars: </w:t>
      </w:r>
      <w:r w:rsidRPr="002D3FAB">
        <w:rPr>
          <w:b/>
          <w:bCs/>
          <w:color w:val="000000"/>
        </w:rPr>
        <w:t>Clarity, Consistency, Compliance, Communication, Control, and Comprehensiveness</w:t>
      </w:r>
      <w:r w:rsidRPr="002D3FAB">
        <w:rPr>
          <w:color w:val="000000"/>
        </w:rPr>
        <w:t>.</w:t>
      </w:r>
    </w:p>
    <w:p w14:paraId="56100D24" w14:textId="45E19B78" w:rsidR="002D3FAB" w:rsidRPr="002D3FAB" w:rsidRDefault="002D3FAB" w:rsidP="002D3FAB">
      <w:pPr>
        <w:spacing w:before="100" w:beforeAutospacing="1" w:after="100" w:afterAutospacing="1"/>
        <w:rPr>
          <w:color w:val="000000"/>
        </w:rPr>
      </w:pPr>
      <w:r w:rsidRPr="002D3FAB">
        <w:rPr>
          <w:color w:val="000000"/>
        </w:rPr>
        <w:t>Our bookkeeping services are designed to support growing businesses, founders, and management teams who need </w:t>
      </w:r>
      <w:r w:rsidRPr="002D3FAB">
        <w:rPr>
          <w:b/>
          <w:bCs/>
          <w:color w:val="000000"/>
        </w:rPr>
        <w:t xml:space="preserve">confidence in their numbers—not just </w:t>
      </w:r>
      <w:r w:rsidR="009B27AD">
        <w:rPr>
          <w:b/>
          <w:bCs/>
          <w:color w:val="000000"/>
        </w:rPr>
        <w:t xml:space="preserve">financial </w:t>
      </w:r>
      <w:r w:rsidRPr="002D3FAB">
        <w:rPr>
          <w:b/>
          <w:bCs/>
          <w:color w:val="000000"/>
        </w:rPr>
        <w:t>reports.</w:t>
      </w:r>
    </w:p>
    <w:p w14:paraId="40D4FBE3" w14:textId="77777777" w:rsidR="002D3FAB" w:rsidRPr="002D3FAB" w:rsidRDefault="00FE60B1" w:rsidP="002D3FAB">
      <w:r>
        <w:pict w14:anchorId="18D58E58">
          <v:rect id="Horizontal Line 31" o:spid="_x0000_s11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D01D30" w14:textId="12A3388E" w:rsidR="002D3FAB" w:rsidRPr="002D3FAB" w:rsidRDefault="002D3FAB" w:rsidP="002D3FAB">
      <w:pPr>
        <w:spacing w:before="100" w:beforeAutospacing="1" w:after="100" w:afterAutospacing="1"/>
        <w:outlineLvl w:val="1"/>
        <w:rPr>
          <w:b/>
          <w:bCs/>
          <w:color w:val="000000"/>
          <w:sz w:val="36"/>
          <w:szCs w:val="36"/>
        </w:rPr>
      </w:pPr>
      <w:r w:rsidRPr="002D3FAB">
        <w:rPr>
          <w:b/>
          <w:bCs/>
          <w:color w:val="000000"/>
          <w:sz w:val="36"/>
          <w:szCs w:val="36"/>
        </w:rPr>
        <w:t>1</w:t>
      </w:r>
      <w:r w:rsidRPr="002D3FAB">
        <w:rPr>
          <w:rFonts w:ascii="Apple Color Emoji" w:hAnsi="Apple Color Emoji" w:cs="Apple Color Emoji"/>
          <w:b/>
          <w:bCs/>
          <w:color w:val="000000"/>
          <w:sz w:val="36"/>
          <w:szCs w:val="36"/>
        </w:rPr>
        <w:t>️⃣</w:t>
      </w:r>
      <w:r w:rsidRPr="002D3FAB">
        <w:rPr>
          <w:b/>
          <w:bCs/>
          <w:color w:val="000000"/>
          <w:sz w:val="36"/>
          <w:szCs w:val="36"/>
        </w:rPr>
        <w:t xml:space="preserve"> Business &amp; Accounting Discovery </w:t>
      </w:r>
    </w:p>
    <w:p w14:paraId="5BFC9F97" w14:textId="77777777" w:rsidR="002D3FAB" w:rsidRPr="002D3FAB" w:rsidRDefault="002D3FAB" w:rsidP="002D3FAB">
      <w:pPr>
        <w:spacing w:before="100" w:beforeAutospacing="1" w:after="100" w:afterAutospacing="1"/>
        <w:rPr>
          <w:color w:val="000000"/>
        </w:rPr>
      </w:pPr>
      <w:r w:rsidRPr="002D3FAB">
        <w:rPr>
          <w:color w:val="000000"/>
        </w:rPr>
        <w:t>Every engagement begins with a structured discovery to understand how your business actually operates—not just how it should look on paper.</w:t>
      </w:r>
    </w:p>
    <w:p w14:paraId="058345F1" w14:textId="77777777" w:rsidR="002D3FAB" w:rsidRPr="002D3FAB" w:rsidRDefault="002D3FAB" w:rsidP="002D3FAB">
      <w:pPr>
        <w:spacing w:before="100" w:beforeAutospacing="1" w:after="100" w:afterAutospacing="1"/>
        <w:rPr>
          <w:color w:val="000000"/>
        </w:rPr>
      </w:pPr>
      <w:r w:rsidRPr="002D3FAB">
        <w:rPr>
          <w:b/>
          <w:bCs/>
          <w:color w:val="000000"/>
        </w:rPr>
        <w:t>Purpose</w:t>
      </w:r>
    </w:p>
    <w:p w14:paraId="181ED91D" w14:textId="77777777" w:rsidR="002D3FAB" w:rsidRPr="002D3FAB" w:rsidRDefault="002D3FAB" w:rsidP="002D3FAB">
      <w:pPr>
        <w:numPr>
          <w:ilvl w:val="0"/>
          <w:numId w:val="24"/>
        </w:numPr>
        <w:spacing w:before="100" w:beforeAutospacing="1" w:after="100" w:afterAutospacing="1"/>
        <w:rPr>
          <w:color w:val="000000"/>
        </w:rPr>
      </w:pPr>
      <w:r w:rsidRPr="002D3FAB">
        <w:rPr>
          <w:color w:val="000000"/>
        </w:rPr>
        <w:t>Understand business model, revenue streams, and expense flows</w:t>
      </w:r>
    </w:p>
    <w:p w14:paraId="727BE79A" w14:textId="77777777" w:rsidR="002D3FAB" w:rsidRPr="002D3FAB" w:rsidRDefault="002D3FAB" w:rsidP="002D3FAB">
      <w:pPr>
        <w:numPr>
          <w:ilvl w:val="0"/>
          <w:numId w:val="24"/>
        </w:numPr>
        <w:spacing w:before="100" w:beforeAutospacing="1" w:after="100" w:afterAutospacing="1"/>
        <w:rPr>
          <w:color w:val="000000"/>
        </w:rPr>
      </w:pPr>
      <w:r w:rsidRPr="002D3FAB">
        <w:rPr>
          <w:color w:val="000000"/>
        </w:rPr>
        <w:t>Identify accounting complexity, volume, and risk areas</w:t>
      </w:r>
    </w:p>
    <w:p w14:paraId="1670F662" w14:textId="77777777" w:rsidR="002D3FAB" w:rsidRPr="002D3FAB" w:rsidRDefault="002D3FAB" w:rsidP="002D3FAB">
      <w:pPr>
        <w:numPr>
          <w:ilvl w:val="0"/>
          <w:numId w:val="24"/>
        </w:numPr>
        <w:spacing w:before="100" w:beforeAutospacing="1" w:after="100" w:afterAutospacing="1"/>
        <w:rPr>
          <w:color w:val="000000"/>
        </w:rPr>
      </w:pPr>
      <w:r w:rsidRPr="002D3FAB">
        <w:rPr>
          <w:color w:val="000000"/>
        </w:rPr>
        <w:t>Align scope, frequency, and service tier</w:t>
      </w:r>
    </w:p>
    <w:p w14:paraId="06A8D59D" w14:textId="77777777" w:rsidR="002D3FAB" w:rsidRPr="002D3FAB" w:rsidRDefault="002D3FAB" w:rsidP="002D3FAB">
      <w:pPr>
        <w:spacing w:before="100" w:beforeAutospacing="1" w:after="100" w:afterAutospacing="1"/>
        <w:rPr>
          <w:color w:val="000000"/>
        </w:rPr>
      </w:pPr>
      <w:r w:rsidRPr="002D3FAB">
        <w:rPr>
          <w:b/>
          <w:bCs/>
          <w:color w:val="000000"/>
        </w:rPr>
        <w:lastRenderedPageBreak/>
        <w:t>Why it matters</w:t>
      </w:r>
    </w:p>
    <w:p w14:paraId="16178A81" w14:textId="77777777" w:rsidR="002D3FAB" w:rsidRPr="002D3FAB" w:rsidRDefault="002D3FAB" w:rsidP="002D3FAB">
      <w:pPr>
        <w:numPr>
          <w:ilvl w:val="0"/>
          <w:numId w:val="25"/>
        </w:numPr>
        <w:spacing w:before="100" w:beforeAutospacing="1" w:after="100" w:afterAutospacing="1"/>
        <w:rPr>
          <w:color w:val="000000"/>
        </w:rPr>
      </w:pPr>
      <w:r w:rsidRPr="002D3FAB">
        <w:rPr>
          <w:color w:val="000000"/>
        </w:rPr>
        <w:t>Ensures the accounting structure matches real operations</w:t>
      </w:r>
    </w:p>
    <w:p w14:paraId="20293F9F" w14:textId="77777777" w:rsidR="002D3FAB" w:rsidRPr="002D3FAB" w:rsidRDefault="002D3FAB" w:rsidP="002D3FAB">
      <w:pPr>
        <w:numPr>
          <w:ilvl w:val="0"/>
          <w:numId w:val="25"/>
        </w:numPr>
        <w:spacing w:before="100" w:beforeAutospacing="1" w:after="100" w:afterAutospacing="1"/>
        <w:rPr>
          <w:color w:val="000000"/>
        </w:rPr>
      </w:pPr>
      <w:r w:rsidRPr="002D3FAB">
        <w:rPr>
          <w:color w:val="000000"/>
        </w:rPr>
        <w:t>Prevents misclassification and downstream errors</w:t>
      </w:r>
    </w:p>
    <w:p w14:paraId="697A788C" w14:textId="77777777" w:rsidR="002D3FAB" w:rsidRPr="002D3FAB" w:rsidRDefault="002D3FAB" w:rsidP="002D3FAB">
      <w:pPr>
        <w:numPr>
          <w:ilvl w:val="0"/>
          <w:numId w:val="25"/>
        </w:numPr>
        <w:spacing w:before="100" w:beforeAutospacing="1" w:after="100" w:afterAutospacing="1"/>
        <w:rPr>
          <w:color w:val="000000"/>
        </w:rPr>
      </w:pPr>
      <w:r w:rsidRPr="002D3FAB">
        <w:rPr>
          <w:color w:val="000000"/>
        </w:rPr>
        <w:t>Sets clear expectations and accountability</w:t>
      </w:r>
    </w:p>
    <w:p w14:paraId="1A6F7F22" w14:textId="77777777" w:rsidR="002D3FAB" w:rsidRPr="002D3FAB" w:rsidRDefault="00FE60B1" w:rsidP="002D3FAB">
      <w:r>
        <w:pict w14:anchorId="1ED6D30B">
          <v:rect id="Horizontal Line 32" o:spid="_x0000_s11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6D00E3" w14:textId="77777777" w:rsidR="002D3FAB" w:rsidRPr="002D3FAB" w:rsidRDefault="002D3FAB" w:rsidP="002D3FAB">
      <w:pPr>
        <w:spacing w:before="100" w:beforeAutospacing="1" w:after="100" w:afterAutospacing="1"/>
        <w:outlineLvl w:val="1"/>
        <w:rPr>
          <w:b/>
          <w:bCs/>
          <w:color w:val="000000"/>
          <w:sz w:val="36"/>
          <w:szCs w:val="36"/>
        </w:rPr>
      </w:pPr>
      <w:r w:rsidRPr="002D3FAB">
        <w:rPr>
          <w:b/>
          <w:bCs/>
          <w:color w:val="000000"/>
          <w:sz w:val="36"/>
          <w:szCs w:val="36"/>
        </w:rPr>
        <w:t>2</w:t>
      </w:r>
      <w:r w:rsidRPr="002D3FAB">
        <w:rPr>
          <w:rFonts w:ascii="Apple Color Emoji" w:hAnsi="Apple Color Emoji" w:cs="Apple Color Emoji"/>
          <w:b/>
          <w:bCs/>
          <w:color w:val="000000"/>
          <w:sz w:val="36"/>
          <w:szCs w:val="36"/>
        </w:rPr>
        <w:t>️⃣</w:t>
      </w:r>
      <w:r w:rsidRPr="002D3FAB">
        <w:rPr>
          <w:b/>
          <w:bCs/>
          <w:color w:val="000000"/>
          <w:sz w:val="36"/>
          <w:szCs w:val="36"/>
        </w:rPr>
        <w:t xml:space="preserve"> Accounting Framework &amp; Chart of Accounts Design</w:t>
      </w:r>
    </w:p>
    <w:p w14:paraId="6AC7CD85" w14:textId="77777777" w:rsidR="002D3FAB" w:rsidRPr="002D3FAB" w:rsidRDefault="002D3FAB" w:rsidP="002D3FAB">
      <w:pPr>
        <w:spacing w:before="100" w:beforeAutospacing="1" w:after="100" w:afterAutospacing="1"/>
        <w:rPr>
          <w:color w:val="000000"/>
        </w:rPr>
      </w:pPr>
      <w:r w:rsidRPr="002D3FAB">
        <w:rPr>
          <w:color w:val="000000"/>
        </w:rPr>
        <w:t>Based on discovery, we design or review the accounting framework to ensure scalability and clarity.</w:t>
      </w:r>
    </w:p>
    <w:p w14:paraId="0E2444FB" w14:textId="77777777" w:rsidR="002D3FAB" w:rsidRPr="002D3FAB" w:rsidRDefault="002D3FAB" w:rsidP="002D3FAB">
      <w:pPr>
        <w:spacing w:before="100" w:beforeAutospacing="1" w:after="100" w:afterAutospacing="1"/>
        <w:rPr>
          <w:color w:val="000000"/>
        </w:rPr>
      </w:pPr>
      <w:r w:rsidRPr="002D3FAB">
        <w:rPr>
          <w:b/>
          <w:bCs/>
          <w:color w:val="000000"/>
        </w:rPr>
        <w:t>Key activities</w:t>
      </w:r>
    </w:p>
    <w:p w14:paraId="2077069C" w14:textId="77777777" w:rsidR="002D3FAB" w:rsidRPr="002D3FAB" w:rsidRDefault="002D3FAB" w:rsidP="002D3FAB">
      <w:pPr>
        <w:numPr>
          <w:ilvl w:val="0"/>
          <w:numId w:val="26"/>
        </w:numPr>
        <w:spacing w:before="100" w:beforeAutospacing="1" w:after="100" w:afterAutospacing="1"/>
        <w:rPr>
          <w:color w:val="000000"/>
        </w:rPr>
      </w:pPr>
      <w:r w:rsidRPr="002D3FAB">
        <w:rPr>
          <w:color w:val="000000"/>
        </w:rPr>
        <w:t>Chart of accounts setup or optimization</w:t>
      </w:r>
    </w:p>
    <w:p w14:paraId="114555B5" w14:textId="77777777" w:rsidR="002D3FAB" w:rsidRPr="002D3FAB" w:rsidRDefault="002D3FAB" w:rsidP="002D3FAB">
      <w:pPr>
        <w:numPr>
          <w:ilvl w:val="0"/>
          <w:numId w:val="26"/>
        </w:numPr>
        <w:spacing w:before="100" w:beforeAutospacing="1" w:after="100" w:afterAutospacing="1"/>
        <w:rPr>
          <w:color w:val="000000"/>
        </w:rPr>
      </w:pPr>
      <w:r w:rsidRPr="002D3FAB">
        <w:rPr>
          <w:color w:val="000000"/>
        </w:rPr>
        <w:t>Mapping revenue and expense categories correctly</w:t>
      </w:r>
    </w:p>
    <w:p w14:paraId="2BF5BBB9" w14:textId="77777777" w:rsidR="002D3FAB" w:rsidRPr="002D3FAB" w:rsidRDefault="002D3FAB" w:rsidP="002D3FAB">
      <w:pPr>
        <w:numPr>
          <w:ilvl w:val="0"/>
          <w:numId w:val="26"/>
        </w:numPr>
        <w:spacing w:before="100" w:beforeAutospacing="1" w:after="100" w:afterAutospacing="1"/>
        <w:rPr>
          <w:color w:val="000000"/>
        </w:rPr>
      </w:pPr>
      <w:r w:rsidRPr="002D3FAB">
        <w:rPr>
          <w:color w:val="000000"/>
        </w:rPr>
        <w:t>Alignment with tax, reporting, and management needs</w:t>
      </w:r>
    </w:p>
    <w:p w14:paraId="0D2F802D" w14:textId="77777777" w:rsidR="002D3FAB" w:rsidRPr="002D3FAB" w:rsidRDefault="002D3FAB" w:rsidP="002D3FAB">
      <w:pPr>
        <w:spacing w:before="100" w:beforeAutospacing="1" w:after="100" w:afterAutospacing="1"/>
        <w:rPr>
          <w:color w:val="000000"/>
        </w:rPr>
      </w:pPr>
      <w:r w:rsidRPr="002D3FAB">
        <w:rPr>
          <w:b/>
          <w:bCs/>
          <w:color w:val="000000"/>
        </w:rPr>
        <w:t>Why it matters</w:t>
      </w:r>
    </w:p>
    <w:p w14:paraId="7254FB43" w14:textId="77777777" w:rsidR="002D3FAB" w:rsidRPr="002D3FAB" w:rsidRDefault="002D3FAB" w:rsidP="002D3FAB">
      <w:pPr>
        <w:numPr>
          <w:ilvl w:val="0"/>
          <w:numId w:val="27"/>
        </w:numPr>
        <w:spacing w:before="100" w:beforeAutospacing="1" w:after="100" w:afterAutospacing="1"/>
        <w:rPr>
          <w:color w:val="000000"/>
        </w:rPr>
      </w:pPr>
      <w:r w:rsidRPr="002D3FAB">
        <w:rPr>
          <w:color w:val="000000"/>
        </w:rPr>
        <w:t>Clean structure enables meaningful financial reporting</w:t>
      </w:r>
    </w:p>
    <w:p w14:paraId="41382D08" w14:textId="77777777" w:rsidR="002D3FAB" w:rsidRPr="002D3FAB" w:rsidRDefault="002D3FAB" w:rsidP="002D3FAB">
      <w:pPr>
        <w:numPr>
          <w:ilvl w:val="0"/>
          <w:numId w:val="27"/>
        </w:numPr>
        <w:spacing w:before="100" w:beforeAutospacing="1" w:after="100" w:afterAutospacing="1"/>
        <w:rPr>
          <w:color w:val="000000"/>
        </w:rPr>
      </w:pPr>
      <w:r w:rsidRPr="002D3FAB">
        <w:rPr>
          <w:color w:val="000000"/>
        </w:rPr>
        <w:t>Prevents rework during tax filing or audits</w:t>
      </w:r>
    </w:p>
    <w:p w14:paraId="232450C4" w14:textId="77777777" w:rsidR="002D3FAB" w:rsidRPr="002D3FAB" w:rsidRDefault="002D3FAB" w:rsidP="002D3FAB">
      <w:pPr>
        <w:numPr>
          <w:ilvl w:val="0"/>
          <w:numId w:val="27"/>
        </w:numPr>
        <w:spacing w:before="100" w:beforeAutospacing="1" w:after="100" w:afterAutospacing="1"/>
        <w:rPr>
          <w:color w:val="000000"/>
        </w:rPr>
      </w:pPr>
      <w:r w:rsidRPr="002D3FAB">
        <w:rPr>
          <w:color w:val="000000"/>
        </w:rPr>
        <w:t>Supports future growth and analysis</w:t>
      </w:r>
    </w:p>
    <w:p w14:paraId="433B4645" w14:textId="77777777" w:rsidR="002D3FAB" w:rsidRPr="002D3FAB" w:rsidRDefault="00FE60B1" w:rsidP="002D3FAB">
      <w:r>
        <w:pict w14:anchorId="088527A7">
          <v:rect id="Horizontal Line 33" o:spid="_x0000_s11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03A174" w14:textId="77777777" w:rsidR="002D3FAB" w:rsidRPr="002D3FAB" w:rsidRDefault="002D3FAB" w:rsidP="002D3FAB">
      <w:pPr>
        <w:spacing w:before="100" w:beforeAutospacing="1" w:after="100" w:afterAutospacing="1"/>
        <w:outlineLvl w:val="1"/>
        <w:rPr>
          <w:b/>
          <w:bCs/>
          <w:color w:val="000000"/>
          <w:sz w:val="36"/>
          <w:szCs w:val="36"/>
        </w:rPr>
      </w:pPr>
      <w:r w:rsidRPr="002D3FAB">
        <w:rPr>
          <w:b/>
          <w:bCs/>
          <w:color w:val="000000"/>
          <w:sz w:val="36"/>
          <w:szCs w:val="36"/>
        </w:rPr>
        <w:t>3</w:t>
      </w:r>
      <w:r w:rsidRPr="002D3FAB">
        <w:rPr>
          <w:rFonts w:ascii="Apple Color Emoji" w:hAnsi="Apple Color Emoji" w:cs="Apple Color Emoji"/>
          <w:b/>
          <w:bCs/>
          <w:color w:val="000000"/>
          <w:sz w:val="36"/>
          <w:szCs w:val="36"/>
        </w:rPr>
        <w:t>️⃣</w:t>
      </w:r>
      <w:r w:rsidRPr="002D3FAB">
        <w:rPr>
          <w:b/>
          <w:bCs/>
          <w:color w:val="000000"/>
          <w:sz w:val="36"/>
          <w:szCs w:val="36"/>
        </w:rPr>
        <w:t xml:space="preserve"> Secure Data Intake &amp; Transaction Processing</w:t>
      </w:r>
    </w:p>
    <w:p w14:paraId="2A55B78F" w14:textId="77777777" w:rsidR="002D3FAB" w:rsidRPr="002D3FAB" w:rsidRDefault="002D3FAB" w:rsidP="002D3FAB">
      <w:pPr>
        <w:spacing w:before="100" w:beforeAutospacing="1" w:after="100" w:afterAutospacing="1"/>
        <w:rPr>
          <w:color w:val="000000"/>
        </w:rPr>
      </w:pPr>
      <w:r w:rsidRPr="002D3FAB">
        <w:rPr>
          <w:color w:val="000000"/>
        </w:rPr>
        <w:t>Quantum uses secure systems and standardized workflows to process financial data accurately and consistently.</w:t>
      </w:r>
    </w:p>
    <w:p w14:paraId="356FA950" w14:textId="77777777" w:rsidR="002D3FAB" w:rsidRPr="002D3FAB" w:rsidRDefault="002D3FAB" w:rsidP="002D3FAB">
      <w:pPr>
        <w:spacing w:before="100" w:beforeAutospacing="1" w:after="100" w:afterAutospacing="1"/>
        <w:rPr>
          <w:color w:val="000000"/>
        </w:rPr>
      </w:pPr>
      <w:r w:rsidRPr="002D3FAB">
        <w:rPr>
          <w:b/>
          <w:bCs/>
          <w:color w:val="000000"/>
        </w:rPr>
        <w:t>Activities may include</w:t>
      </w:r>
    </w:p>
    <w:p w14:paraId="17BF3D07" w14:textId="77777777" w:rsidR="002D3FAB" w:rsidRPr="002D3FAB" w:rsidRDefault="002D3FAB" w:rsidP="002D3FAB">
      <w:pPr>
        <w:numPr>
          <w:ilvl w:val="0"/>
          <w:numId w:val="28"/>
        </w:numPr>
        <w:spacing w:before="100" w:beforeAutospacing="1" w:after="100" w:afterAutospacing="1"/>
        <w:rPr>
          <w:color w:val="000000"/>
        </w:rPr>
      </w:pPr>
      <w:r w:rsidRPr="002D3FAB">
        <w:rPr>
          <w:color w:val="000000"/>
        </w:rPr>
        <w:t>Secure bank and credit card integrations</w:t>
      </w:r>
    </w:p>
    <w:p w14:paraId="1E94FCA7" w14:textId="77777777" w:rsidR="002D3FAB" w:rsidRPr="002D3FAB" w:rsidRDefault="002D3FAB" w:rsidP="002D3FAB">
      <w:pPr>
        <w:numPr>
          <w:ilvl w:val="0"/>
          <w:numId w:val="28"/>
        </w:numPr>
        <w:spacing w:before="100" w:beforeAutospacing="1" w:after="100" w:afterAutospacing="1"/>
        <w:rPr>
          <w:color w:val="000000"/>
        </w:rPr>
      </w:pPr>
      <w:r w:rsidRPr="002D3FAB">
        <w:rPr>
          <w:color w:val="000000"/>
        </w:rPr>
        <w:t>Transaction classification and posting</w:t>
      </w:r>
    </w:p>
    <w:p w14:paraId="54AD549B" w14:textId="77777777" w:rsidR="002D3FAB" w:rsidRPr="002D3FAB" w:rsidRDefault="002D3FAB" w:rsidP="002D3FAB">
      <w:pPr>
        <w:numPr>
          <w:ilvl w:val="0"/>
          <w:numId w:val="28"/>
        </w:numPr>
        <w:spacing w:before="100" w:beforeAutospacing="1" w:after="100" w:afterAutospacing="1"/>
        <w:rPr>
          <w:color w:val="000000"/>
        </w:rPr>
      </w:pPr>
      <w:r w:rsidRPr="002D3FAB">
        <w:rPr>
          <w:color w:val="000000"/>
        </w:rPr>
        <w:t>Accounts payable and receivable support (as scoped)</w:t>
      </w:r>
    </w:p>
    <w:p w14:paraId="18939228" w14:textId="77777777" w:rsidR="002D3FAB" w:rsidRPr="002D3FAB" w:rsidRDefault="002D3FAB" w:rsidP="002D3FAB">
      <w:pPr>
        <w:spacing w:before="100" w:beforeAutospacing="1" w:after="100" w:afterAutospacing="1"/>
        <w:rPr>
          <w:color w:val="000000"/>
        </w:rPr>
      </w:pPr>
      <w:r w:rsidRPr="002D3FAB">
        <w:rPr>
          <w:b/>
          <w:bCs/>
          <w:color w:val="000000"/>
        </w:rPr>
        <w:t>Why it matters</w:t>
      </w:r>
    </w:p>
    <w:p w14:paraId="705AC5D2" w14:textId="77777777" w:rsidR="002D3FAB" w:rsidRPr="002D3FAB" w:rsidRDefault="002D3FAB" w:rsidP="002D3FAB">
      <w:pPr>
        <w:numPr>
          <w:ilvl w:val="0"/>
          <w:numId w:val="29"/>
        </w:numPr>
        <w:spacing w:before="100" w:beforeAutospacing="1" w:after="100" w:afterAutospacing="1"/>
        <w:rPr>
          <w:color w:val="000000"/>
        </w:rPr>
      </w:pPr>
      <w:r w:rsidRPr="002D3FAB">
        <w:rPr>
          <w:color w:val="000000"/>
        </w:rPr>
        <w:t>Timely, consistent bookkeeping</w:t>
      </w:r>
    </w:p>
    <w:p w14:paraId="6563F974" w14:textId="77777777" w:rsidR="002D3FAB" w:rsidRPr="002D3FAB" w:rsidRDefault="002D3FAB" w:rsidP="002D3FAB">
      <w:pPr>
        <w:numPr>
          <w:ilvl w:val="0"/>
          <w:numId w:val="29"/>
        </w:numPr>
        <w:spacing w:before="100" w:beforeAutospacing="1" w:after="100" w:afterAutospacing="1"/>
        <w:rPr>
          <w:color w:val="000000"/>
        </w:rPr>
      </w:pPr>
      <w:r w:rsidRPr="002D3FAB">
        <w:rPr>
          <w:color w:val="000000"/>
        </w:rPr>
        <w:t>Reduced manual errors</w:t>
      </w:r>
    </w:p>
    <w:p w14:paraId="4765D432" w14:textId="77777777" w:rsidR="002D3FAB" w:rsidRPr="002D3FAB" w:rsidRDefault="002D3FAB" w:rsidP="002D3FAB">
      <w:pPr>
        <w:numPr>
          <w:ilvl w:val="0"/>
          <w:numId w:val="29"/>
        </w:numPr>
        <w:spacing w:before="100" w:beforeAutospacing="1" w:after="100" w:afterAutospacing="1"/>
        <w:rPr>
          <w:color w:val="000000"/>
        </w:rPr>
      </w:pPr>
      <w:r w:rsidRPr="002D3FAB">
        <w:rPr>
          <w:color w:val="000000"/>
        </w:rPr>
        <w:t>Audit-ready transaction trail</w:t>
      </w:r>
    </w:p>
    <w:p w14:paraId="288A6213" w14:textId="77777777" w:rsidR="002D3FAB" w:rsidRPr="002D3FAB" w:rsidRDefault="00FE60B1" w:rsidP="002D3FAB">
      <w:r>
        <w:pict w14:anchorId="37528620">
          <v:rect id="Horizontal Line 34" o:spid="_x0000_s11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E1398F" w14:textId="77777777" w:rsidR="002D3FAB" w:rsidRPr="002D3FAB" w:rsidRDefault="002D3FAB" w:rsidP="002D3FAB">
      <w:pPr>
        <w:spacing w:before="100" w:beforeAutospacing="1" w:after="100" w:afterAutospacing="1"/>
        <w:outlineLvl w:val="1"/>
        <w:rPr>
          <w:b/>
          <w:bCs/>
          <w:color w:val="000000"/>
          <w:sz w:val="36"/>
          <w:szCs w:val="36"/>
        </w:rPr>
      </w:pPr>
      <w:r w:rsidRPr="002D3FAB">
        <w:rPr>
          <w:b/>
          <w:bCs/>
          <w:color w:val="000000"/>
          <w:sz w:val="36"/>
          <w:szCs w:val="36"/>
        </w:rPr>
        <w:lastRenderedPageBreak/>
        <w:t>4</w:t>
      </w:r>
      <w:r w:rsidRPr="002D3FAB">
        <w:rPr>
          <w:rFonts w:ascii="Apple Color Emoji" w:hAnsi="Apple Color Emoji" w:cs="Apple Color Emoji"/>
          <w:b/>
          <w:bCs/>
          <w:color w:val="000000"/>
          <w:sz w:val="36"/>
          <w:szCs w:val="36"/>
        </w:rPr>
        <w:t>️⃣</w:t>
      </w:r>
      <w:r w:rsidRPr="002D3FAB">
        <w:rPr>
          <w:b/>
          <w:bCs/>
          <w:color w:val="000000"/>
          <w:sz w:val="36"/>
          <w:szCs w:val="36"/>
        </w:rPr>
        <w:t xml:space="preserve"> Monthly Reconciliation &amp; Quality Controls</w:t>
      </w:r>
    </w:p>
    <w:p w14:paraId="5E6A07CD" w14:textId="77777777" w:rsidR="002D3FAB" w:rsidRPr="002D3FAB" w:rsidRDefault="002D3FAB" w:rsidP="002D3FAB">
      <w:pPr>
        <w:spacing w:before="100" w:beforeAutospacing="1" w:after="100" w:afterAutospacing="1"/>
        <w:rPr>
          <w:color w:val="000000"/>
        </w:rPr>
      </w:pPr>
      <w:r w:rsidRPr="002D3FAB">
        <w:rPr>
          <w:color w:val="000000"/>
        </w:rPr>
        <w:t>Every reporting cycle includes formal reconciliation and internal checks.</w:t>
      </w:r>
    </w:p>
    <w:p w14:paraId="24BA300C" w14:textId="77777777" w:rsidR="002D3FAB" w:rsidRPr="002D3FAB" w:rsidRDefault="002D3FAB" w:rsidP="002D3FAB">
      <w:pPr>
        <w:spacing w:before="100" w:beforeAutospacing="1" w:after="100" w:afterAutospacing="1"/>
        <w:rPr>
          <w:color w:val="000000"/>
        </w:rPr>
      </w:pPr>
      <w:r w:rsidRPr="002D3FAB">
        <w:rPr>
          <w:b/>
          <w:bCs/>
          <w:color w:val="000000"/>
        </w:rPr>
        <w:t>Controls include</w:t>
      </w:r>
    </w:p>
    <w:p w14:paraId="15D1F768" w14:textId="77777777" w:rsidR="002D3FAB" w:rsidRPr="002D3FAB" w:rsidRDefault="002D3FAB" w:rsidP="002D3FAB">
      <w:pPr>
        <w:numPr>
          <w:ilvl w:val="0"/>
          <w:numId w:val="30"/>
        </w:numPr>
        <w:spacing w:before="100" w:beforeAutospacing="1" w:after="100" w:afterAutospacing="1"/>
        <w:rPr>
          <w:color w:val="000000"/>
        </w:rPr>
      </w:pPr>
      <w:r w:rsidRPr="002D3FAB">
        <w:rPr>
          <w:color w:val="000000"/>
        </w:rPr>
        <w:t>Bank and credit card reconciliations</w:t>
      </w:r>
    </w:p>
    <w:p w14:paraId="330D095A" w14:textId="77777777" w:rsidR="002D3FAB" w:rsidRPr="002D3FAB" w:rsidRDefault="002D3FAB" w:rsidP="002D3FAB">
      <w:pPr>
        <w:numPr>
          <w:ilvl w:val="0"/>
          <w:numId w:val="30"/>
        </w:numPr>
        <w:spacing w:before="100" w:beforeAutospacing="1" w:after="100" w:afterAutospacing="1"/>
        <w:rPr>
          <w:color w:val="000000"/>
        </w:rPr>
      </w:pPr>
      <w:r w:rsidRPr="002D3FAB">
        <w:rPr>
          <w:color w:val="000000"/>
        </w:rPr>
        <w:t>Review of balances and variances</w:t>
      </w:r>
    </w:p>
    <w:p w14:paraId="162CA0DB" w14:textId="77777777" w:rsidR="002D3FAB" w:rsidRPr="002D3FAB" w:rsidRDefault="002D3FAB" w:rsidP="002D3FAB">
      <w:pPr>
        <w:numPr>
          <w:ilvl w:val="0"/>
          <w:numId w:val="30"/>
        </w:numPr>
        <w:spacing w:before="100" w:beforeAutospacing="1" w:after="100" w:afterAutospacing="1"/>
        <w:rPr>
          <w:color w:val="000000"/>
        </w:rPr>
      </w:pPr>
      <w:r w:rsidRPr="002D3FAB">
        <w:rPr>
          <w:color w:val="000000"/>
        </w:rPr>
        <w:t>Exception identification and resolution</w:t>
      </w:r>
    </w:p>
    <w:p w14:paraId="4923BF42" w14:textId="77777777" w:rsidR="002D3FAB" w:rsidRPr="002D3FAB" w:rsidRDefault="002D3FAB" w:rsidP="002D3FAB">
      <w:pPr>
        <w:spacing w:before="100" w:beforeAutospacing="1" w:after="100" w:afterAutospacing="1"/>
        <w:rPr>
          <w:color w:val="000000"/>
        </w:rPr>
      </w:pPr>
      <w:r w:rsidRPr="002D3FAB">
        <w:rPr>
          <w:b/>
          <w:bCs/>
          <w:color w:val="000000"/>
        </w:rPr>
        <w:t>Why it matters</w:t>
      </w:r>
    </w:p>
    <w:p w14:paraId="7B6D2EAD" w14:textId="77777777" w:rsidR="002D3FAB" w:rsidRPr="002D3FAB" w:rsidRDefault="002D3FAB" w:rsidP="002D3FAB">
      <w:pPr>
        <w:numPr>
          <w:ilvl w:val="0"/>
          <w:numId w:val="31"/>
        </w:numPr>
        <w:spacing w:before="100" w:beforeAutospacing="1" w:after="100" w:afterAutospacing="1"/>
        <w:rPr>
          <w:color w:val="000000"/>
        </w:rPr>
      </w:pPr>
      <w:r w:rsidRPr="002D3FAB">
        <w:rPr>
          <w:color w:val="000000"/>
        </w:rPr>
        <w:t>Ensures accuracy and completeness</w:t>
      </w:r>
    </w:p>
    <w:p w14:paraId="26A48BAD" w14:textId="77777777" w:rsidR="002D3FAB" w:rsidRPr="002D3FAB" w:rsidRDefault="002D3FAB" w:rsidP="002D3FAB">
      <w:pPr>
        <w:numPr>
          <w:ilvl w:val="0"/>
          <w:numId w:val="31"/>
        </w:numPr>
        <w:spacing w:before="100" w:beforeAutospacing="1" w:after="100" w:afterAutospacing="1"/>
        <w:rPr>
          <w:color w:val="000000"/>
        </w:rPr>
      </w:pPr>
      <w:r w:rsidRPr="002D3FAB">
        <w:rPr>
          <w:color w:val="000000"/>
        </w:rPr>
        <w:t>Detects issues early</w:t>
      </w:r>
    </w:p>
    <w:p w14:paraId="118F23D2" w14:textId="77777777" w:rsidR="002D3FAB" w:rsidRPr="002D3FAB" w:rsidRDefault="002D3FAB" w:rsidP="002D3FAB">
      <w:pPr>
        <w:numPr>
          <w:ilvl w:val="0"/>
          <w:numId w:val="31"/>
        </w:numPr>
        <w:spacing w:before="100" w:beforeAutospacing="1" w:after="100" w:afterAutospacing="1"/>
        <w:rPr>
          <w:color w:val="000000"/>
        </w:rPr>
      </w:pPr>
      <w:r w:rsidRPr="002D3FAB">
        <w:rPr>
          <w:color w:val="000000"/>
        </w:rPr>
        <w:t>Strengthens financial integrity</w:t>
      </w:r>
    </w:p>
    <w:p w14:paraId="3B5DFD11" w14:textId="77777777" w:rsidR="002D3FAB" w:rsidRPr="002D3FAB" w:rsidRDefault="00FE60B1" w:rsidP="002D3FAB">
      <w:r>
        <w:pict w14:anchorId="5CC72D4F">
          <v:rect id="Horizontal Line 35" o:spid="_x0000_s11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C23D7C" w14:textId="77777777" w:rsidR="002D3FAB" w:rsidRPr="002D3FAB" w:rsidRDefault="002D3FAB" w:rsidP="002D3FAB">
      <w:pPr>
        <w:spacing w:before="100" w:beforeAutospacing="1" w:after="100" w:afterAutospacing="1"/>
        <w:outlineLvl w:val="1"/>
        <w:rPr>
          <w:b/>
          <w:bCs/>
          <w:color w:val="000000"/>
          <w:sz w:val="36"/>
          <w:szCs w:val="36"/>
        </w:rPr>
      </w:pPr>
      <w:r w:rsidRPr="002D3FAB">
        <w:rPr>
          <w:b/>
          <w:bCs/>
          <w:color w:val="000000"/>
          <w:sz w:val="36"/>
          <w:szCs w:val="36"/>
        </w:rPr>
        <w:t>5</w:t>
      </w:r>
      <w:r w:rsidRPr="002D3FAB">
        <w:rPr>
          <w:rFonts w:ascii="Apple Color Emoji" w:hAnsi="Apple Color Emoji" w:cs="Apple Color Emoji"/>
          <w:b/>
          <w:bCs/>
          <w:color w:val="000000"/>
          <w:sz w:val="36"/>
          <w:szCs w:val="36"/>
        </w:rPr>
        <w:t>️⃣</w:t>
      </w:r>
      <w:r w:rsidRPr="002D3FAB">
        <w:rPr>
          <w:b/>
          <w:bCs/>
          <w:color w:val="000000"/>
          <w:sz w:val="36"/>
          <w:szCs w:val="36"/>
        </w:rPr>
        <w:t xml:space="preserve"> Financial Reporting &amp; Client Review</w:t>
      </w:r>
    </w:p>
    <w:p w14:paraId="79BD7C62" w14:textId="77777777" w:rsidR="002D3FAB" w:rsidRPr="002D3FAB" w:rsidRDefault="002D3FAB" w:rsidP="002D3FAB">
      <w:pPr>
        <w:spacing w:before="100" w:beforeAutospacing="1" w:after="100" w:afterAutospacing="1"/>
        <w:rPr>
          <w:color w:val="000000"/>
        </w:rPr>
      </w:pPr>
      <w:r w:rsidRPr="002D3FAB">
        <w:rPr>
          <w:color w:val="000000"/>
        </w:rPr>
        <w:t>Quantum delivers clear, decision-ready financial reports—not raw data.</w:t>
      </w:r>
    </w:p>
    <w:p w14:paraId="7559C099" w14:textId="77777777" w:rsidR="002D3FAB" w:rsidRPr="002D3FAB" w:rsidRDefault="002D3FAB" w:rsidP="002D3FAB">
      <w:pPr>
        <w:spacing w:before="100" w:beforeAutospacing="1" w:after="100" w:afterAutospacing="1"/>
        <w:rPr>
          <w:color w:val="000000"/>
        </w:rPr>
      </w:pPr>
      <w:r w:rsidRPr="002D3FAB">
        <w:rPr>
          <w:b/>
          <w:bCs/>
          <w:color w:val="000000"/>
        </w:rPr>
        <w:t>Reports typically include</w:t>
      </w:r>
    </w:p>
    <w:p w14:paraId="0F3E974F" w14:textId="77777777" w:rsidR="002D3FAB" w:rsidRPr="002D3FAB" w:rsidRDefault="002D3FAB" w:rsidP="002D3FAB">
      <w:pPr>
        <w:numPr>
          <w:ilvl w:val="0"/>
          <w:numId w:val="32"/>
        </w:numPr>
        <w:spacing w:before="100" w:beforeAutospacing="1" w:after="100" w:afterAutospacing="1"/>
        <w:rPr>
          <w:color w:val="000000"/>
        </w:rPr>
      </w:pPr>
      <w:r w:rsidRPr="002D3FAB">
        <w:rPr>
          <w:color w:val="000000"/>
        </w:rPr>
        <w:t>Profit &amp; Loss</w:t>
      </w:r>
    </w:p>
    <w:p w14:paraId="6F3F7090" w14:textId="77777777" w:rsidR="002D3FAB" w:rsidRPr="002D3FAB" w:rsidRDefault="002D3FAB" w:rsidP="002D3FAB">
      <w:pPr>
        <w:numPr>
          <w:ilvl w:val="0"/>
          <w:numId w:val="32"/>
        </w:numPr>
        <w:spacing w:before="100" w:beforeAutospacing="1" w:after="100" w:afterAutospacing="1"/>
        <w:rPr>
          <w:color w:val="000000"/>
        </w:rPr>
      </w:pPr>
      <w:r w:rsidRPr="002D3FAB">
        <w:rPr>
          <w:color w:val="000000"/>
        </w:rPr>
        <w:t>Balance Sheet</w:t>
      </w:r>
    </w:p>
    <w:p w14:paraId="6FCE2D5C" w14:textId="77777777" w:rsidR="002D3FAB" w:rsidRPr="002D3FAB" w:rsidRDefault="002D3FAB" w:rsidP="002D3FAB">
      <w:pPr>
        <w:numPr>
          <w:ilvl w:val="0"/>
          <w:numId w:val="32"/>
        </w:numPr>
        <w:spacing w:before="100" w:beforeAutospacing="1" w:after="100" w:afterAutospacing="1"/>
        <w:rPr>
          <w:color w:val="000000"/>
        </w:rPr>
      </w:pPr>
      <w:r w:rsidRPr="002D3FAB">
        <w:rPr>
          <w:color w:val="000000"/>
        </w:rPr>
        <w:t>Supporting schedules (as applicable)</w:t>
      </w:r>
    </w:p>
    <w:p w14:paraId="53AF1596" w14:textId="77777777" w:rsidR="002D3FAB" w:rsidRPr="002D3FAB" w:rsidRDefault="002D3FAB" w:rsidP="002D3FAB">
      <w:pPr>
        <w:spacing w:before="100" w:beforeAutospacing="1" w:after="100" w:afterAutospacing="1"/>
        <w:rPr>
          <w:color w:val="000000"/>
        </w:rPr>
      </w:pPr>
      <w:r w:rsidRPr="002D3FAB">
        <w:rPr>
          <w:b/>
          <w:bCs/>
          <w:color w:val="000000"/>
        </w:rPr>
        <w:t>Why it matters</w:t>
      </w:r>
    </w:p>
    <w:p w14:paraId="7EDBFC5F" w14:textId="77777777" w:rsidR="002D3FAB" w:rsidRPr="002D3FAB" w:rsidRDefault="002D3FAB" w:rsidP="002D3FAB">
      <w:pPr>
        <w:numPr>
          <w:ilvl w:val="0"/>
          <w:numId w:val="33"/>
        </w:numPr>
        <w:spacing w:before="100" w:beforeAutospacing="1" w:after="100" w:afterAutospacing="1"/>
        <w:rPr>
          <w:color w:val="000000"/>
        </w:rPr>
      </w:pPr>
      <w:r w:rsidRPr="002D3FAB">
        <w:rPr>
          <w:color w:val="000000"/>
        </w:rPr>
        <w:t>Enables informed business decisions</w:t>
      </w:r>
    </w:p>
    <w:p w14:paraId="586DC365" w14:textId="77777777" w:rsidR="002D3FAB" w:rsidRPr="002D3FAB" w:rsidRDefault="002D3FAB" w:rsidP="002D3FAB">
      <w:pPr>
        <w:numPr>
          <w:ilvl w:val="0"/>
          <w:numId w:val="33"/>
        </w:numPr>
        <w:spacing w:before="100" w:beforeAutospacing="1" w:after="100" w:afterAutospacing="1"/>
        <w:rPr>
          <w:color w:val="000000"/>
        </w:rPr>
      </w:pPr>
      <w:r w:rsidRPr="002D3FAB">
        <w:rPr>
          <w:color w:val="000000"/>
        </w:rPr>
        <w:t>Improves visibility into cash flow and performance</w:t>
      </w:r>
    </w:p>
    <w:p w14:paraId="05EDCF57" w14:textId="77777777" w:rsidR="002D3FAB" w:rsidRPr="002D3FAB" w:rsidRDefault="002D3FAB" w:rsidP="002D3FAB">
      <w:pPr>
        <w:numPr>
          <w:ilvl w:val="0"/>
          <w:numId w:val="33"/>
        </w:numPr>
        <w:spacing w:before="100" w:beforeAutospacing="1" w:after="100" w:afterAutospacing="1"/>
        <w:rPr>
          <w:color w:val="000000"/>
        </w:rPr>
      </w:pPr>
      <w:r w:rsidRPr="002D3FAB">
        <w:rPr>
          <w:color w:val="000000"/>
        </w:rPr>
        <w:t>Creates trust in financial data</w:t>
      </w:r>
    </w:p>
    <w:p w14:paraId="0F37E153" w14:textId="77777777" w:rsidR="002D3FAB" w:rsidRPr="002D3FAB" w:rsidRDefault="00FE60B1" w:rsidP="002D3FAB">
      <w:r>
        <w:pict w14:anchorId="1524D1C9">
          <v:rect id="Horizontal Line 36" o:spid="_x0000_s11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CBE0C7" w14:textId="77777777" w:rsidR="002D3FAB" w:rsidRPr="002D3FAB" w:rsidRDefault="002D3FAB" w:rsidP="002D3FAB">
      <w:pPr>
        <w:spacing w:before="100" w:beforeAutospacing="1" w:after="100" w:afterAutospacing="1"/>
        <w:outlineLvl w:val="1"/>
        <w:rPr>
          <w:b/>
          <w:bCs/>
          <w:color w:val="000000"/>
          <w:sz w:val="36"/>
          <w:szCs w:val="36"/>
        </w:rPr>
      </w:pPr>
      <w:r w:rsidRPr="002D3FAB">
        <w:rPr>
          <w:b/>
          <w:bCs/>
          <w:color w:val="000000"/>
          <w:sz w:val="36"/>
          <w:szCs w:val="36"/>
        </w:rPr>
        <w:t>6</w:t>
      </w:r>
      <w:r w:rsidRPr="002D3FAB">
        <w:rPr>
          <w:rFonts w:ascii="Apple Color Emoji" w:hAnsi="Apple Color Emoji" w:cs="Apple Color Emoji"/>
          <w:b/>
          <w:bCs/>
          <w:color w:val="000000"/>
          <w:sz w:val="36"/>
          <w:szCs w:val="36"/>
        </w:rPr>
        <w:t>️⃣</w:t>
      </w:r>
      <w:r w:rsidRPr="002D3FAB">
        <w:rPr>
          <w:b/>
          <w:bCs/>
          <w:color w:val="000000"/>
          <w:sz w:val="36"/>
          <w:szCs w:val="36"/>
        </w:rPr>
        <w:t xml:space="preserve"> Ongoing Monitoring, Adjustments &amp; Advisory Alignment</w:t>
      </w:r>
    </w:p>
    <w:p w14:paraId="417B11E7" w14:textId="77777777" w:rsidR="002D3FAB" w:rsidRPr="002D3FAB" w:rsidRDefault="002D3FAB" w:rsidP="002D3FAB">
      <w:pPr>
        <w:spacing w:before="100" w:beforeAutospacing="1" w:after="100" w:afterAutospacing="1"/>
        <w:rPr>
          <w:color w:val="000000"/>
        </w:rPr>
      </w:pPr>
      <w:r w:rsidRPr="002D3FAB">
        <w:rPr>
          <w:color w:val="000000"/>
        </w:rPr>
        <w:t>Bookkeeping is continuously monitored to reflect changes in business activity.</w:t>
      </w:r>
    </w:p>
    <w:p w14:paraId="296A9C11" w14:textId="77777777" w:rsidR="002D3FAB" w:rsidRPr="002D3FAB" w:rsidRDefault="002D3FAB" w:rsidP="002D3FAB">
      <w:pPr>
        <w:spacing w:before="100" w:beforeAutospacing="1" w:after="100" w:afterAutospacing="1"/>
        <w:rPr>
          <w:color w:val="000000"/>
        </w:rPr>
      </w:pPr>
      <w:r w:rsidRPr="002D3FAB">
        <w:rPr>
          <w:b/>
          <w:bCs/>
          <w:color w:val="000000"/>
        </w:rPr>
        <w:t>Ongoing review includes</w:t>
      </w:r>
    </w:p>
    <w:p w14:paraId="79F20726" w14:textId="77777777" w:rsidR="002D3FAB" w:rsidRPr="002D3FAB" w:rsidRDefault="002D3FAB" w:rsidP="002D3FAB">
      <w:pPr>
        <w:numPr>
          <w:ilvl w:val="0"/>
          <w:numId w:val="34"/>
        </w:numPr>
        <w:spacing w:before="100" w:beforeAutospacing="1" w:after="100" w:afterAutospacing="1"/>
        <w:rPr>
          <w:color w:val="000000"/>
        </w:rPr>
      </w:pPr>
      <w:r w:rsidRPr="002D3FAB">
        <w:rPr>
          <w:color w:val="000000"/>
        </w:rPr>
        <w:t>Adjustments for new revenue streams or expenses</w:t>
      </w:r>
    </w:p>
    <w:p w14:paraId="550927E0" w14:textId="77777777" w:rsidR="002D3FAB" w:rsidRPr="002D3FAB" w:rsidRDefault="002D3FAB" w:rsidP="002D3FAB">
      <w:pPr>
        <w:numPr>
          <w:ilvl w:val="0"/>
          <w:numId w:val="34"/>
        </w:numPr>
        <w:spacing w:before="100" w:beforeAutospacing="1" w:after="100" w:afterAutospacing="1"/>
        <w:rPr>
          <w:color w:val="000000"/>
        </w:rPr>
      </w:pPr>
      <w:r w:rsidRPr="002D3FAB">
        <w:rPr>
          <w:color w:val="000000"/>
        </w:rPr>
        <w:t>Alignment with tax planning and compliance needs</w:t>
      </w:r>
    </w:p>
    <w:p w14:paraId="5B4BABF1" w14:textId="77777777" w:rsidR="002D3FAB" w:rsidRPr="002D3FAB" w:rsidRDefault="002D3FAB" w:rsidP="002D3FAB">
      <w:pPr>
        <w:numPr>
          <w:ilvl w:val="0"/>
          <w:numId w:val="34"/>
        </w:numPr>
        <w:spacing w:before="100" w:beforeAutospacing="1" w:after="100" w:afterAutospacing="1"/>
        <w:rPr>
          <w:color w:val="000000"/>
        </w:rPr>
      </w:pPr>
      <w:r w:rsidRPr="002D3FAB">
        <w:rPr>
          <w:color w:val="000000"/>
        </w:rPr>
        <w:lastRenderedPageBreak/>
        <w:t>Issue escalation and proactive communication</w:t>
      </w:r>
    </w:p>
    <w:p w14:paraId="01102827" w14:textId="77777777" w:rsidR="002D3FAB" w:rsidRPr="002D3FAB" w:rsidRDefault="002D3FAB" w:rsidP="002D3FAB">
      <w:pPr>
        <w:spacing w:before="100" w:beforeAutospacing="1" w:after="100" w:afterAutospacing="1"/>
        <w:rPr>
          <w:color w:val="000000"/>
        </w:rPr>
      </w:pPr>
      <w:r w:rsidRPr="002D3FAB">
        <w:rPr>
          <w:b/>
          <w:bCs/>
          <w:color w:val="000000"/>
        </w:rPr>
        <w:t>Why it matters</w:t>
      </w:r>
    </w:p>
    <w:p w14:paraId="63E10D59" w14:textId="77777777" w:rsidR="002D3FAB" w:rsidRPr="002D3FAB" w:rsidRDefault="002D3FAB" w:rsidP="002D3FAB">
      <w:pPr>
        <w:numPr>
          <w:ilvl w:val="0"/>
          <w:numId w:val="35"/>
        </w:numPr>
        <w:spacing w:before="100" w:beforeAutospacing="1" w:after="100" w:afterAutospacing="1"/>
        <w:rPr>
          <w:color w:val="000000"/>
        </w:rPr>
      </w:pPr>
      <w:r w:rsidRPr="002D3FAB">
        <w:rPr>
          <w:color w:val="000000"/>
        </w:rPr>
        <w:t>Keeps books current and relevant</w:t>
      </w:r>
    </w:p>
    <w:p w14:paraId="4BC9FD7A" w14:textId="77777777" w:rsidR="002D3FAB" w:rsidRPr="002D3FAB" w:rsidRDefault="002D3FAB" w:rsidP="002D3FAB">
      <w:pPr>
        <w:numPr>
          <w:ilvl w:val="0"/>
          <w:numId w:val="35"/>
        </w:numPr>
        <w:spacing w:before="100" w:beforeAutospacing="1" w:after="100" w:afterAutospacing="1"/>
        <w:rPr>
          <w:color w:val="000000"/>
        </w:rPr>
      </w:pPr>
      <w:r w:rsidRPr="002D3FAB">
        <w:rPr>
          <w:color w:val="000000"/>
        </w:rPr>
        <w:t>Prevents compounding errors</w:t>
      </w:r>
    </w:p>
    <w:p w14:paraId="1F0E1713" w14:textId="77777777" w:rsidR="002D3FAB" w:rsidRPr="002D3FAB" w:rsidRDefault="002D3FAB" w:rsidP="002D3FAB">
      <w:pPr>
        <w:numPr>
          <w:ilvl w:val="0"/>
          <w:numId w:val="35"/>
        </w:numPr>
        <w:spacing w:before="100" w:beforeAutospacing="1" w:after="100" w:afterAutospacing="1"/>
        <w:rPr>
          <w:color w:val="000000"/>
        </w:rPr>
      </w:pPr>
      <w:r w:rsidRPr="002D3FAB">
        <w:rPr>
          <w:color w:val="000000"/>
        </w:rPr>
        <w:t>Supports downstream advisory services</w:t>
      </w:r>
    </w:p>
    <w:p w14:paraId="7A980100" w14:textId="77777777" w:rsidR="002D3FAB" w:rsidRPr="002D3FAB" w:rsidRDefault="00FE60B1" w:rsidP="002D3FAB">
      <w:r>
        <w:pict w14:anchorId="2A8E6BAF">
          <v:rect id="Horizontal Line 37" o:spid="_x0000_s11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6B59AF" w14:textId="77777777" w:rsidR="002D3FAB" w:rsidRPr="002D3FAB" w:rsidRDefault="002D3FAB" w:rsidP="002D3FAB">
      <w:pPr>
        <w:spacing w:before="100" w:beforeAutospacing="1" w:after="100" w:afterAutospacing="1"/>
        <w:outlineLvl w:val="1"/>
        <w:rPr>
          <w:b/>
          <w:bCs/>
          <w:color w:val="000000"/>
          <w:sz w:val="36"/>
          <w:szCs w:val="36"/>
        </w:rPr>
      </w:pPr>
      <w:r w:rsidRPr="002D3FAB">
        <w:rPr>
          <w:b/>
          <w:bCs/>
          <w:color w:val="000000"/>
          <w:sz w:val="36"/>
          <w:szCs w:val="36"/>
        </w:rPr>
        <w:t>7</w:t>
      </w:r>
      <w:r w:rsidRPr="002D3FAB">
        <w:rPr>
          <w:rFonts w:ascii="Apple Color Emoji" w:hAnsi="Apple Color Emoji" w:cs="Apple Color Emoji"/>
          <w:b/>
          <w:bCs/>
          <w:color w:val="000000"/>
          <w:sz w:val="36"/>
          <w:szCs w:val="36"/>
        </w:rPr>
        <w:t>️⃣</w:t>
      </w:r>
      <w:r w:rsidRPr="002D3FAB">
        <w:rPr>
          <w:b/>
          <w:bCs/>
          <w:color w:val="000000"/>
          <w:sz w:val="36"/>
          <w:szCs w:val="36"/>
        </w:rPr>
        <w:t xml:space="preserve"> Post-Period Review &amp; Continuous Improvement</w:t>
      </w:r>
    </w:p>
    <w:p w14:paraId="155C4BA5" w14:textId="77777777" w:rsidR="002D3FAB" w:rsidRPr="002D3FAB" w:rsidRDefault="002D3FAB" w:rsidP="002D3FAB">
      <w:pPr>
        <w:spacing w:before="100" w:beforeAutospacing="1" w:after="100" w:afterAutospacing="1"/>
        <w:rPr>
          <w:color w:val="000000"/>
        </w:rPr>
      </w:pPr>
      <w:r w:rsidRPr="002D3FAB">
        <w:rPr>
          <w:color w:val="000000"/>
        </w:rPr>
        <w:t>We close each cycle with a review mindset focused on improvement.</w:t>
      </w:r>
    </w:p>
    <w:p w14:paraId="10CEADD8" w14:textId="77777777" w:rsidR="002D3FAB" w:rsidRPr="002D3FAB" w:rsidRDefault="002D3FAB" w:rsidP="002D3FAB">
      <w:pPr>
        <w:spacing w:before="100" w:beforeAutospacing="1" w:after="100" w:afterAutospacing="1"/>
        <w:rPr>
          <w:color w:val="000000"/>
        </w:rPr>
      </w:pPr>
      <w:r w:rsidRPr="002D3FAB">
        <w:rPr>
          <w:b/>
          <w:bCs/>
          <w:color w:val="000000"/>
        </w:rPr>
        <w:t>Focus areas</w:t>
      </w:r>
    </w:p>
    <w:p w14:paraId="63EFF415" w14:textId="77777777" w:rsidR="002D3FAB" w:rsidRPr="002D3FAB" w:rsidRDefault="002D3FAB" w:rsidP="002D3FAB">
      <w:pPr>
        <w:numPr>
          <w:ilvl w:val="0"/>
          <w:numId w:val="36"/>
        </w:numPr>
        <w:spacing w:before="100" w:beforeAutospacing="1" w:after="100" w:afterAutospacing="1"/>
        <w:rPr>
          <w:color w:val="000000"/>
        </w:rPr>
      </w:pPr>
      <w:r w:rsidRPr="002D3FAB">
        <w:rPr>
          <w:color w:val="000000"/>
        </w:rPr>
        <w:t>Process efficiency</w:t>
      </w:r>
    </w:p>
    <w:p w14:paraId="0773C7D0" w14:textId="77777777" w:rsidR="002D3FAB" w:rsidRPr="002D3FAB" w:rsidRDefault="002D3FAB" w:rsidP="002D3FAB">
      <w:pPr>
        <w:numPr>
          <w:ilvl w:val="0"/>
          <w:numId w:val="36"/>
        </w:numPr>
        <w:spacing w:before="100" w:beforeAutospacing="1" w:after="100" w:afterAutospacing="1"/>
        <w:rPr>
          <w:color w:val="000000"/>
        </w:rPr>
      </w:pPr>
      <w:r w:rsidRPr="002D3FAB">
        <w:rPr>
          <w:color w:val="000000"/>
        </w:rPr>
        <w:t>Data quality</w:t>
      </w:r>
    </w:p>
    <w:p w14:paraId="7FC5258A" w14:textId="77777777" w:rsidR="002D3FAB" w:rsidRPr="002D3FAB" w:rsidRDefault="002D3FAB" w:rsidP="002D3FAB">
      <w:pPr>
        <w:numPr>
          <w:ilvl w:val="0"/>
          <w:numId w:val="36"/>
        </w:numPr>
        <w:spacing w:before="100" w:beforeAutospacing="1" w:after="100" w:afterAutospacing="1"/>
        <w:rPr>
          <w:color w:val="000000"/>
        </w:rPr>
      </w:pPr>
      <w:r w:rsidRPr="002D3FAB">
        <w:rPr>
          <w:color w:val="000000"/>
        </w:rPr>
        <w:t>Client feedback and evolving needs</w:t>
      </w:r>
    </w:p>
    <w:p w14:paraId="493E1B10" w14:textId="77777777" w:rsidR="002D3FAB" w:rsidRPr="002D3FAB" w:rsidRDefault="002D3FAB" w:rsidP="002D3FAB">
      <w:pPr>
        <w:spacing w:before="100" w:beforeAutospacing="1" w:after="100" w:afterAutospacing="1"/>
        <w:rPr>
          <w:color w:val="000000"/>
        </w:rPr>
      </w:pPr>
      <w:r w:rsidRPr="002D3FAB">
        <w:rPr>
          <w:b/>
          <w:bCs/>
          <w:color w:val="000000"/>
        </w:rPr>
        <w:t>Why it matters</w:t>
      </w:r>
    </w:p>
    <w:p w14:paraId="6EA11F48" w14:textId="77777777" w:rsidR="002D3FAB" w:rsidRPr="002D3FAB" w:rsidRDefault="002D3FAB" w:rsidP="002D3FAB">
      <w:pPr>
        <w:numPr>
          <w:ilvl w:val="0"/>
          <w:numId w:val="37"/>
        </w:numPr>
        <w:spacing w:before="100" w:beforeAutospacing="1" w:after="100" w:afterAutospacing="1"/>
        <w:rPr>
          <w:color w:val="000000"/>
        </w:rPr>
      </w:pPr>
      <w:r w:rsidRPr="002D3FAB">
        <w:rPr>
          <w:color w:val="000000"/>
        </w:rPr>
        <w:t>Continuous improvement strengthens long-term outcomes</w:t>
      </w:r>
    </w:p>
    <w:p w14:paraId="363A11A1" w14:textId="77777777" w:rsidR="002D3FAB" w:rsidRPr="002D3FAB" w:rsidRDefault="002D3FAB" w:rsidP="002D3FAB">
      <w:pPr>
        <w:numPr>
          <w:ilvl w:val="0"/>
          <w:numId w:val="37"/>
        </w:numPr>
        <w:spacing w:before="100" w:beforeAutospacing="1" w:after="100" w:afterAutospacing="1"/>
        <w:rPr>
          <w:color w:val="000000"/>
        </w:rPr>
      </w:pPr>
      <w:r w:rsidRPr="002D3FAB">
        <w:rPr>
          <w:color w:val="000000"/>
        </w:rPr>
        <w:t>Ensures service evolves with your business</w:t>
      </w:r>
    </w:p>
    <w:p w14:paraId="6CC32CB8" w14:textId="77777777" w:rsidR="002D3FAB" w:rsidRPr="002D3FAB" w:rsidRDefault="00FE60B1" w:rsidP="002D3FAB">
      <w:r>
        <w:pict w14:anchorId="555F2218">
          <v:rect id="Horizontal Line 38" o:spid="_x0000_s11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9789E1" w14:textId="77777777" w:rsidR="002D3FAB" w:rsidRPr="002D3FAB" w:rsidRDefault="002D3FAB" w:rsidP="002D3FAB">
      <w:pPr>
        <w:spacing w:before="100" w:beforeAutospacing="1" w:after="100" w:afterAutospacing="1"/>
        <w:outlineLvl w:val="1"/>
        <w:rPr>
          <w:b/>
          <w:bCs/>
          <w:color w:val="000000"/>
          <w:sz w:val="36"/>
          <w:szCs w:val="36"/>
        </w:rPr>
      </w:pPr>
      <w:r w:rsidRPr="002D3FAB">
        <w:rPr>
          <w:rFonts w:ascii="Apple Color Emoji" w:hAnsi="Apple Color Emoji" w:cs="Apple Color Emoji"/>
          <w:b/>
          <w:bCs/>
          <w:color w:val="000000"/>
          <w:sz w:val="36"/>
          <w:szCs w:val="36"/>
        </w:rPr>
        <w:t>🧠</w:t>
      </w:r>
      <w:r w:rsidRPr="002D3FAB">
        <w:rPr>
          <w:b/>
          <w:bCs/>
          <w:color w:val="000000"/>
          <w:sz w:val="36"/>
          <w:szCs w:val="36"/>
        </w:rPr>
        <w:t xml:space="preserve"> Quantum’s Bookkeeping Differentiator (Client-Facing Summary)</w:t>
      </w:r>
    </w:p>
    <w:p w14:paraId="4E9139F4" w14:textId="77777777" w:rsidR="002D3FAB" w:rsidRPr="002D3FAB" w:rsidRDefault="002D3FAB" w:rsidP="002D3FAB">
      <w:pPr>
        <w:spacing w:before="100" w:beforeAutospacing="1" w:after="100" w:afterAutospacing="1"/>
        <w:rPr>
          <w:color w:val="000000"/>
        </w:rPr>
      </w:pPr>
      <w:r w:rsidRPr="002D3FAB">
        <w:rPr>
          <w:color w:val="000000"/>
        </w:rPr>
        <w:t>At Quantum, bookkeeping is the </w:t>
      </w:r>
      <w:r w:rsidRPr="002D3FAB">
        <w:rPr>
          <w:b/>
          <w:bCs/>
          <w:color w:val="000000"/>
        </w:rPr>
        <w:t>financial backbone</w:t>
      </w:r>
      <w:r w:rsidRPr="002D3FAB">
        <w:rPr>
          <w:color w:val="000000"/>
        </w:rPr>
        <w:t> of your business.</w:t>
      </w:r>
    </w:p>
    <w:p w14:paraId="34692ED7" w14:textId="77777777" w:rsidR="002D3FAB" w:rsidRPr="002D3FAB" w:rsidRDefault="002D3FAB" w:rsidP="002D3FAB">
      <w:pPr>
        <w:spacing w:before="100" w:beforeAutospacing="1" w:after="100" w:afterAutospacing="1"/>
        <w:rPr>
          <w:color w:val="000000"/>
        </w:rPr>
      </w:pPr>
      <w:r w:rsidRPr="002D3FAB">
        <w:rPr>
          <w:color w:val="000000"/>
        </w:rPr>
        <w:t>We don’t just record transactions—we create </w:t>
      </w:r>
      <w:r w:rsidRPr="002D3FAB">
        <w:rPr>
          <w:b/>
          <w:bCs/>
          <w:color w:val="000000"/>
        </w:rPr>
        <w:t>structured, accurate, and reliable financial systems</w:t>
      </w:r>
      <w:r w:rsidRPr="002D3FAB">
        <w:rPr>
          <w:color w:val="000000"/>
        </w:rPr>
        <w:t> that support tax compliance, strategic planning, and confident decision-making.</w:t>
      </w:r>
    </w:p>
    <w:p w14:paraId="4236C8D8" w14:textId="77777777" w:rsidR="002D3FAB" w:rsidRPr="002D3FAB" w:rsidRDefault="002D3FAB" w:rsidP="002D3FAB">
      <w:pPr>
        <w:spacing w:before="100" w:beforeAutospacing="1" w:after="100" w:afterAutospacing="1"/>
        <w:rPr>
          <w:color w:val="000000"/>
        </w:rPr>
      </w:pPr>
      <w:r w:rsidRPr="002D3FAB">
        <w:rPr>
          <w:color w:val="000000"/>
        </w:rPr>
        <w:t>Our process-driven approach ensures your books are </w:t>
      </w:r>
      <w:r w:rsidRPr="002D3FAB">
        <w:rPr>
          <w:b/>
          <w:bCs/>
          <w:color w:val="000000"/>
        </w:rPr>
        <w:t>clean, controlled, and audit-ready</w:t>
      </w:r>
      <w:r w:rsidRPr="002D3FAB">
        <w:rPr>
          <w:color w:val="000000"/>
        </w:rPr>
        <w:t>, giving you clarity today and flexibility for tomorrow.</w:t>
      </w:r>
    </w:p>
    <w:p w14:paraId="05ACC86D" w14:textId="77777777" w:rsidR="00C8542E" w:rsidRPr="00973095" w:rsidRDefault="00C8542E" w:rsidP="00C8542E">
      <w:pPr>
        <w:spacing w:before="100" w:beforeAutospacing="1" w:after="100" w:afterAutospacing="1"/>
        <w:outlineLvl w:val="1"/>
        <w:rPr>
          <w:b/>
          <w:bCs/>
          <w:color w:val="000000"/>
          <w:sz w:val="36"/>
          <w:szCs w:val="36"/>
          <w:highlight w:val="yellow"/>
        </w:rPr>
      </w:pPr>
      <w:r w:rsidRPr="00973095">
        <w:rPr>
          <w:b/>
          <w:bCs/>
          <w:color w:val="000000"/>
          <w:sz w:val="36"/>
          <w:szCs w:val="36"/>
          <w:highlight w:val="yellow"/>
        </w:rPr>
        <w:t>Bookkeeping Services – Quantum’s Structured, Control-Driven Approach</w:t>
      </w:r>
    </w:p>
    <w:p w14:paraId="5091A5AF" w14:textId="77777777" w:rsidR="00C8542E" w:rsidRPr="00973095" w:rsidRDefault="00C8542E" w:rsidP="00C8542E">
      <w:pPr>
        <w:spacing w:before="100" w:beforeAutospacing="1" w:after="100" w:afterAutospacing="1"/>
        <w:rPr>
          <w:color w:val="000000"/>
          <w:highlight w:val="yellow"/>
        </w:rPr>
      </w:pPr>
      <w:r w:rsidRPr="00973095">
        <w:rPr>
          <w:color w:val="000000"/>
          <w:highlight w:val="yellow"/>
        </w:rPr>
        <w:t>At Quantum, bookkeeping is not about recording transactions after the fact. It is a foundational financial discipline that ensures accuracy, control, and clarity across your business.</w:t>
      </w:r>
    </w:p>
    <w:p w14:paraId="7E8E0B3A" w14:textId="77777777" w:rsidR="00C8542E" w:rsidRPr="00973095" w:rsidRDefault="00C8542E" w:rsidP="00C8542E">
      <w:pPr>
        <w:spacing w:before="100" w:beforeAutospacing="1" w:after="100" w:afterAutospacing="1"/>
        <w:rPr>
          <w:color w:val="000000"/>
          <w:highlight w:val="yellow"/>
        </w:rPr>
      </w:pPr>
      <w:r w:rsidRPr="00973095">
        <w:rPr>
          <w:color w:val="000000"/>
          <w:highlight w:val="yellow"/>
        </w:rPr>
        <w:lastRenderedPageBreak/>
        <w:t>Reliable tax planning, compliance, and financial decision-making all depend on clean, timely, and well-structured books. That’s why Quantum delivers bookkeeping through a standardized, technology-enabled, and review-driven process, grounded in our six pillars: </w:t>
      </w:r>
      <w:r w:rsidRPr="00973095">
        <w:rPr>
          <w:b/>
          <w:bCs/>
          <w:color w:val="000000"/>
          <w:highlight w:val="yellow"/>
        </w:rPr>
        <w:t>Clarity, Consistency, Compliance, Communication, Control, and Comprehensiveness</w:t>
      </w:r>
      <w:r w:rsidRPr="00973095">
        <w:rPr>
          <w:color w:val="000000"/>
          <w:highlight w:val="yellow"/>
        </w:rPr>
        <w:t>.</w:t>
      </w:r>
    </w:p>
    <w:p w14:paraId="2A51BC6A" w14:textId="77777777" w:rsidR="00C8542E" w:rsidRPr="00973095" w:rsidRDefault="00C8542E" w:rsidP="00C8542E">
      <w:pPr>
        <w:spacing w:before="100" w:beforeAutospacing="1" w:after="100" w:afterAutospacing="1"/>
        <w:rPr>
          <w:color w:val="000000"/>
          <w:highlight w:val="yellow"/>
        </w:rPr>
      </w:pPr>
      <w:r w:rsidRPr="00973095">
        <w:rPr>
          <w:color w:val="000000"/>
          <w:highlight w:val="yellow"/>
        </w:rPr>
        <w:t>Our bookkeeping services are designed to support growing businesses, founders, and management teams who need confidence in their numbers—not just reports.</w:t>
      </w:r>
    </w:p>
    <w:p w14:paraId="1CB5EA3A" w14:textId="77777777" w:rsidR="00C8542E" w:rsidRPr="00973095" w:rsidRDefault="00FE60B1" w:rsidP="00C8542E">
      <w:pPr>
        <w:rPr>
          <w:highlight w:val="yellow"/>
        </w:rPr>
      </w:pPr>
      <w:r>
        <w:pict w14:anchorId="0FBB2B12">
          <v:rect id="Horizontal Line 75" o:spid="_x0000_s11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E783FF"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b/>
          <w:bCs/>
          <w:color w:val="000000"/>
          <w:sz w:val="27"/>
          <w:szCs w:val="27"/>
          <w:highlight w:val="yellow"/>
        </w:rPr>
        <w:t>1</w:t>
      </w: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Business &amp; Accounting Discovery (Understanding the Operating Reality)</w:t>
      </w:r>
    </w:p>
    <w:p w14:paraId="7BC5FBD3" w14:textId="72AAB39A" w:rsidR="00C8542E" w:rsidRPr="00973095" w:rsidRDefault="00A714CE" w:rsidP="00A714CE">
      <w:pPr>
        <w:rPr>
          <w:highlight w:val="yellow"/>
        </w:rPr>
      </w:pPr>
      <w:r w:rsidRPr="00973095">
        <w:rPr>
          <w:color w:val="000000"/>
          <w:highlight w:val="yellow"/>
        </w:rPr>
        <w:t>We start each engagement with a discovery process to learn how your business operates. Through structured discussions, we review revenue, expenses, transactions, and workflows. We assess accounting complexity, risks, current systems, and data quality, and define the scope, cadence, roles, and service level at the outset.</w:t>
      </w:r>
    </w:p>
    <w:p w14:paraId="755ABC05"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Purpose</w:t>
      </w:r>
    </w:p>
    <w:p w14:paraId="34EBFB16" w14:textId="77777777" w:rsidR="00C8542E" w:rsidRPr="00973095" w:rsidRDefault="00C8542E" w:rsidP="00C8542E">
      <w:pPr>
        <w:numPr>
          <w:ilvl w:val="0"/>
          <w:numId w:val="62"/>
        </w:numPr>
        <w:spacing w:before="100" w:beforeAutospacing="1" w:after="100" w:afterAutospacing="1"/>
        <w:rPr>
          <w:color w:val="000000"/>
          <w:highlight w:val="yellow"/>
        </w:rPr>
      </w:pPr>
      <w:r w:rsidRPr="00973095">
        <w:rPr>
          <w:color w:val="000000"/>
          <w:highlight w:val="yellow"/>
        </w:rPr>
        <w:t>Understand business model, revenue streams, and expense flows</w:t>
      </w:r>
    </w:p>
    <w:p w14:paraId="5C0C4ACA" w14:textId="77777777" w:rsidR="00C8542E" w:rsidRPr="00973095" w:rsidRDefault="00C8542E" w:rsidP="00C8542E">
      <w:pPr>
        <w:numPr>
          <w:ilvl w:val="0"/>
          <w:numId w:val="62"/>
        </w:numPr>
        <w:spacing w:before="100" w:beforeAutospacing="1" w:after="100" w:afterAutospacing="1"/>
        <w:rPr>
          <w:color w:val="000000"/>
          <w:highlight w:val="yellow"/>
        </w:rPr>
      </w:pPr>
      <w:r w:rsidRPr="00973095">
        <w:rPr>
          <w:color w:val="000000"/>
          <w:highlight w:val="yellow"/>
        </w:rPr>
        <w:t>Identify accounting complexity, volume, and risk areas</w:t>
      </w:r>
    </w:p>
    <w:p w14:paraId="5E9E1261" w14:textId="77777777" w:rsidR="00C8542E" w:rsidRPr="00973095" w:rsidRDefault="00C8542E" w:rsidP="00C8542E">
      <w:pPr>
        <w:numPr>
          <w:ilvl w:val="0"/>
          <w:numId w:val="62"/>
        </w:numPr>
        <w:spacing w:before="100" w:beforeAutospacing="1" w:after="100" w:afterAutospacing="1"/>
        <w:rPr>
          <w:color w:val="000000"/>
          <w:highlight w:val="yellow"/>
        </w:rPr>
      </w:pPr>
      <w:r w:rsidRPr="00973095">
        <w:rPr>
          <w:color w:val="000000"/>
          <w:highlight w:val="yellow"/>
        </w:rPr>
        <w:t>Align scope, frequency, and service tier</w:t>
      </w:r>
    </w:p>
    <w:p w14:paraId="7133FBC3"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Why it matters</w:t>
      </w:r>
    </w:p>
    <w:p w14:paraId="724E5096" w14:textId="77777777" w:rsidR="00C8542E" w:rsidRPr="00973095" w:rsidRDefault="00C8542E" w:rsidP="00C8542E">
      <w:pPr>
        <w:numPr>
          <w:ilvl w:val="0"/>
          <w:numId w:val="63"/>
        </w:numPr>
        <w:spacing w:before="100" w:beforeAutospacing="1" w:after="100" w:afterAutospacing="1"/>
        <w:rPr>
          <w:color w:val="000000"/>
          <w:highlight w:val="yellow"/>
        </w:rPr>
      </w:pPr>
      <w:r w:rsidRPr="00973095">
        <w:rPr>
          <w:color w:val="000000"/>
          <w:highlight w:val="yellow"/>
        </w:rPr>
        <w:t>Ensures the accounting structure matches real operations</w:t>
      </w:r>
    </w:p>
    <w:p w14:paraId="41768826" w14:textId="77777777" w:rsidR="00C8542E" w:rsidRPr="00973095" w:rsidRDefault="00C8542E" w:rsidP="00C8542E">
      <w:pPr>
        <w:numPr>
          <w:ilvl w:val="0"/>
          <w:numId w:val="63"/>
        </w:numPr>
        <w:spacing w:before="100" w:beforeAutospacing="1" w:after="100" w:afterAutospacing="1"/>
        <w:rPr>
          <w:color w:val="000000"/>
          <w:highlight w:val="yellow"/>
        </w:rPr>
      </w:pPr>
      <w:r w:rsidRPr="00973095">
        <w:rPr>
          <w:color w:val="000000"/>
          <w:highlight w:val="yellow"/>
        </w:rPr>
        <w:t>Prevents misclassification and downstream errors</w:t>
      </w:r>
    </w:p>
    <w:p w14:paraId="7B51E4CE" w14:textId="77777777" w:rsidR="00C8542E" w:rsidRPr="00973095" w:rsidRDefault="00C8542E" w:rsidP="00C8542E">
      <w:pPr>
        <w:numPr>
          <w:ilvl w:val="0"/>
          <w:numId w:val="63"/>
        </w:numPr>
        <w:spacing w:before="100" w:beforeAutospacing="1" w:after="100" w:afterAutospacing="1"/>
        <w:rPr>
          <w:color w:val="000000"/>
          <w:highlight w:val="yellow"/>
        </w:rPr>
      </w:pPr>
      <w:r w:rsidRPr="00973095">
        <w:rPr>
          <w:color w:val="000000"/>
          <w:highlight w:val="yellow"/>
        </w:rPr>
        <w:t>Sets clear expectations and accountability</w:t>
      </w:r>
    </w:p>
    <w:p w14:paraId="0FC3AC39" w14:textId="77777777" w:rsidR="00C8542E" w:rsidRPr="00973095" w:rsidRDefault="00FE60B1" w:rsidP="00C8542E">
      <w:pPr>
        <w:rPr>
          <w:highlight w:val="yellow"/>
        </w:rPr>
      </w:pPr>
      <w:r>
        <w:pict w14:anchorId="0357979C">
          <v:rect id="Horizontal Line 76" o:spid="_x0000_s11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B2C412"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b/>
          <w:bCs/>
          <w:color w:val="000000"/>
          <w:sz w:val="27"/>
          <w:szCs w:val="27"/>
          <w:highlight w:val="yellow"/>
        </w:rPr>
        <w:t>2</w:t>
      </w: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Accounting Framework &amp; Chart of Accounts Design</w:t>
      </w:r>
    </w:p>
    <w:p w14:paraId="4EC4B7DC" w14:textId="77777777" w:rsidR="00E52778" w:rsidRPr="00973095" w:rsidRDefault="00E52778" w:rsidP="00E52778">
      <w:pPr>
        <w:rPr>
          <w:color w:val="000000"/>
          <w:highlight w:val="yellow"/>
        </w:rPr>
      </w:pPr>
      <w:r w:rsidRPr="00973095">
        <w:rPr>
          <w:color w:val="000000"/>
          <w:highlight w:val="yellow"/>
        </w:rPr>
        <w:t>Based on discovery, we review or design the accounting framework for scalability and clarity.</w:t>
      </w:r>
    </w:p>
    <w:p w14:paraId="65FD0857" w14:textId="6546BC4B" w:rsidR="00C8542E" w:rsidRPr="00973095" w:rsidRDefault="00E52778" w:rsidP="00E52778">
      <w:pPr>
        <w:rPr>
          <w:b/>
          <w:color w:val="000000"/>
          <w:highlight w:val="yellow"/>
        </w:rPr>
      </w:pPr>
      <w:r w:rsidRPr="00973095">
        <w:rPr>
          <w:color w:val="000000"/>
          <w:highlight w:val="yellow"/>
        </w:rPr>
        <w:t>We structure or refine the chart of accounts to match management’s perspective, categorizing revenue and expenses for operational, tax, and reporting needs. The setup is built to accommodate future growth, entity shifts, and reporting demands.</w:t>
      </w:r>
    </w:p>
    <w:p w14:paraId="3735F149"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Key activities</w:t>
      </w:r>
    </w:p>
    <w:p w14:paraId="2B7644C7" w14:textId="77777777" w:rsidR="00C8542E" w:rsidRPr="00973095" w:rsidRDefault="00C8542E" w:rsidP="00C8542E">
      <w:pPr>
        <w:numPr>
          <w:ilvl w:val="0"/>
          <w:numId w:val="64"/>
        </w:numPr>
        <w:spacing w:before="100" w:beforeAutospacing="1" w:after="100" w:afterAutospacing="1"/>
        <w:rPr>
          <w:color w:val="000000"/>
          <w:highlight w:val="yellow"/>
        </w:rPr>
      </w:pPr>
      <w:r w:rsidRPr="00973095">
        <w:rPr>
          <w:color w:val="000000"/>
          <w:highlight w:val="yellow"/>
        </w:rPr>
        <w:t>Chart of accounts setup or optimization</w:t>
      </w:r>
    </w:p>
    <w:p w14:paraId="7339562A" w14:textId="77777777" w:rsidR="00C8542E" w:rsidRPr="00973095" w:rsidRDefault="00C8542E" w:rsidP="00C8542E">
      <w:pPr>
        <w:numPr>
          <w:ilvl w:val="0"/>
          <w:numId w:val="64"/>
        </w:numPr>
        <w:spacing w:before="100" w:beforeAutospacing="1" w:after="100" w:afterAutospacing="1"/>
        <w:rPr>
          <w:color w:val="000000"/>
          <w:highlight w:val="yellow"/>
        </w:rPr>
      </w:pPr>
      <w:r w:rsidRPr="00973095">
        <w:rPr>
          <w:color w:val="000000"/>
          <w:highlight w:val="yellow"/>
        </w:rPr>
        <w:t>Mapping revenue and expense categories correctly</w:t>
      </w:r>
    </w:p>
    <w:p w14:paraId="79AB7B38" w14:textId="77777777" w:rsidR="00C8542E" w:rsidRPr="00973095" w:rsidRDefault="00C8542E" w:rsidP="00C8542E">
      <w:pPr>
        <w:numPr>
          <w:ilvl w:val="0"/>
          <w:numId w:val="64"/>
        </w:numPr>
        <w:spacing w:before="100" w:beforeAutospacing="1" w:after="100" w:afterAutospacing="1"/>
        <w:rPr>
          <w:color w:val="000000"/>
          <w:highlight w:val="yellow"/>
        </w:rPr>
      </w:pPr>
      <w:r w:rsidRPr="00973095">
        <w:rPr>
          <w:color w:val="000000"/>
          <w:highlight w:val="yellow"/>
        </w:rPr>
        <w:t>Alignment with tax, reporting, and management needs</w:t>
      </w:r>
    </w:p>
    <w:p w14:paraId="42A31E30"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Why it matters</w:t>
      </w:r>
    </w:p>
    <w:p w14:paraId="06C9E13F" w14:textId="77777777" w:rsidR="00C8542E" w:rsidRPr="00973095" w:rsidRDefault="00C8542E" w:rsidP="00C8542E">
      <w:pPr>
        <w:numPr>
          <w:ilvl w:val="0"/>
          <w:numId w:val="65"/>
        </w:numPr>
        <w:spacing w:before="100" w:beforeAutospacing="1" w:after="100" w:afterAutospacing="1"/>
        <w:rPr>
          <w:color w:val="000000"/>
          <w:highlight w:val="yellow"/>
        </w:rPr>
      </w:pPr>
      <w:r w:rsidRPr="00973095">
        <w:rPr>
          <w:color w:val="000000"/>
          <w:highlight w:val="yellow"/>
        </w:rPr>
        <w:lastRenderedPageBreak/>
        <w:t>Clean structure enables meaningful financial reporting</w:t>
      </w:r>
    </w:p>
    <w:p w14:paraId="09D2DE25" w14:textId="77777777" w:rsidR="00C8542E" w:rsidRPr="00973095" w:rsidRDefault="00C8542E" w:rsidP="00C8542E">
      <w:pPr>
        <w:numPr>
          <w:ilvl w:val="0"/>
          <w:numId w:val="65"/>
        </w:numPr>
        <w:spacing w:before="100" w:beforeAutospacing="1" w:after="100" w:afterAutospacing="1"/>
        <w:rPr>
          <w:color w:val="000000"/>
          <w:highlight w:val="yellow"/>
        </w:rPr>
      </w:pPr>
      <w:r w:rsidRPr="00973095">
        <w:rPr>
          <w:color w:val="000000"/>
          <w:highlight w:val="yellow"/>
        </w:rPr>
        <w:t>Prevents rework during tax filing or audits</w:t>
      </w:r>
    </w:p>
    <w:p w14:paraId="79A0E404" w14:textId="77777777" w:rsidR="00C8542E" w:rsidRPr="00973095" w:rsidRDefault="00C8542E" w:rsidP="00C8542E">
      <w:pPr>
        <w:numPr>
          <w:ilvl w:val="0"/>
          <w:numId w:val="65"/>
        </w:numPr>
        <w:spacing w:before="100" w:beforeAutospacing="1" w:after="100" w:afterAutospacing="1"/>
        <w:rPr>
          <w:color w:val="000000"/>
          <w:highlight w:val="yellow"/>
        </w:rPr>
      </w:pPr>
      <w:r w:rsidRPr="00973095">
        <w:rPr>
          <w:color w:val="000000"/>
          <w:highlight w:val="yellow"/>
        </w:rPr>
        <w:t>Supports future growth and analysis</w:t>
      </w:r>
    </w:p>
    <w:p w14:paraId="2C585E99" w14:textId="77777777" w:rsidR="00C8542E" w:rsidRPr="00973095" w:rsidRDefault="00FE60B1" w:rsidP="00C8542E">
      <w:pPr>
        <w:rPr>
          <w:highlight w:val="yellow"/>
        </w:rPr>
      </w:pPr>
      <w:r>
        <w:pict w14:anchorId="7606C5C5">
          <v:rect id="Horizontal Line 77" o:spid="_x0000_s11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31D1B2"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b/>
          <w:bCs/>
          <w:color w:val="000000"/>
          <w:sz w:val="27"/>
          <w:szCs w:val="27"/>
          <w:highlight w:val="yellow"/>
        </w:rPr>
        <w:t>3</w:t>
      </w: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Secure Data Intake &amp; Transaction Processing</w:t>
      </w:r>
    </w:p>
    <w:p w14:paraId="741FA71F" w14:textId="019A43B3" w:rsidR="00C8542E" w:rsidRPr="00973095" w:rsidRDefault="00E52778" w:rsidP="00E52778">
      <w:pPr>
        <w:rPr>
          <w:b/>
          <w:color w:val="000000"/>
          <w:highlight w:val="yellow"/>
        </w:rPr>
      </w:pPr>
      <w:r w:rsidRPr="00973095">
        <w:rPr>
          <w:color w:val="000000"/>
          <w:highlight w:val="yellow"/>
        </w:rPr>
        <w:t>Quantum processes financial data using secure systems and standard workflows for accuracy and consistency. We securely integrate with banks, credit cards, and approved data sources. Transactions are reviewed, categorized, and posted according to standard rules. AP and AR support is delivered per agreed scope and approval workflows.</w:t>
      </w:r>
    </w:p>
    <w:p w14:paraId="7D5B53C2"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Activities may include</w:t>
      </w:r>
    </w:p>
    <w:p w14:paraId="33A9314A" w14:textId="77777777" w:rsidR="00C8542E" w:rsidRPr="00973095" w:rsidRDefault="00C8542E" w:rsidP="00C8542E">
      <w:pPr>
        <w:numPr>
          <w:ilvl w:val="0"/>
          <w:numId w:val="66"/>
        </w:numPr>
        <w:spacing w:before="100" w:beforeAutospacing="1" w:after="100" w:afterAutospacing="1"/>
        <w:rPr>
          <w:color w:val="000000"/>
          <w:highlight w:val="yellow"/>
        </w:rPr>
      </w:pPr>
      <w:r w:rsidRPr="00973095">
        <w:rPr>
          <w:color w:val="000000"/>
          <w:highlight w:val="yellow"/>
        </w:rPr>
        <w:t>Secure bank and credit card integrations</w:t>
      </w:r>
    </w:p>
    <w:p w14:paraId="7CD4A870" w14:textId="77777777" w:rsidR="00C8542E" w:rsidRPr="00973095" w:rsidRDefault="00C8542E" w:rsidP="00C8542E">
      <w:pPr>
        <w:numPr>
          <w:ilvl w:val="0"/>
          <w:numId w:val="66"/>
        </w:numPr>
        <w:spacing w:before="100" w:beforeAutospacing="1" w:after="100" w:afterAutospacing="1"/>
        <w:rPr>
          <w:color w:val="000000"/>
          <w:highlight w:val="yellow"/>
        </w:rPr>
      </w:pPr>
      <w:r w:rsidRPr="00973095">
        <w:rPr>
          <w:color w:val="000000"/>
          <w:highlight w:val="yellow"/>
        </w:rPr>
        <w:t>Transaction classification and posting</w:t>
      </w:r>
    </w:p>
    <w:p w14:paraId="75F5F210" w14:textId="78DB6632" w:rsidR="00E52778" w:rsidRPr="00973095" w:rsidRDefault="00E52778" w:rsidP="00C8542E">
      <w:pPr>
        <w:numPr>
          <w:ilvl w:val="0"/>
          <w:numId w:val="66"/>
        </w:numPr>
        <w:spacing w:before="100" w:beforeAutospacing="1" w:after="100" w:afterAutospacing="1"/>
        <w:rPr>
          <w:color w:val="000000"/>
          <w:highlight w:val="yellow"/>
        </w:rPr>
      </w:pPr>
      <w:r w:rsidRPr="00973095">
        <w:rPr>
          <w:color w:val="000000"/>
          <w:highlight w:val="yellow"/>
        </w:rPr>
        <w:t>Project Costing</w:t>
      </w:r>
    </w:p>
    <w:p w14:paraId="762D942B" w14:textId="43717B3B" w:rsidR="00E52778" w:rsidRPr="00973095" w:rsidRDefault="00E52778" w:rsidP="00C8542E">
      <w:pPr>
        <w:numPr>
          <w:ilvl w:val="0"/>
          <w:numId w:val="66"/>
        </w:numPr>
        <w:spacing w:before="100" w:beforeAutospacing="1" w:after="100" w:afterAutospacing="1"/>
        <w:rPr>
          <w:color w:val="000000"/>
          <w:highlight w:val="yellow"/>
        </w:rPr>
      </w:pPr>
      <w:r w:rsidRPr="00973095">
        <w:rPr>
          <w:color w:val="000000"/>
          <w:highlight w:val="yellow"/>
        </w:rPr>
        <w:t>Asset Management</w:t>
      </w:r>
    </w:p>
    <w:p w14:paraId="054ED89C" w14:textId="77777777" w:rsidR="00C8542E" w:rsidRPr="00973095" w:rsidRDefault="00C8542E" w:rsidP="00C8542E">
      <w:pPr>
        <w:numPr>
          <w:ilvl w:val="0"/>
          <w:numId w:val="66"/>
        </w:numPr>
        <w:spacing w:before="100" w:beforeAutospacing="1" w:after="100" w:afterAutospacing="1"/>
        <w:rPr>
          <w:color w:val="000000"/>
          <w:highlight w:val="yellow"/>
        </w:rPr>
      </w:pPr>
      <w:r w:rsidRPr="00973095">
        <w:rPr>
          <w:color w:val="000000"/>
          <w:highlight w:val="yellow"/>
        </w:rPr>
        <w:t>Accounts payable and receivable support (as scoped)</w:t>
      </w:r>
    </w:p>
    <w:p w14:paraId="3CD89F2E"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Why it matters</w:t>
      </w:r>
    </w:p>
    <w:p w14:paraId="5D5F7EA0" w14:textId="77777777" w:rsidR="00C8542E" w:rsidRPr="00973095" w:rsidRDefault="00C8542E" w:rsidP="00C8542E">
      <w:pPr>
        <w:numPr>
          <w:ilvl w:val="0"/>
          <w:numId w:val="67"/>
        </w:numPr>
        <w:spacing w:before="100" w:beforeAutospacing="1" w:after="100" w:afterAutospacing="1"/>
        <w:rPr>
          <w:color w:val="000000"/>
          <w:highlight w:val="yellow"/>
        </w:rPr>
      </w:pPr>
      <w:r w:rsidRPr="00973095">
        <w:rPr>
          <w:color w:val="000000"/>
          <w:highlight w:val="yellow"/>
        </w:rPr>
        <w:t>Timely, consistent bookkeeping</w:t>
      </w:r>
    </w:p>
    <w:p w14:paraId="3389B4F0" w14:textId="77777777" w:rsidR="00C8542E" w:rsidRPr="00973095" w:rsidRDefault="00C8542E" w:rsidP="00C8542E">
      <w:pPr>
        <w:numPr>
          <w:ilvl w:val="0"/>
          <w:numId w:val="67"/>
        </w:numPr>
        <w:spacing w:before="100" w:beforeAutospacing="1" w:after="100" w:afterAutospacing="1"/>
        <w:rPr>
          <w:color w:val="000000"/>
          <w:highlight w:val="yellow"/>
        </w:rPr>
      </w:pPr>
      <w:r w:rsidRPr="00973095">
        <w:rPr>
          <w:color w:val="000000"/>
          <w:highlight w:val="yellow"/>
        </w:rPr>
        <w:t>Reduced manual errors</w:t>
      </w:r>
    </w:p>
    <w:p w14:paraId="44EF3BD8" w14:textId="77777777" w:rsidR="00C8542E" w:rsidRPr="00973095" w:rsidRDefault="00C8542E" w:rsidP="00C8542E">
      <w:pPr>
        <w:numPr>
          <w:ilvl w:val="0"/>
          <w:numId w:val="67"/>
        </w:numPr>
        <w:spacing w:before="100" w:beforeAutospacing="1" w:after="100" w:afterAutospacing="1"/>
        <w:rPr>
          <w:color w:val="000000"/>
          <w:highlight w:val="yellow"/>
        </w:rPr>
      </w:pPr>
      <w:r w:rsidRPr="00973095">
        <w:rPr>
          <w:color w:val="000000"/>
          <w:highlight w:val="yellow"/>
        </w:rPr>
        <w:t>Audit-ready transaction trail</w:t>
      </w:r>
    </w:p>
    <w:p w14:paraId="28D7B373" w14:textId="77777777" w:rsidR="00C8542E" w:rsidRPr="00973095" w:rsidRDefault="00FE60B1" w:rsidP="00C8542E">
      <w:pPr>
        <w:rPr>
          <w:highlight w:val="yellow"/>
        </w:rPr>
      </w:pPr>
      <w:r>
        <w:pict w14:anchorId="15011AB4">
          <v:rect id="Horizontal Line 78" o:spid="_x0000_s11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0BFE6B"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b/>
          <w:bCs/>
          <w:color w:val="000000"/>
          <w:sz w:val="27"/>
          <w:szCs w:val="27"/>
          <w:highlight w:val="yellow"/>
        </w:rPr>
        <w:t>4</w:t>
      </w: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Monthly Reconciliation &amp; Quality Controls</w:t>
      </w:r>
    </w:p>
    <w:p w14:paraId="4D80F911" w14:textId="7720AE6E" w:rsidR="00C8542E" w:rsidRPr="00973095" w:rsidRDefault="00E52778" w:rsidP="00E52778">
      <w:pPr>
        <w:rPr>
          <w:b/>
          <w:color w:val="000000"/>
          <w:highlight w:val="yellow"/>
        </w:rPr>
      </w:pPr>
      <w:r w:rsidRPr="00973095">
        <w:rPr>
          <w:color w:val="000000"/>
          <w:highlight w:val="yellow"/>
        </w:rPr>
        <w:t>Each reporting cycle includes reconciliation and internal checks. We reconcile all balance-sheet accounts, review fluctuations and variances for accuracy, and document and resolve exceptions promptly.</w:t>
      </w:r>
    </w:p>
    <w:p w14:paraId="67DFD8D7" w14:textId="31AE93EE" w:rsidR="00C8542E" w:rsidRPr="00973095" w:rsidRDefault="00EF5AC9" w:rsidP="00C8542E">
      <w:pPr>
        <w:spacing w:before="100" w:beforeAutospacing="1" w:after="100" w:afterAutospacing="1"/>
        <w:rPr>
          <w:color w:val="000000"/>
          <w:highlight w:val="yellow"/>
        </w:rPr>
      </w:pPr>
      <w:r w:rsidRPr="00973095">
        <w:rPr>
          <w:b/>
          <w:bCs/>
          <w:color w:val="000000"/>
          <w:highlight w:val="yellow"/>
        </w:rPr>
        <w:t>Activities</w:t>
      </w:r>
      <w:r w:rsidR="00C8542E" w:rsidRPr="00973095">
        <w:rPr>
          <w:b/>
          <w:bCs/>
          <w:color w:val="000000"/>
          <w:highlight w:val="yellow"/>
        </w:rPr>
        <w:t xml:space="preserve"> include</w:t>
      </w:r>
    </w:p>
    <w:p w14:paraId="118E9DE1" w14:textId="77777777" w:rsidR="00C8542E" w:rsidRPr="00973095" w:rsidRDefault="00C8542E" w:rsidP="00C8542E">
      <w:pPr>
        <w:numPr>
          <w:ilvl w:val="0"/>
          <w:numId w:val="68"/>
        </w:numPr>
        <w:spacing w:before="100" w:beforeAutospacing="1" w:after="100" w:afterAutospacing="1"/>
        <w:rPr>
          <w:color w:val="000000"/>
          <w:highlight w:val="yellow"/>
        </w:rPr>
      </w:pPr>
      <w:r w:rsidRPr="00973095">
        <w:rPr>
          <w:color w:val="000000"/>
          <w:highlight w:val="yellow"/>
        </w:rPr>
        <w:t>Bank and credit card reconciliations</w:t>
      </w:r>
    </w:p>
    <w:p w14:paraId="274B7830" w14:textId="77777777" w:rsidR="00C8542E" w:rsidRPr="00973095" w:rsidRDefault="00C8542E" w:rsidP="00C8542E">
      <w:pPr>
        <w:numPr>
          <w:ilvl w:val="0"/>
          <w:numId w:val="68"/>
        </w:numPr>
        <w:spacing w:before="100" w:beforeAutospacing="1" w:after="100" w:afterAutospacing="1"/>
        <w:rPr>
          <w:color w:val="000000"/>
          <w:highlight w:val="yellow"/>
        </w:rPr>
      </w:pPr>
      <w:r w:rsidRPr="00973095">
        <w:rPr>
          <w:color w:val="000000"/>
          <w:highlight w:val="yellow"/>
        </w:rPr>
        <w:t>Review of balances and variances</w:t>
      </w:r>
    </w:p>
    <w:p w14:paraId="154E8CCD" w14:textId="77777777" w:rsidR="00C8542E" w:rsidRPr="00973095" w:rsidRDefault="00C8542E" w:rsidP="00C8542E">
      <w:pPr>
        <w:numPr>
          <w:ilvl w:val="0"/>
          <w:numId w:val="68"/>
        </w:numPr>
        <w:spacing w:before="100" w:beforeAutospacing="1" w:after="100" w:afterAutospacing="1"/>
        <w:rPr>
          <w:color w:val="000000"/>
          <w:highlight w:val="yellow"/>
        </w:rPr>
      </w:pPr>
      <w:r w:rsidRPr="00973095">
        <w:rPr>
          <w:color w:val="000000"/>
          <w:highlight w:val="yellow"/>
        </w:rPr>
        <w:t>Exception identification and resolution</w:t>
      </w:r>
    </w:p>
    <w:p w14:paraId="3F19EF77" w14:textId="14561304" w:rsidR="00EF5AC9" w:rsidRPr="00973095" w:rsidRDefault="00FB2C81" w:rsidP="00C8542E">
      <w:pPr>
        <w:numPr>
          <w:ilvl w:val="0"/>
          <w:numId w:val="68"/>
        </w:numPr>
        <w:spacing w:before="100" w:beforeAutospacing="1" w:after="100" w:afterAutospacing="1"/>
        <w:rPr>
          <w:color w:val="000000"/>
          <w:highlight w:val="yellow"/>
        </w:rPr>
      </w:pPr>
      <w:r w:rsidRPr="00973095">
        <w:rPr>
          <w:color w:val="000000"/>
          <w:highlight w:val="yellow"/>
        </w:rPr>
        <w:t xml:space="preserve">Duplicate </w:t>
      </w:r>
      <w:r w:rsidR="00B46C9F" w:rsidRPr="00973095">
        <w:rPr>
          <w:color w:val="000000"/>
          <w:highlight w:val="yellow"/>
        </w:rPr>
        <w:t>Payments identification</w:t>
      </w:r>
    </w:p>
    <w:p w14:paraId="26B7AA2D" w14:textId="29437A32" w:rsidR="006F56C9" w:rsidRPr="00973095" w:rsidRDefault="006F56C9" w:rsidP="00C8542E">
      <w:pPr>
        <w:numPr>
          <w:ilvl w:val="0"/>
          <w:numId w:val="68"/>
        </w:numPr>
        <w:spacing w:before="100" w:beforeAutospacing="1" w:after="100" w:afterAutospacing="1"/>
        <w:rPr>
          <w:color w:val="000000"/>
          <w:highlight w:val="yellow"/>
        </w:rPr>
      </w:pPr>
      <w:r w:rsidRPr="00973095">
        <w:rPr>
          <w:color w:val="000000"/>
          <w:highlight w:val="yellow"/>
        </w:rPr>
        <w:t>Missing revenue identifications</w:t>
      </w:r>
    </w:p>
    <w:p w14:paraId="017C5344"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Why it matters</w:t>
      </w:r>
    </w:p>
    <w:p w14:paraId="1993136C" w14:textId="77777777" w:rsidR="00C8542E" w:rsidRPr="00973095" w:rsidRDefault="00C8542E" w:rsidP="00C8542E">
      <w:pPr>
        <w:numPr>
          <w:ilvl w:val="0"/>
          <w:numId w:val="69"/>
        </w:numPr>
        <w:spacing w:before="100" w:beforeAutospacing="1" w:after="100" w:afterAutospacing="1"/>
        <w:rPr>
          <w:color w:val="000000"/>
          <w:highlight w:val="yellow"/>
        </w:rPr>
      </w:pPr>
      <w:r w:rsidRPr="00973095">
        <w:rPr>
          <w:color w:val="000000"/>
          <w:highlight w:val="yellow"/>
        </w:rPr>
        <w:t>Ensures accuracy and completeness</w:t>
      </w:r>
    </w:p>
    <w:p w14:paraId="3A5CE729" w14:textId="77777777" w:rsidR="00C8542E" w:rsidRPr="00973095" w:rsidRDefault="00C8542E" w:rsidP="00C8542E">
      <w:pPr>
        <w:numPr>
          <w:ilvl w:val="0"/>
          <w:numId w:val="69"/>
        </w:numPr>
        <w:spacing w:before="100" w:beforeAutospacing="1" w:after="100" w:afterAutospacing="1"/>
        <w:rPr>
          <w:color w:val="000000"/>
          <w:highlight w:val="yellow"/>
        </w:rPr>
      </w:pPr>
      <w:r w:rsidRPr="00973095">
        <w:rPr>
          <w:color w:val="000000"/>
          <w:highlight w:val="yellow"/>
        </w:rPr>
        <w:lastRenderedPageBreak/>
        <w:t>Detects issues early</w:t>
      </w:r>
    </w:p>
    <w:p w14:paraId="191CD578" w14:textId="77777777" w:rsidR="00C8542E" w:rsidRPr="00973095" w:rsidRDefault="00C8542E" w:rsidP="00C8542E">
      <w:pPr>
        <w:numPr>
          <w:ilvl w:val="0"/>
          <w:numId w:val="69"/>
        </w:numPr>
        <w:spacing w:before="100" w:beforeAutospacing="1" w:after="100" w:afterAutospacing="1"/>
        <w:rPr>
          <w:color w:val="000000"/>
          <w:highlight w:val="yellow"/>
        </w:rPr>
      </w:pPr>
      <w:r w:rsidRPr="00973095">
        <w:rPr>
          <w:color w:val="000000"/>
          <w:highlight w:val="yellow"/>
        </w:rPr>
        <w:t>Strengthens financial integrity</w:t>
      </w:r>
    </w:p>
    <w:p w14:paraId="023615FE" w14:textId="77777777" w:rsidR="00C8542E" w:rsidRPr="00973095" w:rsidRDefault="00FE60B1" w:rsidP="00C8542E">
      <w:pPr>
        <w:rPr>
          <w:highlight w:val="yellow"/>
        </w:rPr>
      </w:pPr>
      <w:r>
        <w:pict w14:anchorId="3D9EE309">
          <v:rect id="Horizontal Line 79" o:spid="_x0000_s11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F669FE"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b/>
          <w:bCs/>
          <w:color w:val="000000"/>
          <w:sz w:val="27"/>
          <w:szCs w:val="27"/>
          <w:highlight w:val="yellow"/>
        </w:rPr>
        <w:t>5</w:t>
      </w: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Financial Reporting &amp; Client Review</w:t>
      </w:r>
    </w:p>
    <w:p w14:paraId="392C72E6" w14:textId="0105AE27" w:rsidR="00C8542E" w:rsidRPr="00973095" w:rsidRDefault="006F56C9" w:rsidP="006F56C9">
      <w:pPr>
        <w:rPr>
          <w:highlight w:val="yellow"/>
        </w:rPr>
      </w:pPr>
      <w:r w:rsidRPr="00973095">
        <w:rPr>
          <w:color w:val="000000"/>
          <w:highlight w:val="yellow"/>
        </w:rPr>
        <w:t>Quantum provides clear, decision-ready financial reports, not raw data. We deliver standardized statements per your reporting framework, review results for consistency and accuracy, and share reports with context and explanations as needed.</w:t>
      </w:r>
    </w:p>
    <w:p w14:paraId="7940B9F8"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Reports typically include</w:t>
      </w:r>
    </w:p>
    <w:p w14:paraId="432B45D2" w14:textId="77777777" w:rsidR="00C8542E" w:rsidRPr="00973095" w:rsidRDefault="00C8542E" w:rsidP="00C8542E">
      <w:pPr>
        <w:numPr>
          <w:ilvl w:val="0"/>
          <w:numId w:val="70"/>
        </w:numPr>
        <w:spacing w:before="100" w:beforeAutospacing="1" w:after="100" w:afterAutospacing="1"/>
        <w:rPr>
          <w:color w:val="000000"/>
          <w:highlight w:val="yellow"/>
        </w:rPr>
      </w:pPr>
      <w:r w:rsidRPr="00973095">
        <w:rPr>
          <w:color w:val="000000"/>
          <w:highlight w:val="yellow"/>
        </w:rPr>
        <w:t>Profit &amp; Loss</w:t>
      </w:r>
    </w:p>
    <w:p w14:paraId="6E226453" w14:textId="77777777" w:rsidR="00C8542E" w:rsidRPr="00973095" w:rsidRDefault="00C8542E" w:rsidP="00C8542E">
      <w:pPr>
        <w:numPr>
          <w:ilvl w:val="0"/>
          <w:numId w:val="70"/>
        </w:numPr>
        <w:spacing w:before="100" w:beforeAutospacing="1" w:after="100" w:afterAutospacing="1"/>
        <w:rPr>
          <w:color w:val="000000"/>
          <w:highlight w:val="yellow"/>
        </w:rPr>
      </w:pPr>
      <w:r w:rsidRPr="00973095">
        <w:rPr>
          <w:color w:val="000000"/>
          <w:highlight w:val="yellow"/>
        </w:rPr>
        <w:t>Balance Sheet</w:t>
      </w:r>
    </w:p>
    <w:p w14:paraId="386FB897" w14:textId="77777777" w:rsidR="00C8542E" w:rsidRPr="00973095" w:rsidRDefault="00C8542E" w:rsidP="00C8542E">
      <w:pPr>
        <w:numPr>
          <w:ilvl w:val="0"/>
          <w:numId w:val="70"/>
        </w:numPr>
        <w:spacing w:before="100" w:beforeAutospacing="1" w:after="100" w:afterAutospacing="1"/>
        <w:rPr>
          <w:color w:val="000000"/>
          <w:highlight w:val="yellow"/>
        </w:rPr>
      </w:pPr>
      <w:r w:rsidRPr="00973095">
        <w:rPr>
          <w:color w:val="000000"/>
          <w:highlight w:val="yellow"/>
        </w:rPr>
        <w:t>Supporting schedules (as applicable)</w:t>
      </w:r>
    </w:p>
    <w:p w14:paraId="31095D09"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Why it matters</w:t>
      </w:r>
    </w:p>
    <w:p w14:paraId="4F42F67D" w14:textId="77777777" w:rsidR="00C8542E" w:rsidRPr="00973095" w:rsidRDefault="00C8542E" w:rsidP="00C8542E">
      <w:pPr>
        <w:numPr>
          <w:ilvl w:val="0"/>
          <w:numId w:val="71"/>
        </w:numPr>
        <w:spacing w:before="100" w:beforeAutospacing="1" w:after="100" w:afterAutospacing="1"/>
        <w:rPr>
          <w:color w:val="000000"/>
          <w:highlight w:val="yellow"/>
        </w:rPr>
      </w:pPr>
      <w:r w:rsidRPr="00973095">
        <w:rPr>
          <w:color w:val="000000"/>
          <w:highlight w:val="yellow"/>
        </w:rPr>
        <w:t>Enables informed business decisions</w:t>
      </w:r>
    </w:p>
    <w:p w14:paraId="56F6F98B" w14:textId="77777777" w:rsidR="00C8542E" w:rsidRPr="00973095" w:rsidRDefault="00C8542E" w:rsidP="00C8542E">
      <w:pPr>
        <w:numPr>
          <w:ilvl w:val="0"/>
          <w:numId w:val="71"/>
        </w:numPr>
        <w:spacing w:before="100" w:beforeAutospacing="1" w:after="100" w:afterAutospacing="1"/>
        <w:rPr>
          <w:color w:val="000000"/>
          <w:highlight w:val="yellow"/>
        </w:rPr>
      </w:pPr>
      <w:r w:rsidRPr="00973095">
        <w:rPr>
          <w:color w:val="000000"/>
          <w:highlight w:val="yellow"/>
        </w:rPr>
        <w:t>Improves visibility into cash flow and performance</w:t>
      </w:r>
    </w:p>
    <w:p w14:paraId="5BD0250F" w14:textId="77777777" w:rsidR="00C8542E" w:rsidRPr="00973095" w:rsidRDefault="00C8542E" w:rsidP="00C8542E">
      <w:pPr>
        <w:numPr>
          <w:ilvl w:val="0"/>
          <w:numId w:val="71"/>
        </w:numPr>
        <w:spacing w:before="100" w:beforeAutospacing="1" w:after="100" w:afterAutospacing="1"/>
        <w:rPr>
          <w:color w:val="000000"/>
          <w:highlight w:val="yellow"/>
        </w:rPr>
      </w:pPr>
      <w:r w:rsidRPr="00973095">
        <w:rPr>
          <w:color w:val="000000"/>
          <w:highlight w:val="yellow"/>
        </w:rPr>
        <w:t>Creates trust in financial data</w:t>
      </w:r>
    </w:p>
    <w:p w14:paraId="5B2A88F0" w14:textId="77777777" w:rsidR="00C8542E" w:rsidRPr="00973095" w:rsidRDefault="00FE60B1" w:rsidP="00C8542E">
      <w:pPr>
        <w:rPr>
          <w:highlight w:val="yellow"/>
        </w:rPr>
      </w:pPr>
      <w:r>
        <w:pict w14:anchorId="2BCEBDA5">
          <v:rect id="Horizontal Line 80" o:spid="_x0000_s11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D44CE3"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b/>
          <w:bCs/>
          <w:color w:val="000000"/>
          <w:sz w:val="27"/>
          <w:szCs w:val="27"/>
          <w:highlight w:val="yellow"/>
        </w:rPr>
        <w:t>6</w:t>
      </w: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Ongoing Monitoring, Adjustments &amp; Advisory Alignment</w:t>
      </w:r>
    </w:p>
    <w:p w14:paraId="11AC1B66" w14:textId="6F425376" w:rsidR="00C8542E" w:rsidRPr="00973095" w:rsidRDefault="006041F0" w:rsidP="006041F0">
      <w:pPr>
        <w:rPr>
          <w:b/>
          <w:color w:val="000000"/>
          <w:highlight w:val="yellow"/>
        </w:rPr>
      </w:pPr>
      <w:r w:rsidRPr="00973095">
        <w:rPr>
          <w:color w:val="000000"/>
          <w:highlight w:val="yellow"/>
        </w:rPr>
        <w:t>Bookkeeping is regularly updated to track business activity changes. We review transactions and trends, adjust for new revenues, expenses, or structural shifts, and align bookkeeping with tax planning, compliance, and advisory requirements.</w:t>
      </w:r>
    </w:p>
    <w:p w14:paraId="12A3D679"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Ongoing review includes</w:t>
      </w:r>
    </w:p>
    <w:p w14:paraId="32679F33" w14:textId="77777777" w:rsidR="00C8542E" w:rsidRPr="00973095" w:rsidRDefault="00C8542E" w:rsidP="00C8542E">
      <w:pPr>
        <w:numPr>
          <w:ilvl w:val="0"/>
          <w:numId w:val="72"/>
        </w:numPr>
        <w:spacing w:before="100" w:beforeAutospacing="1" w:after="100" w:afterAutospacing="1"/>
        <w:rPr>
          <w:color w:val="000000"/>
          <w:highlight w:val="yellow"/>
        </w:rPr>
      </w:pPr>
      <w:r w:rsidRPr="00973095">
        <w:rPr>
          <w:color w:val="000000"/>
          <w:highlight w:val="yellow"/>
        </w:rPr>
        <w:t>Adjustments for new revenue streams or expenses</w:t>
      </w:r>
    </w:p>
    <w:p w14:paraId="4C5326B1" w14:textId="77777777" w:rsidR="00C8542E" w:rsidRPr="00973095" w:rsidRDefault="00C8542E" w:rsidP="00C8542E">
      <w:pPr>
        <w:numPr>
          <w:ilvl w:val="0"/>
          <w:numId w:val="72"/>
        </w:numPr>
        <w:spacing w:before="100" w:beforeAutospacing="1" w:after="100" w:afterAutospacing="1"/>
        <w:rPr>
          <w:color w:val="000000"/>
          <w:highlight w:val="yellow"/>
        </w:rPr>
      </w:pPr>
      <w:r w:rsidRPr="00973095">
        <w:rPr>
          <w:color w:val="000000"/>
          <w:highlight w:val="yellow"/>
        </w:rPr>
        <w:t>Alignment with tax planning and compliance needs</w:t>
      </w:r>
    </w:p>
    <w:p w14:paraId="2D0032DD" w14:textId="77777777" w:rsidR="00C8542E" w:rsidRPr="00973095" w:rsidRDefault="00C8542E" w:rsidP="00C8542E">
      <w:pPr>
        <w:numPr>
          <w:ilvl w:val="0"/>
          <w:numId w:val="72"/>
        </w:numPr>
        <w:spacing w:before="100" w:beforeAutospacing="1" w:after="100" w:afterAutospacing="1"/>
        <w:rPr>
          <w:color w:val="000000"/>
          <w:highlight w:val="yellow"/>
        </w:rPr>
      </w:pPr>
      <w:r w:rsidRPr="00973095">
        <w:rPr>
          <w:color w:val="000000"/>
          <w:highlight w:val="yellow"/>
        </w:rPr>
        <w:t>Issue escalation and proactive communication</w:t>
      </w:r>
    </w:p>
    <w:p w14:paraId="7BAC0499"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Why it matters</w:t>
      </w:r>
    </w:p>
    <w:p w14:paraId="11396A41" w14:textId="77777777" w:rsidR="00C8542E" w:rsidRPr="00973095" w:rsidRDefault="00C8542E" w:rsidP="00C8542E">
      <w:pPr>
        <w:numPr>
          <w:ilvl w:val="0"/>
          <w:numId w:val="73"/>
        </w:numPr>
        <w:spacing w:before="100" w:beforeAutospacing="1" w:after="100" w:afterAutospacing="1"/>
        <w:rPr>
          <w:color w:val="000000"/>
          <w:highlight w:val="yellow"/>
        </w:rPr>
      </w:pPr>
      <w:r w:rsidRPr="00973095">
        <w:rPr>
          <w:color w:val="000000"/>
          <w:highlight w:val="yellow"/>
        </w:rPr>
        <w:t>Keeps books current and relevant</w:t>
      </w:r>
    </w:p>
    <w:p w14:paraId="62ADFF13" w14:textId="77777777" w:rsidR="00C8542E" w:rsidRPr="00973095" w:rsidRDefault="00C8542E" w:rsidP="00C8542E">
      <w:pPr>
        <w:numPr>
          <w:ilvl w:val="0"/>
          <w:numId w:val="73"/>
        </w:numPr>
        <w:spacing w:before="100" w:beforeAutospacing="1" w:after="100" w:afterAutospacing="1"/>
        <w:rPr>
          <w:color w:val="000000"/>
          <w:highlight w:val="yellow"/>
        </w:rPr>
      </w:pPr>
      <w:r w:rsidRPr="00973095">
        <w:rPr>
          <w:color w:val="000000"/>
          <w:highlight w:val="yellow"/>
        </w:rPr>
        <w:t>Prevents compounding errors</w:t>
      </w:r>
    </w:p>
    <w:p w14:paraId="481F7656" w14:textId="77777777" w:rsidR="00C8542E" w:rsidRPr="00973095" w:rsidRDefault="00C8542E" w:rsidP="00C8542E">
      <w:pPr>
        <w:numPr>
          <w:ilvl w:val="0"/>
          <w:numId w:val="73"/>
        </w:numPr>
        <w:spacing w:before="100" w:beforeAutospacing="1" w:after="100" w:afterAutospacing="1"/>
        <w:rPr>
          <w:color w:val="000000"/>
          <w:highlight w:val="yellow"/>
        </w:rPr>
      </w:pPr>
      <w:r w:rsidRPr="00973095">
        <w:rPr>
          <w:color w:val="000000"/>
          <w:highlight w:val="yellow"/>
        </w:rPr>
        <w:t>Supports downstream advisory services</w:t>
      </w:r>
    </w:p>
    <w:p w14:paraId="7A0B936F" w14:textId="77777777" w:rsidR="00C8542E" w:rsidRPr="00973095" w:rsidRDefault="00FE60B1" w:rsidP="00C8542E">
      <w:pPr>
        <w:rPr>
          <w:highlight w:val="yellow"/>
        </w:rPr>
      </w:pPr>
      <w:r>
        <w:pict w14:anchorId="598EF69C">
          <v:rect id="Horizontal Line 81" o:spid="_x0000_s11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24137E"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b/>
          <w:bCs/>
          <w:color w:val="000000"/>
          <w:sz w:val="27"/>
          <w:szCs w:val="27"/>
          <w:highlight w:val="yellow"/>
        </w:rPr>
        <w:lastRenderedPageBreak/>
        <w:t>7</w:t>
      </w: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Post-Period Review &amp; Continuous Improvement</w:t>
      </w:r>
    </w:p>
    <w:p w14:paraId="4776B654" w14:textId="0815524A" w:rsidR="00C8542E" w:rsidRPr="00973095" w:rsidRDefault="00DC1FCD" w:rsidP="00DC1FCD">
      <w:pPr>
        <w:rPr>
          <w:highlight w:val="yellow"/>
        </w:rPr>
      </w:pPr>
      <w:r w:rsidRPr="00973095">
        <w:rPr>
          <w:color w:val="000000"/>
          <w:highlight w:val="yellow"/>
        </w:rPr>
        <w:t>Each cycle ends with a review aiming for improvement. We evaluate efficiency, turnaround times, and data quality, integrating client feedback and changing business needs into future workflows. Controls, reporting, and processes are refined to enhance service quality.</w:t>
      </w:r>
    </w:p>
    <w:p w14:paraId="303D8E35"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Focus areas</w:t>
      </w:r>
    </w:p>
    <w:p w14:paraId="44854AFD" w14:textId="77777777" w:rsidR="00C8542E" w:rsidRPr="00973095" w:rsidRDefault="00C8542E" w:rsidP="00C8542E">
      <w:pPr>
        <w:numPr>
          <w:ilvl w:val="0"/>
          <w:numId w:val="74"/>
        </w:numPr>
        <w:spacing w:before="100" w:beforeAutospacing="1" w:after="100" w:afterAutospacing="1"/>
        <w:rPr>
          <w:color w:val="000000"/>
          <w:highlight w:val="yellow"/>
        </w:rPr>
      </w:pPr>
      <w:r w:rsidRPr="00973095">
        <w:rPr>
          <w:color w:val="000000"/>
          <w:highlight w:val="yellow"/>
        </w:rPr>
        <w:t>Process efficiency</w:t>
      </w:r>
    </w:p>
    <w:p w14:paraId="489AAD8B" w14:textId="77777777" w:rsidR="00C8542E" w:rsidRPr="00973095" w:rsidRDefault="00C8542E" w:rsidP="00C8542E">
      <w:pPr>
        <w:numPr>
          <w:ilvl w:val="0"/>
          <w:numId w:val="74"/>
        </w:numPr>
        <w:spacing w:before="100" w:beforeAutospacing="1" w:after="100" w:afterAutospacing="1"/>
        <w:rPr>
          <w:color w:val="000000"/>
          <w:highlight w:val="yellow"/>
        </w:rPr>
      </w:pPr>
      <w:r w:rsidRPr="00973095">
        <w:rPr>
          <w:color w:val="000000"/>
          <w:highlight w:val="yellow"/>
        </w:rPr>
        <w:t>Data quality</w:t>
      </w:r>
    </w:p>
    <w:p w14:paraId="71007AF8" w14:textId="77777777" w:rsidR="00C8542E" w:rsidRPr="00973095" w:rsidRDefault="00C8542E" w:rsidP="00C8542E">
      <w:pPr>
        <w:numPr>
          <w:ilvl w:val="0"/>
          <w:numId w:val="74"/>
        </w:numPr>
        <w:spacing w:before="100" w:beforeAutospacing="1" w:after="100" w:afterAutospacing="1"/>
        <w:rPr>
          <w:color w:val="000000"/>
          <w:highlight w:val="yellow"/>
        </w:rPr>
      </w:pPr>
      <w:r w:rsidRPr="00973095">
        <w:rPr>
          <w:color w:val="000000"/>
          <w:highlight w:val="yellow"/>
        </w:rPr>
        <w:t>Client feedback and evolving needs</w:t>
      </w:r>
    </w:p>
    <w:p w14:paraId="3A7A7541" w14:textId="77777777" w:rsidR="00C8542E" w:rsidRPr="00973095" w:rsidRDefault="00C8542E" w:rsidP="00C8542E">
      <w:pPr>
        <w:spacing w:before="100" w:beforeAutospacing="1" w:after="100" w:afterAutospacing="1"/>
        <w:rPr>
          <w:color w:val="000000"/>
          <w:highlight w:val="yellow"/>
        </w:rPr>
      </w:pPr>
      <w:r w:rsidRPr="00973095">
        <w:rPr>
          <w:b/>
          <w:bCs/>
          <w:color w:val="000000"/>
          <w:highlight w:val="yellow"/>
        </w:rPr>
        <w:t>Why it matters</w:t>
      </w:r>
    </w:p>
    <w:p w14:paraId="06F10D84" w14:textId="77777777" w:rsidR="00C8542E" w:rsidRPr="00973095" w:rsidRDefault="00C8542E" w:rsidP="00C8542E">
      <w:pPr>
        <w:numPr>
          <w:ilvl w:val="0"/>
          <w:numId w:val="75"/>
        </w:numPr>
        <w:spacing w:before="100" w:beforeAutospacing="1" w:after="100" w:afterAutospacing="1"/>
        <w:rPr>
          <w:color w:val="000000"/>
          <w:highlight w:val="yellow"/>
        </w:rPr>
      </w:pPr>
      <w:r w:rsidRPr="00973095">
        <w:rPr>
          <w:color w:val="000000"/>
          <w:highlight w:val="yellow"/>
        </w:rPr>
        <w:t>Continuous improvement strengthens long-term outcomes</w:t>
      </w:r>
    </w:p>
    <w:p w14:paraId="68A03EB1" w14:textId="77777777" w:rsidR="00C8542E" w:rsidRPr="00973095" w:rsidRDefault="00C8542E" w:rsidP="00C8542E">
      <w:pPr>
        <w:numPr>
          <w:ilvl w:val="0"/>
          <w:numId w:val="75"/>
        </w:numPr>
        <w:spacing w:before="100" w:beforeAutospacing="1" w:after="100" w:afterAutospacing="1"/>
        <w:rPr>
          <w:color w:val="000000"/>
          <w:highlight w:val="yellow"/>
        </w:rPr>
      </w:pPr>
      <w:r w:rsidRPr="00973095">
        <w:rPr>
          <w:color w:val="000000"/>
          <w:highlight w:val="yellow"/>
        </w:rPr>
        <w:t>Ensures service evolves with your business</w:t>
      </w:r>
    </w:p>
    <w:p w14:paraId="6691FFEA" w14:textId="77777777" w:rsidR="00C8542E" w:rsidRPr="00973095" w:rsidRDefault="00FE60B1" w:rsidP="00C8542E">
      <w:pPr>
        <w:rPr>
          <w:highlight w:val="yellow"/>
        </w:rPr>
      </w:pPr>
      <w:r>
        <w:pict w14:anchorId="37164180">
          <v:rect id="Horizontal Line 82" o:spid="_x0000_s11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139844" w14:textId="77777777" w:rsidR="00C8542E" w:rsidRPr="00973095" w:rsidRDefault="00C8542E" w:rsidP="00C8542E">
      <w:pPr>
        <w:spacing w:before="100" w:beforeAutospacing="1" w:after="100" w:afterAutospacing="1"/>
        <w:outlineLvl w:val="2"/>
        <w:rPr>
          <w:b/>
          <w:bCs/>
          <w:color w:val="000000"/>
          <w:sz w:val="27"/>
          <w:szCs w:val="27"/>
          <w:highlight w:val="yellow"/>
        </w:rPr>
      </w:pPr>
      <w:r w:rsidRPr="00973095">
        <w:rPr>
          <w:rFonts w:ascii="Apple Color Emoji" w:hAnsi="Apple Color Emoji" w:cs="Apple Color Emoji"/>
          <w:b/>
          <w:bCs/>
          <w:color w:val="000000"/>
          <w:sz w:val="27"/>
          <w:szCs w:val="27"/>
          <w:highlight w:val="yellow"/>
        </w:rPr>
        <w:t>🧠</w:t>
      </w:r>
      <w:r w:rsidRPr="00973095">
        <w:rPr>
          <w:b/>
          <w:bCs/>
          <w:color w:val="000000"/>
          <w:sz w:val="27"/>
          <w:szCs w:val="27"/>
          <w:highlight w:val="yellow"/>
        </w:rPr>
        <w:t xml:space="preserve"> Quantum’s Bookkeeping Differentiator (Client-Facing Summary)</w:t>
      </w:r>
    </w:p>
    <w:p w14:paraId="2CC51D87" w14:textId="77777777" w:rsidR="00C8542E" w:rsidRPr="00C8542E" w:rsidRDefault="00C8542E" w:rsidP="00C8542E">
      <w:pPr>
        <w:spacing w:before="100" w:beforeAutospacing="1" w:after="100" w:afterAutospacing="1"/>
        <w:rPr>
          <w:color w:val="000000"/>
        </w:rPr>
      </w:pPr>
      <w:r w:rsidRPr="00973095">
        <w:rPr>
          <w:color w:val="000000"/>
          <w:highlight w:val="yellow"/>
        </w:rPr>
        <w:t>At Quantum, bookkeeping is the financial backbone of your business.</w:t>
      </w:r>
      <w:r w:rsidRPr="00973095">
        <w:rPr>
          <w:color w:val="000000"/>
          <w:highlight w:val="yellow"/>
        </w:rPr>
        <w:br/>
        <w:t>We don’t just record transactions—we create structured, accurate, and reliable financial systems that support tax compliance, strategic planning, and confident decision-making.</w:t>
      </w:r>
      <w:r w:rsidRPr="00973095">
        <w:rPr>
          <w:color w:val="000000"/>
          <w:highlight w:val="yellow"/>
        </w:rPr>
        <w:br/>
        <w:t>Our process-driven approach ensures your books are clean, controlled, and audit-ready, giving you clarity today and flexibility for tomorrow.</w:t>
      </w:r>
    </w:p>
    <w:p w14:paraId="002924E2" w14:textId="77777777" w:rsidR="008B6AE3" w:rsidRDefault="008B6AE3"/>
    <w:p w14:paraId="47F18A05" w14:textId="19639380" w:rsidR="006A6E79" w:rsidRPr="006A6E79" w:rsidRDefault="00311130" w:rsidP="006A6E79">
      <w:pPr>
        <w:spacing w:before="100" w:beforeAutospacing="1" w:after="100" w:afterAutospacing="1"/>
        <w:outlineLvl w:val="0"/>
        <w:rPr>
          <w:b/>
          <w:bCs/>
          <w:color w:val="000000"/>
          <w:kern w:val="36"/>
          <w:sz w:val="48"/>
          <w:szCs w:val="48"/>
        </w:rPr>
      </w:pPr>
      <w:r w:rsidRPr="00311130">
        <w:rPr>
          <w:b/>
          <w:bCs/>
          <w:color w:val="000000"/>
          <w:kern w:val="36"/>
          <w:sz w:val="48"/>
          <w:szCs w:val="48"/>
        </w:rPr>
        <w:t>Family Wealth &amp; Estate Planning</w:t>
      </w:r>
      <w:r w:rsidR="006A6E79" w:rsidRPr="006A6E79">
        <w:rPr>
          <w:b/>
          <w:bCs/>
          <w:color w:val="000000"/>
          <w:kern w:val="36"/>
          <w:sz w:val="48"/>
          <w:szCs w:val="48"/>
        </w:rPr>
        <w:t>– A Clear, Strategic Approach</w:t>
      </w:r>
    </w:p>
    <w:p w14:paraId="1848BEBB" w14:textId="77777777" w:rsidR="006A6E79" w:rsidRPr="006A6E79" w:rsidRDefault="006A6E79" w:rsidP="006A6E79">
      <w:pPr>
        <w:spacing w:before="100" w:beforeAutospacing="1" w:after="100" w:afterAutospacing="1"/>
        <w:rPr>
          <w:color w:val="000000"/>
        </w:rPr>
      </w:pPr>
      <w:r w:rsidRPr="006A6E79">
        <w:rPr>
          <w:color w:val="000000"/>
        </w:rPr>
        <w:t>At </w:t>
      </w:r>
      <w:r w:rsidRPr="006A6E79">
        <w:rPr>
          <w:b/>
          <w:bCs/>
          <w:color w:val="000000"/>
        </w:rPr>
        <w:t>Quantum</w:t>
      </w:r>
      <w:r w:rsidRPr="006A6E79">
        <w:rPr>
          <w:color w:val="000000"/>
        </w:rPr>
        <w:t>, Estate, Trust &amp; Wealth Transition Planning is designed to help individuals and families </w:t>
      </w:r>
      <w:r w:rsidRPr="006A6E79">
        <w:rPr>
          <w:b/>
          <w:bCs/>
          <w:color w:val="000000"/>
        </w:rPr>
        <w:t>protect what they’ve built, transfer wealth intentionally, and reduce tax and compliance risks over time</w:t>
      </w:r>
      <w:r w:rsidRPr="006A6E79">
        <w:rPr>
          <w:color w:val="000000"/>
        </w:rPr>
        <w:t>.</w:t>
      </w:r>
    </w:p>
    <w:p w14:paraId="39C9C867" w14:textId="77777777" w:rsidR="006A6E79" w:rsidRPr="006A6E79" w:rsidRDefault="006A6E79" w:rsidP="006A6E79">
      <w:pPr>
        <w:spacing w:before="100" w:beforeAutospacing="1" w:after="100" w:afterAutospacing="1"/>
        <w:rPr>
          <w:color w:val="000000"/>
        </w:rPr>
      </w:pPr>
      <w:r w:rsidRPr="006A6E79">
        <w:rPr>
          <w:color w:val="000000"/>
        </w:rPr>
        <w:t>This service goes beyond drafting documents. We focus on </w:t>
      </w:r>
      <w:r w:rsidRPr="006A6E79">
        <w:rPr>
          <w:b/>
          <w:bCs/>
          <w:color w:val="000000"/>
        </w:rPr>
        <w:t>how assets are owned, controlled, and transferred</w:t>
      </w:r>
      <w:r w:rsidRPr="006A6E79">
        <w:rPr>
          <w:color w:val="000000"/>
        </w:rPr>
        <w:t>, and how those decisions interact with tax planning, business structures, and life events.</w:t>
      </w:r>
    </w:p>
    <w:p w14:paraId="0D19E14D" w14:textId="77777777" w:rsidR="006A6E79" w:rsidRPr="006A6E79" w:rsidRDefault="006A6E79" w:rsidP="006A6E79">
      <w:pPr>
        <w:spacing w:before="100" w:beforeAutospacing="1" w:after="100" w:afterAutospacing="1"/>
        <w:rPr>
          <w:color w:val="000000"/>
        </w:rPr>
      </w:pPr>
      <w:r w:rsidRPr="006A6E79">
        <w:rPr>
          <w:color w:val="000000"/>
        </w:rPr>
        <w:t>Many estate issues arise not from lack of assets, but from </w:t>
      </w:r>
      <w:r w:rsidRPr="006A6E79">
        <w:rPr>
          <w:b/>
          <w:bCs/>
          <w:color w:val="000000"/>
        </w:rPr>
        <w:t>lack of coordination</w:t>
      </w:r>
      <w:r w:rsidRPr="006A6E79">
        <w:rPr>
          <w:color w:val="000000"/>
        </w:rPr>
        <w:t>. Quantum brings structure, clarity, and forward-looking strategy to estate and trust decisions—ensuring today’s choices support long-term family and financial outcomes.</w:t>
      </w:r>
    </w:p>
    <w:p w14:paraId="34E4FE32" w14:textId="77777777" w:rsidR="006A6E79" w:rsidRPr="006A6E79" w:rsidRDefault="006A6E79" w:rsidP="006A6E79">
      <w:pPr>
        <w:spacing w:before="100" w:beforeAutospacing="1" w:after="100" w:afterAutospacing="1"/>
        <w:rPr>
          <w:color w:val="000000"/>
        </w:rPr>
      </w:pPr>
      <w:r w:rsidRPr="006A6E79">
        <w:rPr>
          <w:color w:val="000000"/>
        </w:rPr>
        <w:lastRenderedPageBreak/>
        <w:t>This service follows the same structured, advisory framework as all Quantum services and is grounded in our six pillars: </w:t>
      </w:r>
      <w:r w:rsidRPr="006A6E79">
        <w:rPr>
          <w:b/>
          <w:bCs/>
          <w:color w:val="000000"/>
        </w:rPr>
        <w:t>Clarity, Consistency, Compliance, Communication, Control, and Comprehensiveness</w:t>
      </w:r>
      <w:r w:rsidRPr="006A6E79">
        <w:rPr>
          <w:color w:val="000000"/>
        </w:rPr>
        <w:t>.</w:t>
      </w:r>
    </w:p>
    <w:p w14:paraId="4FF898FB" w14:textId="77777777" w:rsidR="006A6E79" w:rsidRPr="006A6E79" w:rsidRDefault="00FE60B1" w:rsidP="006A6E79">
      <w:r>
        <w:pict w14:anchorId="4420E6CC">
          <v:rect id="Horizontal Line 47" o:spid="_x0000_s11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11C6B4" w14:textId="77777777" w:rsidR="006A6E79" w:rsidRPr="006A6E79" w:rsidRDefault="006A6E79" w:rsidP="006A6E79">
      <w:pPr>
        <w:spacing w:before="100" w:beforeAutospacing="1" w:after="100" w:afterAutospacing="1"/>
        <w:outlineLvl w:val="1"/>
        <w:rPr>
          <w:b/>
          <w:bCs/>
          <w:color w:val="000000"/>
          <w:sz w:val="36"/>
          <w:szCs w:val="36"/>
        </w:rPr>
      </w:pPr>
      <w:r w:rsidRPr="006A6E79">
        <w:rPr>
          <w:b/>
          <w:bCs/>
          <w:color w:val="000000"/>
          <w:sz w:val="36"/>
          <w:szCs w:val="36"/>
        </w:rPr>
        <w:t>1</w:t>
      </w:r>
      <w:r w:rsidRPr="006A6E79">
        <w:rPr>
          <w:rFonts w:ascii="Apple Color Emoji" w:hAnsi="Apple Color Emoji" w:cs="Apple Color Emoji"/>
          <w:b/>
          <w:bCs/>
          <w:color w:val="000000"/>
          <w:sz w:val="36"/>
          <w:szCs w:val="36"/>
        </w:rPr>
        <w:t>️⃣</w:t>
      </w:r>
      <w:r w:rsidRPr="006A6E79">
        <w:rPr>
          <w:b/>
          <w:bCs/>
          <w:color w:val="000000"/>
          <w:sz w:val="36"/>
          <w:szCs w:val="36"/>
        </w:rPr>
        <w:t xml:space="preserve"> Discovery &amp; Family Wealth Context</w:t>
      </w:r>
    </w:p>
    <w:p w14:paraId="3800A1FC" w14:textId="77777777" w:rsidR="006A6E79" w:rsidRPr="006A6E79" w:rsidRDefault="006A6E79" w:rsidP="006A6E79">
      <w:pPr>
        <w:spacing w:before="100" w:beforeAutospacing="1" w:after="100" w:afterAutospacing="1"/>
        <w:rPr>
          <w:color w:val="000000"/>
        </w:rPr>
      </w:pPr>
      <w:r w:rsidRPr="006A6E79">
        <w:rPr>
          <w:color w:val="000000"/>
        </w:rPr>
        <w:t>We begin with a structured discussion to understand your financial landscape and family priorities.</w:t>
      </w:r>
    </w:p>
    <w:p w14:paraId="0B531C0A" w14:textId="77777777" w:rsidR="006A6E79" w:rsidRPr="006A6E79" w:rsidRDefault="006A6E79" w:rsidP="006A6E79">
      <w:pPr>
        <w:spacing w:before="100" w:beforeAutospacing="1" w:after="100" w:afterAutospacing="1"/>
        <w:rPr>
          <w:color w:val="000000"/>
        </w:rPr>
      </w:pPr>
      <w:r w:rsidRPr="006A6E79">
        <w:rPr>
          <w:b/>
          <w:bCs/>
          <w:color w:val="000000"/>
        </w:rPr>
        <w:t>Focus areas</w:t>
      </w:r>
    </w:p>
    <w:p w14:paraId="0E6756CB" w14:textId="77777777" w:rsidR="006A6E79" w:rsidRPr="006A6E79" w:rsidRDefault="006A6E79" w:rsidP="006A6E79">
      <w:pPr>
        <w:numPr>
          <w:ilvl w:val="0"/>
          <w:numId w:val="38"/>
        </w:numPr>
        <w:spacing w:before="100" w:beforeAutospacing="1" w:after="100" w:afterAutospacing="1"/>
        <w:rPr>
          <w:color w:val="000000"/>
        </w:rPr>
      </w:pPr>
      <w:r w:rsidRPr="006A6E79">
        <w:rPr>
          <w:color w:val="000000"/>
        </w:rPr>
        <w:t>Asset composition and ownership</w:t>
      </w:r>
    </w:p>
    <w:p w14:paraId="2D797533" w14:textId="77777777" w:rsidR="006A6E79" w:rsidRPr="006A6E79" w:rsidRDefault="006A6E79" w:rsidP="006A6E79">
      <w:pPr>
        <w:numPr>
          <w:ilvl w:val="0"/>
          <w:numId w:val="38"/>
        </w:numPr>
        <w:spacing w:before="100" w:beforeAutospacing="1" w:after="100" w:afterAutospacing="1"/>
        <w:rPr>
          <w:color w:val="000000"/>
        </w:rPr>
      </w:pPr>
      <w:r w:rsidRPr="006A6E79">
        <w:rPr>
          <w:color w:val="000000"/>
        </w:rPr>
        <w:t>Existing estate or trust arrangements</w:t>
      </w:r>
    </w:p>
    <w:p w14:paraId="2791FBFF" w14:textId="77777777" w:rsidR="006A6E79" w:rsidRPr="006A6E79" w:rsidRDefault="006A6E79" w:rsidP="006A6E79">
      <w:pPr>
        <w:numPr>
          <w:ilvl w:val="0"/>
          <w:numId w:val="38"/>
        </w:numPr>
        <w:spacing w:before="100" w:beforeAutospacing="1" w:after="100" w:afterAutospacing="1"/>
        <w:rPr>
          <w:color w:val="000000"/>
        </w:rPr>
      </w:pPr>
      <w:r w:rsidRPr="006A6E79">
        <w:rPr>
          <w:color w:val="000000"/>
        </w:rPr>
        <w:t>Family structure and long-term intentions</w:t>
      </w:r>
    </w:p>
    <w:p w14:paraId="267D30A4" w14:textId="77777777" w:rsidR="006A6E79" w:rsidRPr="006A6E79" w:rsidRDefault="006A6E79" w:rsidP="006A6E79">
      <w:pPr>
        <w:spacing w:before="100" w:beforeAutospacing="1" w:after="100" w:afterAutospacing="1"/>
        <w:rPr>
          <w:color w:val="000000"/>
        </w:rPr>
      </w:pPr>
      <w:r w:rsidRPr="006A6E79">
        <w:rPr>
          <w:b/>
          <w:bCs/>
          <w:color w:val="000000"/>
        </w:rPr>
        <w:t>Why it matters</w:t>
      </w:r>
    </w:p>
    <w:p w14:paraId="2BBFD69A" w14:textId="77777777" w:rsidR="006A6E79" w:rsidRPr="006A6E79" w:rsidRDefault="006A6E79" w:rsidP="006A6E79">
      <w:pPr>
        <w:numPr>
          <w:ilvl w:val="0"/>
          <w:numId w:val="39"/>
        </w:numPr>
        <w:spacing w:before="100" w:beforeAutospacing="1" w:after="100" w:afterAutospacing="1"/>
        <w:rPr>
          <w:color w:val="000000"/>
        </w:rPr>
      </w:pPr>
      <w:r w:rsidRPr="006A6E79">
        <w:rPr>
          <w:color w:val="000000"/>
        </w:rPr>
        <w:t>Estate planning must reflect real financial and family dynamics</w:t>
      </w:r>
    </w:p>
    <w:p w14:paraId="79988F4F" w14:textId="77777777" w:rsidR="006A6E79" w:rsidRPr="006A6E79" w:rsidRDefault="006A6E79" w:rsidP="006A6E79">
      <w:pPr>
        <w:numPr>
          <w:ilvl w:val="0"/>
          <w:numId w:val="39"/>
        </w:numPr>
        <w:spacing w:before="100" w:beforeAutospacing="1" w:after="100" w:afterAutospacing="1"/>
        <w:rPr>
          <w:color w:val="000000"/>
        </w:rPr>
      </w:pPr>
      <w:r w:rsidRPr="006A6E79">
        <w:rPr>
          <w:color w:val="000000"/>
        </w:rPr>
        <w:t>Prevents misalignment between intent and outcome</w:t>
      </w:r>
    </w:p>
    <w:p w14:paraId="6CBEC0D5" w14:textId="77777777" w:rsidR="006A6E79" w:rsidRPr="006A6E79" w:rsidRDefault="00FE60B1" w:rsidP="006A6E79">
      <w:r>
        <w:pict w14:anchorId="2B99CC1A">
          <v:rect id="Horizontal Line 48" o:spid="_x0000_s11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F8A43C" w14:textId="77777777" w:rsidR="006A6E79" w:rsidRPr="006A6E79" w:rsidRDefault="006A6E79" w:rsidP="006A6E79">
      <w:pPr>
        <w:spacing w:before="100" w:beforeAutospacing="1" w:after="100" w:afterAutospacing="1"/>
        <w:outlineLvl w:val="1"/>
        <w:rPr>
          <w:b/>
          <w:bCs/>
          <w:color w:val="000000"/>
          <w:sz w:val="36"/>
          <w:szCs w:val="36"/>
        </w:rPr>
      </w:pPr>
      <w:r w:rsidRPr="006A6E79">
        <w:rPr>
          <w:b/>
          <w:bCs/>
          <w:color w:val="000000"/>
          <w:sz w:val="36"/>
          <w:szCs w:val="36"/>
        </w:rPr>
        <w:t>2</w:t>
      </w:r>
      <w:r w:rsidRPr="006A6E79">
        <w:rPr>
          <w:rFonts w:ascii="Apple Color Emoji" w:hAnsi="Apple Color Emoji" w:cs="Apple Color Emoji"/>
          <w:b/>
          <w:bCs/>
          <w:color w:val="000000"/>
          <w:sz w:val="36"/>
          <w:szCs w:val="36"/>
        </w:rPr>
        <w:t>️⃣</w:t>
      </w:r>
      <w:r w:rsidRPr="006A6E79">
        <w:rPr>
          <w:b/>
          <w:bCs/>
          <w:color w:val="000000"/>
          <w:sz w:val="36"/>
          <w:szCs w:val="36"/>
        </w:rPr>
        <w:t xml:space="preserve"> Current-State Review &amp; Risk Identification</w:t>
      </w:r>
    </w:p>
    <w:p w14:paraId="19C1918D" w14:textId="77777777" w:rsidR="006A6E79" w:rsidRPr="006A6E79" w:rsidRDefault="006A6E79" w:rsidP="006A6E79">
      <w:pPr>
        <w:spacing w:before="100" w:beforeAutospacing="1" w:after="100" w:afterAutospacing="1"/>
        <w:rPr>
          <w:color w:val="000000"/>
        </w:rPr>
      </w:pPr>
      <w:r w:rsidRPr="006A6E79">
        <w:rPr>
          <w:color w:val="000000"/>
        </w:rPr>
        <w:t>Quantum reviews existing structures to identify gaps, inefficiencies, or risks.</w:t>
      </w:r>
    </w:p>
    <w:p w14:paraId="31F99C86" w14:textId="77777777" w:rsidR="006A6E79" w:rsidRPr="006A6E79" w:rsidRDefault="006A6E79" w:rsidP="006A6E79">
      <w:pPr>
        <w:spacing w:before="100" w:beforeAutospacing="1" w:after="100" w:afterAutospacing="1"/>
        <w:rPr>
          <w:color w:val="000000"/>
        </w:rPr>
      </w:pPr>
      <w:r w:rsidRPr="006A6E79">
        <w:rPr>
          <w:b/>
          <w:bCs/>
          <w:color w:val="000000"/>
        </w:rPr>
        <w:t>Review includes</w:t>
      </w:r>
    </w:p>
    <w:p w14:paraId="4FF69366" w14:textId="77777777" w:rsidR="006A6E79" w:rsidRPr="006A6E79" w:rsidRDefault="006A6E79" w:rsidP="006A6E79">
      <w:pPr>
        <w:numPr>
          <w:ilvl w:val="0"/>
          <w:numId w:val="40"/>
        </w:numPr>
        <w:spacing w:before="100" w:beforeAutospacing="1" w:after="100" w:afterAutospacing="1"/>
        <w:rPr>
          <w:color w:val="000000"/>
        </w:rPr>
      </w:pPr>
      <w:r w:rsidRPr="006A6E79">
        <w:rPr>
          <w:color w:val="000000"/>
        </w:rPr>
        <w:t>Wills, trusts, and beneficiary designations</w:t>
      </w:r>
    </w:p>
    <w:p w14:paraId="41819E46" w14:textId="77777777" w:rsidR="006A6E79" w:rsidRPr="006A6E79" w:rsidRDefault="006A6E79" w:rsidP="006A6E79">
      <w:pPr>
        <w:numPr>
          <w:ilvl w:val="0"/>
          <w:numId w:val="40"/>
        </w:numPr>
        <w:spacing w:before="100" w:beforeAutospacing="1" w:after="100" w:afterAutospacing="1"/>
        <w:rPr>
          <w:color w:val="000000"/>
        </w:rPr>
      </w:pPr>
      <w:r w:rsidRPr="006A6E79">
        <w:rPr>
          <w:color w:val="000000"/>
        </w:rPr>
        <w:t>Asset titling and ownership alignment</w:t>
      </w:r>
    </w:p>
    <w:p w14:paraId="24A1C4B0" w14:textId="77777777" w:rsidR="006A6E79" w:rsidRPr="006A6E79" w:rsidRDefault="006A6E79" w:rsidP="006A6E79">
      <w:pPr>
        <w:numPr>
          <w:ilvl w:val="0"/>
          <w:numId w:val="40"/>
        </w:numPr>
        <w:spacing w:before="100" w:beforeAutospacing="1" w:after="100" w:afterAutospacing="1"/>
        <w:rPr>
          <w:color w:val="000000"/>
        </w:rPr>
      </w:pPr>
      <w:r w:rsidRPr="006A6E79">
        <w:rPr>
          <w:color w:val="000000"/>
        </w:rPr>
        <w:t>Potential estate, gift, and inheritance tax exposure</w:t>
      </w:r>
    </w:p>
    <w:p w14:paraId="6D0364EF" w14:textId="77777777" w:rsidR="006A6E79" w:rsidRPr="006A6E79" w:rsidRDefault="006A6E79" w:rsidP="006A6E79">
      <w:pPr>
        <w:spacing w:before="100" w:beforeAutospacing="1" w:after="100" w:afterAutospacing="1"/>
        <w:rPr>
          <w:color w:val="000000"/>
        </w:rPr>
      </w:pPr>
      <w:r w:rsidRPr="006A6E79">
        <w:rPr>
          <w:b/>
          <w:bCs/>
          <w:color w:val="000000"/>
        </w:rPr>
        <w:t>Why it matters</w:t>
      </w:r>
    </w:p>
    <w:p w14:paraId="36440C3A" w14:textId="77777777" w:rsidR="006A6E79" w:rsidRPr="006A6E79" w:rsidRDefault="006A6E79" w:rsidP="006A6E79">
      <w:pPr>
        <w:numPr>
          <w:ilvl w:val="0"/>
          <w:numId w:val="41"/>
        </w:numPr>
        <w:spacing w:before="100" w:beforeAutospacing="1" w:after="100" w:afterAutospacing="1"/>
        <w:rPr>
          <w:color w:val="000000"/>
        </w:rPr>
      </w:pPr>
      <w:r w:rsidRPr="006A6E79">
        <w:rPr>
          <w:color w:val="000000"/>
        </w:rPr>
        <w:t>Outdated plans can create unintended tax and legal consequences</w:t>
      </w:r>
    </w:p>
    <w:p w14:paraId="6B95DA05" w14:textId="77777777" w:rsidR="006A6E79" w:rsidRPr="006A6E79" w:rsidRDefault="006A6E79" w:rsidP="006A6E79">
      <w:pPr>
        <w:numPr>
          <w:ilvl w:val="0"/>
          <w:numId w:val="41"/>
        </w:numPr>
        <w:spacing w:before="100" w:beforeAutospacing="1" w:after="100" w:afterAutospacing="1"/>
        <w:rPr>
          <w:color w:val="000000"/>
        </w:rPr>
      </w:pPr>
      <w:r w:rsidRPr="006A6E79">
        <w:rPr>
          <w:color w:val="000000"/>
        </w:rPr>
        <w:t>Early identification reduces future disputes and costs</w:t>
      </w:r>
    </w:p>
    <w:p w14:paraId="6ED9E08F" w14:textId="77777777" w:rsidR="006A6E79" w:rsidRPr="006A6E79" w:rsidRDefault="00FE60B1" w:rsidP="006A6E79">
      <w:r>
        <w:pict w14:anchorId="7255FECB">
          <v:rect id="Horizontal Line 49" o:spid="_x0000_s11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88B99F" w14:textId="77777777" w:rsidR="006A6E79" w:rsidRPr="006A6E79" w:rsidRDefault="006A6E79" w:rsidP="006A6E79">
      <w:pPr>
        <w:spacing w:before="100" w:beforeAutospacing="1" w:after="100" w:afterAutospacing="1"/>
        <w:outlineLvl w:val="1"/>
        <w:rPr>
          <w:b/>
          <w:bCs/>
          <w:color w:val="000000"/>
          <w:sz w:val="36"/>
          <w:szCs w:val="36"/>
        </w:rPr>
      </w:pPr>
      <w:r w:rsidRPr="006A6E79">
        <w:rPr>
          <w:b/>
          <w:bCs/>
          <w:color w:val="000000"/>
          <w:sz w:val="36"/>
          <w:szCs w:val="36"/>
        </w:rPr>
        <w:t>3</w:t>
      </w:r>
      <w:r w:rsidRPr="006A6E79">
        <w:rPr>
          <w:rFonts w:ascii="Apple Color Emoji" w:hAnsi="Apple Color Emoji" w:cs="Apple Color Emoji"/>
          <w:b/>
          <w:bCs/>
          <w:color w:val="000000"/>
          <w:sz w:val="36"/>
          <w:szCs w:val="36"/>
        </w:rPr>
        <w:t>️⃣</w:t>
      </w:r>
      <w:r w:rsidRPr="006A6E79">
        <w:rPr>
          <w:b/>
          <w:bCs/>
          <w:color w:val="000000"/>
          <w:sz w:val="36"/>
          <w:szCs w:val="36"/>
        </w:rPr>
        <w:t xml:space="preserve"> Estate &amp; Trust Strategy Design</w:t>
      </w:r>
    </w:p>
    <w:p w14:paraId="1345E35A" w14:textId="77777777" w:rsidR="006A6E79" w:rsidRPr="006A6E79" w:rsidRDefault="006A6E79" w:rsidP="006A6E79">
      <w:pPr>
        <w:spacing w:before="100" w:beforeAutospacing="1" w:after="100" w:afterAutospacing="1"/>
        <w:rPr>
          <w:color w:val="000000"/>
        </w:rPr>
      </w:pPr>
      <w:r w:rsidRPr="006A6E79">
        <w:rPr>
          <w:color w:val="000000"/>
        </w:rPr>
        <w:t>We help design or refine structures that support long-term objectives.</w:t>
      </w:r>
    </w:p>
    <w:p w14:paraId="7B2FBE52" w14:textId="77777777" w:rsidR="006A6E79" w:rsidRPr="006A6E79" w:rsidRDefault="006A6E79" w:rsidP="006A6E79">
      <w:pPr>
        <w:spacing w:before="100" w:beforeAutospacing="1" w:after="100" w:afterAutospacing="1"/>
        <w:rPr>
          <w:color w:val="000000"/>
        </w:rPr>
      </w:pPr>
      <w:r w:rsidRPr="006A6E79">
        <w:rPr>
          <w:b/>
          <w:bCs/>
          <w:color w:val="000000"/>
        </w:rPr>
        <w:lastRenderedPageBreak/>
        <w:t>Strategy considerations</w:t>
      </w:r>
    </w:p>
    <w:p w14:paraId="71A54CB1" w14:textId="77777777" w:rsidR="006A6E79" w:rsidRPr="006A6E79" w:rsidRDefault="006A6E79" w:rsidP="006A6E79">
      <w:pPr>
        <w:numPr>
          <w:ilvl w:val="0"/>
          <w:numId w:val="42"/>
        </w:numPr>
        <w:spacing w:before="100" w:beforeAutospacing="1" w:after="100" w:afterAutospacing="1"/>
        <w:rPr>
          <w:color w:val="000000"/>
        </w:rPr>
      </w:pPr>
      <w:r w:rsidRPr="006A6E79">
        <w:rPr>
          <w:color w:val="000000"/>
        </w:rPr>
        <w:t>Trust structures aligned with family and tax goals</w:t>
      </w:r>
    </w:p>
    <w:p w14:paraId="6D7C1AB5" w14:textId="77777777" w:rsidR="006A6E79" w:rsidRPr="006A6E79" w:rsidRDefault="006A6E79" w:rsidP="006A6E79">
      <w:pPr>
        <w:numPr>
          <w:ilvl w:val="0"/>
          <w:numId w:val="42"/>
        </w:numPr>
        <w:spacing w:before="100" w:beforeAutospacing="1" w:after="100" w:afterAutospacing="1"/>
        <w:rPr>
          <w:color w:val="000000"/>
        </w:rPr>
      </w:pPr>
      <w:r w:rsidRPr="006A6E79">
        <w:rPr>
          <w:color w:val="000000"/>
        </w:rPr>
        <w:t>Gifting strategies and exemption planning</w:t>
      </w:r>
    </w:p>
    <w:p w14:paraId="4D198E0F" w14:textId="77777777" w:rsidR="006A6E79" w:rsidRPr="006A6E79" w:rsidRDefault="006A6E79" w:rsidP="006A6E79">
      <w:pPr>
        <w:numPr>
          <w:ilvl w:val="0"/>
          <w:numId w:val="42"/>
        </w:numPr>
        <w:spacing w:before="100" w:beforeAutospacing="1" w:after="100" w:afterAutospacing="1"/>
        <w:rPr>
          <w:color w:val="000000"/>
        </w:rPr>
      </w:pPr>
      <w:r w:rsidRPr="006A6E79">
        <w:rPr>
          <w:color w:val="000000"/>
        </w:rPr>
        <w:t>Asset protection and wealth preservation</w:t>
      </w:r>
    </w:p>
    <w:p w14:paraId="686BBC79" w14:textId="77777777" w:rsidR="006A6E79" w:rsidRPr="006A6E79" w:rsidRDefault="006A6E79" w:rsidP="006A6E79">
      <w:pPr>
        <w:spacing w:before="100" w:beforeAutospacing="1" w:after="100" w:afterAutospacing="1"/>
        <w:rPr>
          <w:color w:val="000000"/>
        </w:rPr>
      </w:pPr>
      <w:r w:rsidRPr="006A6E79">
        <w:rPr>
          <w:b/>
          <w:bCs/>
          <w:color w:val="000000"/>
        </w:rPr>
        <w:t>Why it matters</w:t>
      </w:r>
    </w:p>
    <w:p w14:paraId="082A64CC" w14:textId="77777777" w:rsidR="006A6E79" w:rsidRPr="006A6E79" w:rsidRDefault="006A6E79" w:rsidP="006A6E79">
      <w:pPr>
        <w:numPr>
          <w:ilvl w:val="0"/>
          <w:numId w:val="43"/>
        </w:numPr>
        <w:spacing w:before="100" w:beforeAutospacing="1" w:after="100" w:afterAutospacing="1"/>
        <w:rPr>
          <w:color w:val="000000"/>
        </w:rPr>
      </w:pPr>
      <w:r w:rsidRPr="006A6E79">
        <w:rPr>
          <w:color w:val="000000"/>
        </w:rPr>
        <w:t>Intentional design protects wealth across generations</w:t>
      </w:r>
    </w:p>
    <w:p w14:paraId="5D699CBB" w14:textId="77777777" w:rsidR="006A6E79" w:rsidRPr="006A6E79" w:rsidRDefault="006A6E79" w:rsidP="006A6E79">
      <w:pPr>
        <w:numPr>
          <w:ilvl w:val="0"/>
          <w:numId w:val="43"/>
        </w:numPr>
        <w:spacing w:before="100" w:beforeAutospacing="1" w:after="100" w:afterAutospacing="1"/>
        <w:rPr>
          <w:color w:val="000000"/>
        </w:rPr>
      </w:pPr>
      <w:r w:rsidRPr="006A6E79">
        <w:rPr>
          <w:color w:val="000000"/>
        </w:rPr>
        <w:t>Reduces tax leakage and structural inefficiencies</w:t>
      </w:r>
    </w:p>
    <w:p w14:paraId="37AE9BBC" w14:textId="77777777" w:rsidR="006A6E79" w:rsidRPr="006A6E79" w:rsidRDefault="00FE60B1" w:rsidP="006A6E79">
      <w:r>
        <w:pict w14:anchorId="4E9B63E8">
          <v:rect id="Horizontal Line 50" o:spid="_x0000_s11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99410E" w14:textId="77777777" w:rsidR="006A6E79" w:rsidRPr="006A6E79" w:rsidRDefault="006A6E79" w:rsidP="006A6E79">
      <w:pPr>
        <w:spacing w:before="100" w:beforeAutospacing="1" w:after="100" w:afterAutospacing="1"/>
        <w:outlineLvl w:val="1"/>
        <w:rPr>
          <w:b/>
          <w:bCs/>
          <w:color w:val="000000"/>
          <w:sz w:val="36"/>
          <w:szCs w:val="36"/>
        </w:rPr>
      </w:pPr>
      <w:r w:rsidRPr="006A6E79">
        <w:rPr>
          <w:b/>
          <w:bCs/>
          <w:color w:val="000000"/>
          <w:sz w:val="36"/>
          <w:szCs w:val="36"/>
        </w:rPr>
        <w:t>4</w:t>
      </w:r>
      <w:r w:rsidRPr="006A6E79">
        <w:rPr>
          <w:rFonts w:ascii="Apple Color Emoji" w:hAnsi="Apple Color Emoji" w:cs="Apple Color Emoji"/>
          <w:b/>
          <w:bCs/>
          <w:color w:val="000000"/>
          <w:sz w:val="36"/>
          <w:szCs w:val="36"/>
        </w:rPr>
        <w:t>️⃣</w:t>
      </w:r>
      <w:r w:rsidRPr="006A6E79">
        <w:rPr>
          <w:b/>
          <w:bCs/>
          <w:color w:val="000000"/>
          <w:sz w:val="36"/>
          <w:szCs w:val="36"/>
        </w:rPr>
        <w:t xml:space="preserve"> Wealth Transition &amp; Life Event Planning</w:t>
      </w:r>
    </w:p>
    <w:p w14:paraId="5261940C" w14:textId="0DB0B5D0" w:rsidR="006A6E79" w:rsidRPr="006A6E79" w:rsidRDefault="006A6E79" w:rsidP="006A6E79">
      <w:pPr>
        <w:spacing w:before="100" w:beforeAutospacing="1" w:after="100" w:afterAutospacing="1"/>
        <w:rPr>
          <w:color w:val="000000"/>
        </w:rPr>
      </w:pPr>
      <w:r w:rsidRPr="006A6E79">
        <w:rPr>
          <w:color w:val="000000"/>
        </w:rPr>
        <w:t xml:space="preserve">Estate planning must account for </w:t>
      </w:r>
      <w:r w:rsidR="0082598C">
        <w:rPr>
          <w:color w:val="000000"/>
        </w:rPr>
        <w:t xml:space="preserve">all significant </w:t>
      </w:r>
      <w:r w:rsidR="00946F3B">
        <w:rPr>
          <w:color w:val="000000"/>
        </w:rPr>
        <w:t xml:space="preserve">life event related </w:t>
      </w:r>
      <w:r w:rsidRPr="006A6E79">
        <w:rPr>
          <w:color w:val="000000"/>
        </w:rPr>
        <w:t>change</w:t>
      </w:r>
      <w:r w:rsidR="00946F3B">
        <w:rPr>
          <w:color w:val="000000"/>
        </w:rPr>
        <w:t>s</w:t>
      </w:r>
      <w:r w:rsidRPr="006A6E79">
        <w:rPr>
          <w:color w:val="000000"/>
        </w:rPr>
        <w:t>—not just end-of-life scenarios.</w:t>
      </w:r>
    </w:p>
    <w:p w14:paraId="047961A9" w14:textId="77777777" w:rsidR="006A6E79" w:rsidRPr="006A6E79" w:rsidRDefault="006A6E79" w:rsidP="006A6E79">
      <w:pPr>
        <w:spacing w:before="100" w:beforeAutospacing="1" w:after="100" w:afterAutospacing="1"/>
        <w:rPr>
          <w:color w:val="000000"/>
        </w:rPr>
      </w:pPr>
      <w:r w:rsidRPr="006A6E79">
        <w:rPr>
          <w:b/>
          <w:bCs/>
          <w:color w:val="000000"/>
        </w:rPr>
        <w:t>Planning may address</w:t>
      </w:r>
    </w:p>
    <w:p w14:paraId="3FA446F1" w14:textId="77777777" w:rsidR="006A6E79" w:rsidRPr="006A6E79" w:rsidRDefault="006A6E79" w:rsidP="006A6E79">
      <w:pPr>
        <w:numPr>
          <w:ilvl w:val="0"/>
          <w:numId w:val="44"/>
        </w:numPr>
        <w:spacing w:before="100" w:beforeAutospacing="1" w:after="100" w:afterAutospacing="1"/>
        <w:rPr>
          <w:color w:val="000000"/>
        </w:rPr>
      </w:pPr>
      <w:r w:rsidRPr="006A6E79">
        <w:rPr>
          <w:color w:val="000000"/>
        </w:rPr>
        <w:t>Business succession and ownership transitions</w:t>
      </w:r>
    </w:p>
    <w:p w14:paraId="1C426E62" w14:textId="77777777" w:rsidR="006A6E79" w:rsidRPr="006A6E79" w:rsidRDefault="006A6E79" w:rsidP="006A6E79">
      <w:pPr>
        <w:numPr>
          <w:ilvl w:val="0"/>
          <w:numId w:val="44"/>
        </w:numPr>
        <w:spacing w:before="100" w:beforeAutospacing="1" w:after="100" w:afterAutospacing="1"/>
        <w:rPr>
          <w:color w:val="000000"/>
        </w:rPr>
      </w:pPr>
      <w:r w:rsidRPr="006A6E79">
        <w:rPr>
          <w:color w:val="000000"/>
        </w:rPr>
        <w:t>Marriage, divorce, or family changes</w:t>
      </w:r>
    </w:p>
    <w:p w14:paraId="3B916F7B" w14:textId="77777777" w:rsidR="006A6E79" w:rsidRPr="006A6E79" w:rsidRDefault="006A6E79" w:rsidP="006A6E79">
      <w:pPr>
        <w:numPr>
          <w:ilvl w:val="0"/>
          <w:numId w:val="44"/>
        </w:numPr>
        <w:spacing w:before="100" w:beforeAutospacing="1" w:after="100" w:afterAutospacing="1"/>
        <w:rPr>
          <w:color w:val="000000"/>
        </w:rPr>
      </w:pPr>
      <w:r w:rsidRPr="006A6E79">
        <w:rPr>
          <w:color w:val="000000"/>
        </w:rPr>
        <w:t>Liquidity needs tied to major life or business events</w:t>
      </w:r>
    </w:p>
    <w:p w14:paraId="556E9F45" w14:textId="77777777" w:rsidR="006A6E79" w:rsidRPr="006A6E79" w:rsidRDefault="006A6E79" w:rsidP="006A6E79">
      <w:pPr>
        <w:spacing w:before="100" w:beforeAutospacing="1" w:after="100" w:afterAutospacing="1"/>
        <w:rPr>
          <w:color w:val="000000"/>
        </w:rPr>
      </w:pPr>
      <w:r w:rsidRPr="006A6E79">
        <w:rPr>
          <w:b/>
          <w:bCs/>
          <w:color w:val="000000"/>
        </w:rPr>
        <w:t>Why it matters</w:t>
      </w:r>
    </w:p>
    <w:p w14:paraId="0FE0EEE3" w14:textId="77777777" w:rsidR="006A6E79" w:rsidRPr="006A6E79" w:rsidRDefault="006A6E79" w:rsidP="006A6E79">
      <w:pPr>
        <w:numPr>
          <w:ilvl w:val="0"/>
          <w:numId w:val="45"/>
        </w:numPr>
        <w:spacing w:before="100" w:beforeAutospacing="1" w:after="100" w:afterAutospacing="1"/>
        <w:rPr>
          <w:color w:val="000000"/>
        </w:rPr>
      </w:pPr>
      <w:r w:rsidRPr="006A6E79">
        <w:rPr>
          <w:color w:val="000000"/>
        </w:rPr>
        <w:t>Proactive planning prevents rushed decisions</w:t>
      </w:r>
    </w:p>
    <w:p w14:paraId="4339459E" w14:textId="77777777" w:rsidR="006A6E79" w:rsidRPr="006A6E79" w:rsidRDefault="006A6E79" w:rsidP="006A6E79">
      <w:pPr>
        <w:numPr>
          <w:ilvl w:val="0"/>
          <w:numId w:val="45"/>
        </w:numPr>
        <w:spacing w:before="100" w:beforeAutospacing="1" w:after="100" w:afterAutospacing="1"/>
        <w:rPr>
          <w:color w:val="000000"/>
        </w:rPr>
      </w:pPr>
      <w:r w:rsidRPr="006A6E79">
        <w:rPr>
          <w:color w:val="000000"/>
        </w:rPr>
        <w:t>Ensures continuity during periods of change</w:t>
      </w:r>
    </w:p>
    <w:p w14:paraId="07309F5C" w14:textId="77777777" w:rsidR="006A6E79" w:rsidRPr="006A6E79" w:rsidRDefault="00FE60B1" w:rsidP="006A6E79">
      <w:r>
        <w:pict w14:anchorId="063D4EAA">
          <v:rect id="Horizontal Line 51" o:spid="_x0000_s11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5E418B" w14:textId="77777777" w:rsidR="006A6E79" w:rsidRPr="006A6E79" w:rsidRDefault="006A6E79" w:rsidP="006A6E79">
      <w:pPr>
        <w:spacing w:before="100" w:beforeAutospacing="1" w:after="100" w:afterAutospacing="1"/>
        <w:outlineLvl w:val="1"/>
        <w:rPr>
          <w:b/>
          <w:bCs/>
          <w:color w:val="000000"/>
          <w:sz w:val="36"/>
          <w:szCs w:val="36"/>
        </w:rPr>
      </w:pPr>
      <w:r w:rsidRPr="006A6E79">
        <w:rPr>
          <w:b/>
          <w:bCs/>
          <w:color w:val="000000"/>
          <w:sz w:val="36"/>
          <w:szCs w:val="36"/>
        </w:rPr>
        <w:t>5</w:t>
      </w:r>
      <w:r w:rsidRPr="006A6E79">
        <w:rPr>
          <w:rFonts w:ascii="Apple Color Emoji" w:hAnsi="Apple Color Emoji" w:cs="Apple Color Emoji"/>
          <w:b/>
          <w:bCs/>
          <w:color w:val="000000"/>
          <w:sz w:val="36"/>
          <w:szCs w:val="36"/>
        </w:rPr>
        <w:t>️⃣</w:t>
      </w:r>
      <w:r w:rsidRPr="006A6E79">
        <w:rPr>
          <w:b/>
          <w:bCs/>
          <w:color w:val="000000"/>
          <w:sz w:val="36"/>
          <w:szCs w:val="36"/>
        </w:rPr>
        <w:t xml:space="preserve"> Coordination &amp; Implementation Support</w:t>
      </w:r>
    </w:p>
    <w:p w14:paraId="0E056962" w14:textId="2D34E4D1" w:rsidR="006A6E79" w:rsidRPr="006A6E79" w:rsidRDefault="006A6E79" w:rsidP="006A6E79">
      <w:pPr>
        <w:spacing w:before="100" w:beforeAutospacing="1" w:after="100" w:afterAutospacing="1"/>
        <w:rPr>
          <w:color w:val="000000"/>
        </w:rPr>
      </w:pPr>
      <w:r w:rsidRPr="006A6E79">
        <w:rPr>
          <w:color w:val="000000"/>
        </w:rPr>
        <w:t>Quantum supports execution by coordinating across advisors</w:t>
      </w:r>
      <w:r w:rsidR="009E0747">
        <w:rPr>
          <w:color w:val="000000"/>
        </w:rPr>
        <w:t xml:space="preserve"> and ensuring alignment</w:t>
      </w:r>
      <w:r w:rsidRPr="006A6E79">
        <w:rPr>
          <w:color w:val="000000"/>
        </w:rPr>
        <w:t>.</w:t>
      </w:r>
    </w:p>
    <w:p w14:paraId="00A8A00F" w14:textId="77777777" w:rsidR="006A6E79" w:rsidRPr="006A6E79" w:rsidRDefault="006A6E79" w:rsidP="006A6E79">
      <w:pPr>
        <w:spacing w:before="100" w:beforeAutospacing="1" w:after="100" w:afterAutospacing="1"/>
        <w:rPr>
          <w:color w:val="000000"/>
        </w:rPr>
      </w:pPr>
      <w:r w:rsidRPr="006A6E79">
        <w:rPr>
          <w:b/>
          <w:bCs/>
          <w:color w:val="000000"/>
        </w:rPr>
        <w:t>Support includes</w:t>
      </w:r>
    </w:p>
    <w:p w14:paraId="60110F8D" w14:textId="77777777" w:rsidR="006A6E79" w:rsidRPr="006A6E79" w:rsidRDefault="006A6E79" w:rsidP="006A6E79">
      <w:pPr>
        <w:numPr>
          <w:ilvl w:val="0"/>
          <w:numId w:val="46"/>
        </w:numPr>
        <w:spacing w:before="100" w:beforeAutospacing="1" w:after="100" w:afterAutospacing="1"/>
        <w:rPr>
          <w:color w:val="000000"/>
        </w:rPr>
      </w:pPr>
      <w:r w:rsidRPr="006A6E79">
        <w:rPr>
          <w:color w:val="000000"/>
        </w:rPr>
        <w:t>Translating strategy into clear action steps</w:t>
      </w:r>
    </w:p>
    <w:p w14:paraId="098E8598" w14:textId="77777777" w:rsidR="006A6E79" w:rsidRPr="006A6E79" w:rsidRDefault="006A6E79" w:rsidP="006A6E79">
      <w:pPr>
        <w:numPr>
          <w:ilvl w:val="0"/>
          <w:numId w:val="46"/>
        </w:numPr>
        <w:spacing w:before="100" w:beforeAutospacing="1" w:after="100" w:afterAutospacing="1"/>
        <w:rPr>
          <w:color w:val="000000"/>
        </w:rPr>
      </w:pPr>
      <w:r w:rsidRPr="006A6E79">
        <w:rPr>
          <w:color w:val="000000"/>
        </w:rPr>
        <w:t>Ensuring alignment between tax, legal, and financial planning</w:t>
      </w:r>
    </w:p>
    <w:p w14:paraId="3BA7D057" w14:textId="77777777" w:rsidR="006A6E79" w:rsidRPr="006A6E79" w:rsidRDefault="006A6E79" w:rsidP="006A6E79">
      <w:pPr>
        <w:numPr>
          <w:ilvl w:val="0"/>
          <w:numId w:val="46"/>
        </w:numPr>
        <w:spacing w:before="100" w:beforeAutospacing="1" w:after="100" w:afterAutospacing="1"/>
        <w:rPr>
          <w:color w:val="000000"/>
        </w:rPr>
      </w:pPr>
      <w:r w:rsidRPr="006A6E79">
        <w:rPr>
          <w:color w:val="000000"/>
        </w:rPr>
        <w:t>Reviewing implementation for consistency</w:t>
      </w:r>
    </w:p>
    <w:p w14:paraId="2FF07552" w14:textId="77777777" w:rsidR="006A6E79" w:rsidRPr="006A6E79" w:rsidRDefault="006A6E79" w:rsidP="006A6E79">
      <w:pPr>
        <w:spacing w:before="100" w:beforeAutospacing="1" w:after="100" w:afterAutospacing="1"/>
        <w:rPr>
          <w:color w:val="000000"/>
        </w:rPr>
      </w:pPr>
      <w:r w:rsidRPr="006A6E79">
        <w:rPr>
          <w:b/>
          <w:bCs/>
          <w:color w:val="000000"/>
        </w:rPr>
        <w:t>Why it matters</w:t>
      </w:r>
    </w:p>
    <w:p w14:paraId="36D18ADB" w14:textId="77777777" w:rsidR="006A6E79" w:rsidRPr="006A6E79" w:rsidRDefault="006A6E79" w:rsidP="006A6E79">
      <w:pPr>
        <w:numPr>
          <w:ilvl w:val="0"/>
          <w:numId w:val="47"/>
        </w:numPr>
        <w:spacing w:before="100" w:beforeAutospacing="1" w:after="100" w:afterAutospacing="1"/>
        <w:rPr>
          <w:color w:val="000000"/>
        </w:rPr>
      </w:pPr>
      <w:r w:rsidRPr="006A6E79">
        <w:rPr>
          <w:color w:val="000000"/>
        </w:rPr>
        <w:t>Poor coordination undermines even well-designed plans</w:t>
      </w:r>
    </w:p>
    <w:p w14:paraId="1FC8B2A7" w14:textId="77777777" w:rsidR="006A6E79" w:rsidRPr="006A6E79" w:rsidRDefault="006A6E79" w:rsidP="006A6E79">
      <w:pPr>
        <w:numPr>
          <w:ilvl w:val="0"/>
          <w:numId w:val="47"/>
        </w:numPr>
        <w:spacing w:before="100" w:beforeAutospacing="1" w:after="100" w:afterAutospacing="1"/>
        <w:rPr>
          <w:color w:val="000000"/>
        </w:rPr>
      </w:pPr>
      <w:r w:rsidRPr="006A6E79">
        <w:rPr>
          <w:color w:val="000000"/>
        </w:rPr>
        <w:t>Alignment reduces risk and confusion</w:t>
      </w:r>
    </w:p>
    <w:p w14:paraId="717A61E5" w14:textId="77777777" w:rsidR="006A6E79" w:rsidRPr="006A6E79" w:rsidRDefault="00FE60B1" w:rsidP="006A6E79">
      <w:r>
        <w:pict w14:anchorId="21B2C901">
          <v:rect id="Horizontal Line 52" o:spid="_x0000_s11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0A74FD" w14:textId="77777777" w:rsidR="006A6E79" w:rsidRPr="006A6E79" w:rsidRDefault="006A6E79" w:rsidP="006A6E79">
      <w:pPr>
        <w:spacing w:before="100" w:beforeAutospacing="1" w:after="100" w:afterAutospacing="1"/>
        <w:outlineLvl w:val="1"/>
        <w:rPr>
          <w:b/>
          <w:bCs/>
          <w:color w:val="000000"/>
          <w:sz w:val="36"/>
          <w:szCs w:val="36"/>
        </w:rPr>
      </w:pPr>
      <w:r w:rsidRPr="006A6E79">
        <w:rPr>
          <w:b/>
          <w:bCs/>
          <w:color w:val="000000"/>
          <w:sz w:val="36"/>
          <w:szCs w:val="36"/>
        </w:rPr>
        <w:t>6</w:t>
      </w:r>
      <w:r w:rsidRPr="006A6E79">
        <w:rPr>
          <w:rFonts w:ascii="Apple Color Emoji" w:hAnsi="Apple Color Emoji" w:cs="Apple Color Emoji"/>
          <w:b/>
          <w:bCs/>
          <w:color w:val="000000"/>
          <w:sz w:val="36"/>
          <w:szCs w:val="36"/>
        </w:rPr>
        <w:t>️⃣</w:t>
      </w:r>
      <w:r w:rsidRPr="006A6E79">
        <w:rPr>
          <w:b/>
          <w:bCs/>
          <w:color w:val="000000"/>
          <w:sz w:val="36"/>
          <w:szCs w:val="36"/>
        </w:rPr>
        <w:t xml:space="preserve"> Ongoing Review &amp; Adjustments (Optional)</w:t>
      </w:r>
    </w:p>
    <w:p w14:paraId="4F371634" w14:textId="77777777" w:rsidR="006A6E79" w:rsidRPr="006A6E79" w:rsidRDefault="006A6E79" w:rsidP="006A6E79">
      <w:pPr>
        <w:spacing w:before="100" w:beforeAutospacing="1" w:after="100" w:afterAutospacing="1"/>
        <w:rPr>
          <w:color w:val="000000"/>
        </w:rPr>
      </w:pPr>
      <w:r w:rsidRPr="006A6E79">
        <w:rPr>
          <w:color w:val="000000"/>
        </w:rPr>
        <w:t>Plans are revisited as laws, assets, or family circumstances evolve.</w:t>
      </w:r>
    </w:p>
    <w:p w14:paraId="0F5BB251" w14:textId="77777777" w:rsidR="006A6E79" w:rsidRPr="006A6E79" w:rsidRDefault="006A6E79" w:rsidP="006A6E79">
      <w:pPr>
        <w:spacing w:before="100" w:beforeAutospacing="1" w:after="100" w:afterAutospacing="1"/>
        <w:rPr>
          <w:color w:val="000000"/>
        </w:rPr>
      </w:pPr>
      <w:r w:rsidRPr="006A6E79">
        <w:rPr>
          <w:b/>
          <w:bCs/>
          <w:color w:val="000000"/>
        </w:rPr>
        <w:t>Ongoing support may include</w:t>
      </w:r>
    </w:p>
    <w:p w14:paraId="4BD496B5" w14:textId="77777777" w:rsidR="006A6E79" w:rsidRPr="006A6E79" w:rsidRDefault="006A6E79" w:rsidP="006A6E79">
      <w:pPr>
        <w:numPr>
          <w:ilvl w:val="0"/>
          <w:numId w:val="48"/>
        </w:numPr>
        <w:spacing w:before="100" w:beforeAutospacing="1" w:after="100" w:afterAutospacing="1"/>
        <w:rPr>
          <w:color w:val="000000"/>
        </w:rPr>
      </w:pPr>
      <w:r w:rsidRPr="006A6E79">
        <w:rPr>
          <w:color w:val="000000"/>
        </w:rPr>
        <w:t>Updates due to tax law changes</w:t>
      </w:r>
    </w:p>
    <w:p w14:paraId="35A669F5" w14:textId="77777777" w:rsidR="006A6E79" w:rsidRPr="006A6E79" w:rsidRDefault="006A6E79" w:rsidP="006A6E79">
      <w:pPr>
        <w:numPr>
          <w:ilvl w:val="0"/>
          <w:numId w:val="48"/>
        </w:numPr>
        <w:spacing w:before="100" w:beforeAutospacing="1" w:after="100" w:afterAutospacing="1"/>
        <w:rPr>
          <w:color w:val="000000"/>
        </w:rPr>
      </w:pPr>
      <w:r w:rsidRPr="006A6E79">
        <w:rPr>
          <w:color w:val="000000"/>
        </w:rPr>
        <w:t>Adjustments following asset growth or disposition</w:t>
      </w:r>
    </w:p>
    <w:p w14:paraId="4C3BAB6D" w14:textId="77777777" w:rsidR="006A6E79" w:rsidRPr="006A6E79" w:rsidRDefault="006A6E79" w:rsidP="006A6E79">
      <w:pPr>
        <w:numPr>
          <w:ilvl w:val="0"/>
          <w:numId w:val="48"/>
        </w:numPr>
        <w:spacing w:before="100" w:beforeAutospacing="1" w:after="100" w:afterAutospacing="1"/>
        <w:rPr>
          <w:color w:val="000000"/>
        </w:rPr>
      </w:pPr>
      <w:r w:rsidRPr="006A6E79">
        <w:rPr>
          <w:color w:val="000000"/>
        </w:rPr>
        <w:t>Reviews after major life or business events</w:t>
      </w:r>
    </w:p>
    <w:p w14:paraId="282C631E" w14:textId="77777777" w:rsidR="006A6E79" w:rsidRPr="006A6E79" w:rsidRDefault="006A6E79" w:rsidP="006A6E79">
      <w:pPr>
        <w:spacing w:before="100" w:beforeAutospacing="1" w:after="100" w:afterAutospacing="1"/>
        <w:rPr>
          <w:color w:val="000000"/>
        </w:rPr>
      </w:pPr>
      <w:r w:rsidRPr="006A6E79">
        <w:rPr>
          <w:b/>
          <w:bCs/>
          <w:color w:val="000000"/>
        </w:rPr>
        <w:t>Why it matters</w:t>
      </w:r>
    </w:p>
    <w:p w14:paraId="49E34CAA" w14:textId="77777777" w:rsidR="006A6E79" w:rsidRPr="006A6E79" w:rsidRDefault="006A6E79" w:rsidP="006A6E79">
      <w:pPr>
        <w:numPr>
          <w:ilvl w:val="0"/>
          <w:numId w:val="49"/>
        </w:numPr>
        <w:spacing w:before="100" w:beforeAutospacing="1" w:after="100" w:afterAutospacing="1"/>
        <w:rPr>
          <w:color w:val="000000"/>
        </w:rPr>
      </w:pPr>
      <w:r w:rsidRPr="006A6E79">
        <w:rPr>
          <w:color w:val="000000"/>
        </w:rPr>
        <w:t>Keeps plans current and effective</w:t>
      </w:r>
    </w:p>
    <w:p w14:paraId="3000FCA3" w14:textId="77777777" w:rsidR="006A6E79" w:rsidRPr="006A6E79" w:rsidRDefault="006A6E79" w:rsidP="006A6E79">
      <w:pPr>
        <w:numPr>
          <w:ilvl w:val="0"/>
          <w:numId w:val="49"/>
        </w:numPr>
        <w:spacing w:before="100" w:beforeAutospacing="1" w:after="100" w:afterAutospacing="1"/>
        <w:rPr>
          <w:color w:val="000000"/>
        </w:rPr>
      </w:pPr>
      <w:r w:rsidRPr="006A6E79">
        <w:rPr>
          <w:color w:val="000000"/>
        </w:rPr>
        <w:t>Preserves intended outcomes over time</w:t>
      </w:r>
    </w:p>
    <w:p w14:paraId="30E8BBC1" w14:textId="77777777" w:rsidR="006A6E79" w:rsidRPr="006A6E79" w:rsidRDefault="00FE60B1" w:rsidP="006A6E79">
      <w:r>
        <w:pict w14:anchorId="21100B76">
          <v:rect id="Horizontal Line 53" o:spid="_x0000_s11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7799FA" w14:textId="77777777" w:rsidR="006A6E79" w:rsidRPr="006A6E79" w:rsidRDefault="006A6E79" w:rsidP="006A6E79">
      <w:pPr>
        <w:spacing w:before="100" w:beforeAutospacing="1" w:after="100" w:afterAutospacing="1"/>
        <w:outlineLvl w:val="1"/>
        <w:rPr>
          <w:b/>
          <w:bCs/>
          <w:color w:val="000000"/>
          <w:sz w:val="36"/>
          <w:szCs w:val="36"/>
        </w:rPr>
      </w:pPr>
      <w:r w:rsidRPr="006A6E79">
        <w:rPr>
          <w:rFonts w:ascii="Apple Color Emoji" w:hAnsi="Apple Color Emoji" w:cs="Apple Color Emoji"/>
          <w:b/>
          <w:bCs/>
          <w:color w:val="000000"/>
          <w:sz w:val="36"/>
          <w:szCs w:val="36"/>
        </w:rPr>
        <w:t>🧠</w:t>
      </w:r>
      <w:r w:rsidRPr="006A6E79">
        <w:rPr>
          <w:b/>
          <w:bCs/>
          <w:color w:val="000000"/>
          <w:sz w:val="36"/>
          <w:szCs w:val="36"/>
        </w:rPr>
        <w:t xml:space="preserve"> Quantum’s Differentiator (Client-Facing Summary)</w:t>
      </w:r>
    </w:p>
    <w:p w14:paraId="665AF4DE" w14:textId="77777777" w:rsidR="006A6E79" w:rsidRPr="006A6E79" w:rsidRDefault="006A6E79" w:rsidP="006A6E79">
      <w:pPr>
        <w:spacing w:before="100" w:beforeAutospacing="1" w:after="100" w:afterAutospacing="1"/>
        <w:rPr>
          <w:color w:val="000000"/>
        </w:rPr>
      </w:pPr>
      <w:r w:rsidRPr="006A6E79">
        <w:rPr>
          <w:color w:val="000000"/>
        </w:rPr>
        <w:t>At Quantum, Estate, Trust &amp; Wealth Transition Planning is about </w:t>
      </w:r>
      <w:r w:rsidRPr="006A6E79">
        <w:rPr>
          <w:b/>
          <w:bCs/>
          <w:color w:val="000000"/>
        </w:rPr>
        <w:t>clarity, control, and continuity</w:t>
      </w:r>
      <w:r w:rsidRPr="006A6E79">
        <w:rPr>
          <w:color w:val="000000"/>
        </w:rPr>
        <w:t>.</w:t>
      </w:r>
    </w:p>
    <w:p w14:paraId="4A70DBD0" w14:textId="77777777" w:rsidR="006A6E79" w:rsidRPr="006A6E79" w:rsidRDefault="006A6E79" w:rsidP="006A6E79">
      <w:pPr>
        <w:spacing w:before="100" w:beforeAutospacing="1" w:after="100" w:afterAutospacing="1"/>
        <w:rPr>
          <w:color w:val="000000"/>
        </w:rPr>
      </w:pPr>
      <w:r w:rsidRPr="006A6E79">
        <w:rPr>
          <w:color w:val="000000"/>
        </w:rPr>
        <w:t>We help clients design thoughtful, tax-aware structures that protect wealth, support family goals, and ensure smooth transitions—without complexity or guesswork.</w:t>
      </w:r>
    </w:p>
    <w:p w14:paraId="66AD9B5E" w14:textId="77777777" w:rsidR="006A6E79" w:rsidRDefault="006A6E79" w:rsidP="006A6E79">
      <w:pPr>
        <w:spacing w:before="100" w:beforeAutospacing="1" w:after="100" w:afterAutospacing="1"/>
        <w:rPr>
          <w:color w:val="000000"/>
        </w:rPr>
      </w:pPr>
      <w:r w:rsidRPr="006A6E79">
        <w:rPr>
          <w:color w:val="000000"/>
        </w:rPr>
        <w:t>Our structured, advisory-led approach brings confidence to decisions that matter most—today and for generations to come.</w:t>
      </w:r>
    </w:p>
    <w:p w14:paraId="7A04ACAD" w14:textId="77777777" w:rsidR="00951822" w:rsidRPr="00951822" w:rsidRDefault="00951822" w:rsidP="00951822">
      <w:pPr>
        <w:spacing w:before="100" w:beforeAutospacing="1" w:after="100" w:afterAutospacing="1"/>
        <w:outlineLvl w:val="0"/>
        <w:rPr>
          <w:b/>
          <w:bCs/>
          <w:color w:val="000000"/>
          <w:kern w:val="36"/>
          <w:sz w:val="48"/>
          <w:szCs w:val="48"/>
        </w:rPr>
      </w:pPr>
      <w:r w:rsidRPr="00951822">
        <w:rPr>
          <w:b/>
          <w:bCs/>
          <w:color w:val="000000"/>
          <w:kern w:val="36"/>
          <w:sz w:val="48"/>
          <w:szCs w:val="48"/>
        </w:rPr>
        <w:t>Business Tax Strategies – Quantum’s Structure-First, Forward-Looking Approach</w:t>
      </w:r>
    </w:p>
    <w:p w14:paraId="20616A07" w14:textId="77777777" w:rsidR="00951822" w:rsidRPr="00951822" w:rsidRDefault="00951822" w:rsidP="00951822">
      <w:pPr>
        <w:spacing w:before="100" w:beforeAutospacing="1" w:after="100" w:afterAutospacing="1"/>
        <w:rPr>
          <w:color w:val="000000"/>
        </w:rPr>
      </w:pPr>
      <w:r w:rsidRPr="00951822">
        <w:rPr>
          <w:color w:val="000000"/>
        </w:rPr>
        <w:t>At </w:t>
      </w:r>
      <w:r w:rsidRPr="00951822">
        <w:rPr>
          <w:b/>
          <w:bCs/>
          <w:color w:val="000000"/>
        </w:rPr>
        <w:t>Quantum</w:t>
      </w:r>
      <w:r w:rsidRPr="00951822">
        <w:rPr>
          <w:color w:val="000000"/>
        </w:rPr>
        <w:t>, Business Tax Strategies are designed to help businesses </w:t>
      </w:r>
      <w:r w:rsidRPr="00951822">
        <w:rPr>
          <w:b/>
          <w:bCs/>
          <w:color w:val="000000"/>
        </w:rPr>
        <w:t>intentionally structure operations, ownership, and cash flows</w:t>
      </w:r>
      <w:r w:rsidRPr="00951822">
        <w:rPr>
          <w:color w:val="000000"/>
        </w:rPr>
        <w:t> to reduce tax exposure over time—not just comply at filing time.</w:t>
      </w:r>
    </w:p>
    <w:p w14:paraId="542D47B6" w14:textId="77777777" w:rsidR="00951822" w:rsidRPr="00951822" w:rsidRDefault="00951822" w:rsidP="00951822">
      <w:pPr>
        <w:spacing w:before="100" w:beforeAutospacing="1" w:after="100" w:afterAutospacing="1"/>
        <w:rPr>
          <w:color w:val="000000"/>
        </w:rPr>
      </w:pPr>
      <w:r w:rsidRPr="00951822">
        <w:rPr>
          <w:color w:val="000000"/>
        </w:rPr>
        <w:t>Many businesses overpay taxes not because of missed deductions, but because their </w:t>
      </w:r>
      <w:r w:rsidRPr="00951822">
        <w:rPr>
          <w:b/>
          <w:bCs/>
          <w:color w:val="000000"/>
        </w:rPr>
        <w:t>entity structure, compensation model, or growth strategy is inefficient from a tax perspective</w:t>
      </w:r>
      <w:r w:rsidRPr="00951822">
        <w:rPr>
          <w:color w:val="000000"/>
        </w:rPr>
        <w:t>. Quantum’s role is to step back, analyze the full picture, and design tax strategies that work </w:t>
      </w:r>
      <w:r w:rsidRPr="00951822">
        <w:rPr>
          <w:b/>
          <w:bCs/>
          <w:color w:val="000000"/>
        </w:rPr>
        <w:t>by design, not by chance</w:t>
      </w:r>
      <w:r w:rsidRPr="00951822">
        <w:rPr>
          <w:color w:val="000000"/>
        </w:rPr>
        <w:t>.</w:t>
      </w:r>
    </w:p>
    <w:p w14:paraId="682501A8" w14:textId="77777777" w:rsidR="00951822" w:rsidRPr="00951822" w:rsidRDefault="00951822" w:rsidP="00951822">
      <w:pPr>
        <w:spacing w:before="100" w:beforeAutospacing="1" w:after="100" w:afterAutospacing="1"/>
        <w:rPr>
          <w:color w:val="000000"/>
        </w:rPr>
      </w:pPr>
      <w:r w:rsidRPr="00951822">
        <w:rPr>
          <w:color w:val="000000"/>
        </w:rPr>
        <w:lastRenderedPageBreak/>
        <w:t>Business Tax Strategies at Quantum are delivered as a </w:t>
      </w:r>
      <w:r w:rsidRPr="00951822">
        <w:rPr>
          <w:b/>
          <w:bCs/>
          <w:color w:val="000000"/>
        </w:rPr>
        <w:t>standalone advisory service</w:t>
      </w:r>
      <w:r w:rsidRPr="00951822">
        <w:rPr>
          <w:color w:val="000000"/>
        </w:rPr>
        <w:t>, grounded in our six pillars: </w:t>
      </w:r>
      <w:r w:rsidRPr="00951822">
        <w:rPr>
          <w:b/>
          <w:bCs/>
          <w:color w:val="000000"/>
        </w:rPr>
        <w:t>Clarity, Consistency, Compliance, Communication, Control, and Comprehensiveness</w:t>
      </w:r>
      <w:r w:rsidRPr="00951822">
        <w:rPr>
          <w:color w:val="000000"/>
        </w:rPr>
        <w:t>.</w:t>
      </w:r>
      <w:r w:rsidRPr="00951822">
        <w:rPr>
          <w:color w:val="000000"/>
        </w:rPr>
        <w:br/>
        <w:t>This service is available whether or not you use Quantum for tax return preparation.</w:t>
      </w:r>
    </w:p>
    <w:p w14:paraId="6EBD837D" w14:textId="77777777" w:rsidR="00951822" w:rsidRPr="00951822" w:rsidRDefault="00FE60B1" w:rsidP="00951822">
      <w:r>
        <w:pict w14:anchorId="44039730">
          <v:rect id="Horizontal Line 61" o:spid="_x0000_s11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6A3D1B" w14:textId="77777777" w:rsidR="00951822" w:rsidRPr="00951822" w:rsidRDefault="00951822" w:rsidP="00951822">
      <w:pPr>
        <w:spacing w:before="100" w:beforeAutospacing="1" w:after="100" w:afterAutospacing="1"/>
        <w:outlineLvl w:val="1"/>
        <w:rPr>
          <w:b/>
          <w:bCs/>
          <w:color w:val="000000"/>
          <w:sz w:val="36"/>
          <w:szCs w:val="36"/>
        </w:rPr>
      </w:pPr>
      <w:r w:rsidRPr="00951822">
        <w:rPr>
          <w:b/>
          <w:bCs/>
          <w:color w:val="000000"/>
          <w:sz w:val="36"/>
          <w:szCs w:val="36"/>
        </w:rPr>
        <w:t>1</w:t>
      </w:r>
      <w:r w:rsidRPr="00951822">
        <w:rPr>
          <w:rFonts w:ascii="Apple Color Emoji" w:hAnsi="Apple Color Emoji" w:cs="Apple Color Emoji"/>
          <w:b/>
          <w:bCs/>
          <w:color w:val="000000"/>
          <w:sz w:val="36"/>
          <w:szCs w:val="36"/>
        </w:rPr>
        <w:t>️⃣</w:t>
      </w:r>
      <w:r w:rsidRPr="00951822">
        <w:rPr>
          <w:b/>
          <w:bCs/>
          <w:color w:val="000000"/>
          <w:sz w:val="36"/>
          <w:szCs w:val="36"/>
        </w:rPr>
        <w:t xml:space="preserve"> Strategic Business &amp; Tax Discovery</w:t>
      </w:r>
    </w:p>
    <w:p w14:paraId="41B727D3" w14:textId="25129704" w:rsidR="00951822" w:rsidRPr="00BA4A89" w:rsidRDefault="00951822" w:rsidP="00BA4A89">
      <w:pPr>
        <w:spacing w:before="100" w:beforeAutospacing="1" w:after="100" w:afterAutospacing="1"/>
        <w:rPr>
          <w:color w:val="000000"/>
        </w:rPr>
      </w:pPr>
      <w:r w:rsidRPr="00951822">
        <w:rPr>
          <w:color w:val="000000"/>
        </w:rPr>
        <w:t>We begin with a structured discovery focused on how the business operates today—and where it is headed.</w:t>
      </w:r>
      <w:r w:rsidR="00BA4A89">
        <w:rPr>
          <w:color w:val="000000"/>
        </w:rPr>
        <w:t xml:space="preserve"> </w:t>
      </w:r>
      <w:r w:rsidR="00165A5E" w:rsidRPr="00165A5E">
        <w:rPr>
          <w:color w:val="000000"/>
        </w:rPr>
        <w:t>This helps us spot tax inefficiencies, structural issues, and clarify your short- and long-term goals. With this clear profile, we can develop strategic tax solutions that fit your objectives.</w:t>
      </w:r>
    </w:p>
    <w:p w14:paraId="2A7F9C99" w14:textId="77777777" w:rsidR="00951822" w:rsidRPr="00951822" w:rsidRDefault="00951822" w:rsidP="00951822">
      <w:pPr>
        <w:spacing w:before="100" w:beforeAutospacing="1" w:after="100" w:afterAutospacing="1"/>
        <w:rPr>
          <w:color w:val="000000"/>
        </w:rPr>
      </w:pPr>
      <w:r w:rsidRPr="00951822">
        <w:rPr>
          <w:b/>
          <w:bCs/>
          <w:color w:val="000000"/>
        </w:rPr>
        <w:t>Purpose</w:t>
      </w:r>
    </w:p>
    <w:p w14:paraId="7CA77657" w14:textId="77777777" w:rsidR="00951822" w:rsidRPr="00951822" w:rsidRDefault="00951822" w:rsidP="00951822">
      <w:pPr>
        <w:numPr>
          <w:ilvl w:val="0"/>
          <w:numId w:val="50"/>
        </w:numPr>
        <w:spacing w:before="100" w:beforeAutospacing="1" w:after="100" w:afterAutospacing="1"/>
        <w:rPr>
          <w:color w:val="000000"/>
        </w:rPr>
      </w:pPr>
      <w:r w:rsidRPr="00951822">
        <w:rPr>
          <w:color w:val="000000"/>
        </w:rPr>
        <w:t>Understand the business model, ownership, and revenue streams</w:t>
      </w:r>
    </w:p>
    <w:p w14:paraId="3F73E2DD" w14:textId="77777777" w:rsidR="00951822" w:rsidRPr="00951822" w:rsidRDefault="00951822" w:rsidP="00951822">
      <w:pPr>
        <w:numPr>
          <w:ilvl w:val="0"/>
          <w:numId w:val="50"/>
        </w:numPr>
        <w:spacing w:before="100" w:beforeAutospacing="1" w:after="100" w:afterAutospacing="1"/>
        <w:rPr>
          <w:color w:val="000000"/>
        </w:rPr>
      </w:pPr>
      <w:r w:rsidRPr="00951822">
        <w:rPr>
          <w:color w:val="000000"/>
        </w:rPr>
        <w:t>Identify current tax inefficiencies and structural limitations</w:t>
      </w:r>
    </w:p>
    <w:p w14:paraId="5BD30A7B" w14:textId="77777777" w:rsidR="00951822" w:rsidRPr="00951822" w:rsidRDefault="00951822" w:rsidP="00951822">
      <w:pPr>
        <w:numPr>
          <w:ilvl w:val="0"/>
          <w:numId w:val="50"/>
        </w:numPr>
        <w:spacing w:before="100" w:beforeAutospacing="1" w:after="100" w:afterAutospacing="1"/>
        <w:rPr>
          <w:color w:val="000000"/>
        </w:rPr>
      </w:pPr>
      <w:r w:rsidRPr="00951822">
        <w:rPr>
          <w:color w:val="000000"/>
        </w:rPr>
        <w:t>Clarify short-term and long-term business objectives</w:t>
      </w:r>
    </w:p>
    <w:p w14:paraId="4A45F47D" w14:textId="77777777" w:rsidR="00951822" w:rsidRPr="00951822" w:rsidRDefault="00951822" w:rsidP="00951822">
      <w:pPr>
        <w:spacing w:before="100" w:beforeAutospacing="1" w:after="100" w:afterAutospacing="1"/>
        <w:rPr>
          <w:color w:val="000000"/>
        </w:rPr>
      </w:pPr>
      <w:r w:rsidRPr="00951822">
        <w:rPr>
          <w:b/>
          <w:bCs/>
          <w:color w:val="000000"/>
        </w:rPr>
        <w:t>Why it matters</w:t>
      </w:r>
    </w:p>
    <w:p w14:paraId="78C13726" w14:textId="77777777" w:rsidR="00951822" w:rsidRPr="00951822" w:rsidRDefault="00951822" w:rsidP="00951822">
      <w:pPr>
        <w:numPr>
          <w:ilvl w:val="0"/>
          <w:numId w:val="51"/>
        </w:numPr>
        <w:spacing w:before="100" w:beforeAutospacing="1" w:after="100" w:afterAutospacing="1"/>
        <w:rPr>
          <w:color w:val="000000"/>
        </w:rPr>
      </w:pPr>
      <w:r w:rsidRPr="00951822">
        <w:rPr>
          <w:color w:val="000000"/>
        </w:rPr>
        <w:t>Tax strategy must align with business reality</w:t>
      </w:r>
    </w:p>
    <w:p w14:paraId="276DA18B" w14:textId="77777777" w:rsidR="00951822" w:rsidRPr="00951822" w:rsidRDefault="00951822" w:rsidP="00951822">
      <w:pPr>
        <w:numPr>
          <w:ilvl w:val="0"/>
          <w:numId w:val="51"/>
        </w:numPr>
        <w:spacing w:before="100" w:beforeAutospacing="1" w:after="100" w:afterAutospacing="1"/>
        <w:rPr>
          <w:color w:val="000000"/>
        </w:rPr>
      </w:pPr>
      <w:r w:rsidRPr="00951822">
        <w:rPr>
          <w:color w:val="000000"/>
        </w:rPr>
        <w:t>Structural decisions drive long-term tax outcomes</w:t>
      </w:r>
    </w:p>
    <w:p w14:paraId="33DB2B30" w14:textId="77777777" w:rsidR="00951822" w:rsidRPr="00951822" w:rsidRDefault="00951822" w:rsidP="00951822">
      <w:pPr>
        <w:numPr>
          <w:ilvl w:val="0"/>
          <w:numId w:val="51"/>
        </w:numPr>
        <w:spacing w:before="100" w:beforeAutospacing="1" w:after="100" w:afterAutospacing="1"/>
        <w:rPr>
          <w:color w:val="000000"/>
        </w:rPr>
      </w:pPr>
      <w:r w:rsidRPr="00951822">
        <w:rPr>
          <w:color w:val="000000"/>
        </w:rPr>
        <w:t>Sets the foundation for meaningful optimization</w:t>
      </w:r>
    </w:p>
    <w:p w14:paraId="7A14942B" w14:textId="77777777" w:rsidR="00951822" w:rsidRPr="00951822" w:rsidRDefault="00FE60B1" w:rsidP="00951822">
      <w:r>
        <w:pict w14:anchorId="1E41BFBC">
          <v:rect id="Horizontal Line 62" o:spid="_x0000_s11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853D9F" w14:textId="77777777" w:rsidR="00951822" w:rsidRPr="00951822" w:rsidRDefault="00951822" w:rsidP="00951822">
      <w:pPr>
        <w:spacing w:before="100" w:beforeAutospacing="1" w:after="100" w:afterAutospacing="1"/>
        <w:outlineLvl w:val="1"/>
        <w:rPr>
          <w:b/>
          <w:bCs/>
          <w:color w:val="000000"/>
          <w:sz w:val="36"/>
          <w:szCs w:val="36"/>
        </w:rPr>
      </w:pPr>
      <w:r w:rsidRPr="00951822">
        <w:rPr>
          <w:b/>
          <w:bCs/>
          <w:color w:val="000000"/>
          <w:sz w:val="36"/>
          <w:szCs w:val="36"/>
        </w:rPr>
        <w:t>2</w:t>
      </w:r>
      <w:r w:rsidRPr="00951822">
        <w:rPr>
          <w:rFonts w:ascii="Apple Color Emoji" w:hAnsi="Apple Color Emoji" w:cs="Apple Color Emoji"/>
          <w:b/>
          <w:bCs/>
          <w:color w:val="000000"/>
          <w:sz w:val="36"/>
          <w:szCs w:val="36"/>
        </w:rPr>
        <w:t>️⃣</w:t>
      </w:r>
      <w:r w:rsidRPr="00951822">
        <w:rPr>
          <w:b/>
          <w:bCs/>
          <w:color w:val="000000"/>
          <w:sz w:val="36"/>
          <w:szCs w:val="36"/>
        </w:rPr>
        <w:t xml:space="preserve"> Current-State Tax &amp; Structural Assessment</w:t>
      </w:r>
    </w:p>
    <w:p w14:paraId="4C99A3F3" w14:textId="7D71B843" w:rsidR="00951822" w:rsidRPr="00BA4A89" w:rsidRDefault="00DD3BB8" w:rsidP="00DD3BB8">
      <w:r w:rsidRPr="00DD3BB8">
        <w:rPr>
          <w:color w:val="000000"/>
        </w:rPr>
        <w:t>Quantum thoroughly evaluates both your tax outcomes and business structure, providing a clear overview of your tax position and highlighting ways to improve in line with your strategy.</w:t>
      </w:r>
    </w:p>
    <w:p w14:paraId="3D337B0B" w14:textId="77777777" w:rsidR="00951822" w:rsidRPr="00951822" w:rsidRDefault="00951822" w:rsidP="00951822">
      <w:pPr>
        <w:spacing w:before="100" w:beforeAutospacing="1" w:after="100" w:afterAutospacing="1"/>
        <w:rPr>
          <w:color w:val="000000"/>
        </w:rPr>
      </w:pPr>
      <w:r w:rsidRPr="00951822">
        <w:rPr>
          <w:b/>
          <w:bCs/>
          <w:color w:val="000000"/>
        </w:rPr>
        <w:t>Assessment areas may include</w:t>
      </w:r>
    </w:p>
    <w:p w14:paraId="7B0436B3" w14:textId="77777777" w:rsidR="00951822" w:rsidRPr="00951822" w:rsidRDefault="00951822" w:rsidP="00951822">
      <w:pPr>
        <w:numPr>
          <w:ilvl w:val="0"/>
          <w:numId w:val="52"/>
        </w:numPr>
        <w:spacing w:before="100" w:beforeAutospacing="1" w:after="100" w:afterAutospacing="1"/>
        <w:rPr>
          <w:color w:val="000000"/>
        </w:rPr>
      </w:pPr>
      <w:r w:rsidRPr="00951822">
        <w:rPr>
          <w:color w:val="000000"/>
        </w:rPr>
        <w:t>Entity classification (LLC, S Corp, C Corp, partnership)</w:t>
      </w:r>
    </w:p>
    <w:p w14:paraId="6BB36BD5" w14:textId="77777777" w:rsidR="00951822" w:rsidRPr="00951822" w:rsidRDefault="00951822" w:rsidP="00951822">
      <w:pPr>
        <w:numPr>
          <w:ilvl w:val="0"/>
          <w:numId w:val="52"/>
        </w:numPr>
        <w:spacing w:before="100" w:beforeAutospacing="1" w:after="100" w:afterAutospacing="1"/>
        <w:rPr>
          <w:color w:val="000000"/>
        </w:rPr>
      </w:pPr>
      <w:r w:rsidRPr="00951822">
        <w:rPr>
          <w:color w:val="000000"/>
        </w:rPr>
        <w:t>Owner compensation and distribution structure</w:t>
      </w:r>
    </w:p>
    <w:p w14:paraId="5D3CBF7E" w14:textId="77777777" w:rsidR="00951822" w:rsidRPr="00951822" w:rsidRDefault="00951822" w:rsidP="00951822">
      <w:pPr>
        <w:numPr>
          <w:ilvl w:val="0"/>
          <w:numId w:val="52"/>
        </w:numPr>
        <w:spacing w:before="100" w:beforeAutospacing="1" w:after="100" w:afterAutospacing="1"/>
        <w:rPr>
          <w:color w:val="000000"/>
        </w:rPr>
      </w:pPr>
      <w:r w:rsidRPr="00951822">
        <w:rPr>
          <w:color w:val="000000"/>
        </w:rPr>
        <w:t>State and multi-state tax exposure</w:t>
      </w:r>
    </w:p>
    <w:p w14:paraId="7E8B1B03" w14:textId="77777777" w:rsidR="00951822" w:rsidRPr="00951822" w:rsidRDefault="00951822" w:rsidP="00951822">
      <w:pPr>
        <w:numPr>
          <w:ilvl w:val="0"/>
          <w:numId w:val="52"/>
        </w:numPr>
        <w:spacing w:before="100" w:beforeAutospacing="1" w:after="100" w:afterAutospacing="1"/>
        <w:rPr>
          <w:color w:val="000000"/>
        </w:rPr>
      </w:pPr>
      <w:r w:rsidRPr="00951822">
        <w:rPr>
          <w:color w:val="000000"/>
        </w:rPr>
        <w:t>Interaction between accounting, payroll, and tax outcomes</w:t>
      </w:r>
    </w:p>
    <w:p w14:paraId="399844EA" w14:textId="77777777" w:rsidR="00951822" w:rsidRPr="00951822" w:rsidRDefault="00951822" w:rsidP="00951822">
      <w:pPr>
        <w:spacing w:before="100" w:beforeAutospacing="1" w:after="100" w:afterAutospacing="1"/>
        <w:rPr>
          <w:color w:val="000000"/>
        </w:rPr>
      </w:pPr>
      <w:r w:rsidRPr="00951822">
        <w:rPr>
          <w:b/>
          <w:bCs/>
          <w:color w:val="000000"/>
        </w:rPr>
        <w:t>Why it matters</w:t>
      </w:r>
    </w:p>
    <w:p w14:paraId="2198A465" w14:textId="77777777" w:rsidR="00951822" w:rsidRPr="00951822" w:rsidRDefault="00951822" w:rsidP="00951822">
      <w:pPr>
        <w:numPr>
          <w:ilvl w:val="0"/>
          <w:numId w:val="53"/>
        </w:numPr>
        <w:spacing w:before="100" w:beforeAutospacing="1" w:after="100" w:afterAutospacing="1"/>
        <w:rPr>
          <w:color w:val="000000"/>
        </w:rPr>
      </w:pPr>
      <w:r w:rsidRPr="00951822">
        <w:rPr>
          <w:color w:val="000000"/>
        </w:rPr>
        <w:t>The wrong structure can create permanent inefficiencies</w:t>
      </w:r>
    </w:p>
    <w:p w14:paraId="77E772EE" w14:textId="77777777" w:rsidR="00951822" w:rsidRPr="00951822" w:rsidRDefault="00951822" w:rsidP="00951822">
      <w:pPr>
        <w:numPr>
          <w:ilvl w:val="0"/>
          <w:numId w:val="53"/>
        </w:numPr>
        <w:spacing w:before="100" w:beforeAutospacing="1" w:after="100" w:afterAutospacing="1"/>
        <w:rPr>
          <w:color w:val="000000"/>
        </w:rPr>
      </w:pPr>
      <w:r w:rsidRPr="00951822">
        <w:rPr>
          <w:color w:val="000000"/>
        </w:rPr>
        <w:t>Issues often cannot be fixed at filing time</w:t>
      </w:r>
    </w:p>
    <w:p w14:paraId="0531162A" w14:textId="77777777" w:rsidR="00951822" w:rsidRPr="00951822" w:rsidRDefault="00951822" w:rsidP="00951822">
      <w:pPr>
        <w:numPr>
          <w:ilvl w:val="0"/>
          <w:numId w:val="53"/>
        </w:numPr>
        <w:spacing w:before="100" w:beforeAutospacing="1" w:after="100" w:afterAutospacing="1"/>
        <w:rPr>
          <w:color w:val="000000"/>
        </w:rPr>
      </w:pPr>
      <w:r w:rsidRPr="00951822">
        <w:rPr>
          <w:color w:val="000000"/>
        </w:rPr>
        <w:t>Establishes a fact-based baseline</w:t>
      </w:r>
    </w:p>
    <w:p w14:paraId="472C0CEB" w14:textId="77777777" w:rsidR="00951822" w:rsidRPr="00951822" w:rsidRDefault="00FE60B1" w:rsidP="00951822">
      <w:r>
        <w:pict w14:anchorId="036E9F5C">
          <v:rect id="Horizontal Line 63" o:spid="_x0000_s11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F86E08" w14:textId="77777777" w:rsidR="00951822" w:rsidRPr="00951822" w:rsidRDefault="00951822" w:rsidP="00951822">
      <w:pPr>
        <w:spacing w:before="100" w:beforeAutospacing="1" w:after="100" w:afterAutospacing="1"/>
        <w:outlineLvl w:val="1"/>
        <w:rPr>
          <w:b/>
          <w:bCs/>
          <w:color w:val="000000"/>
          <w:sz w:val="36"/>
          <w:szCs w:val="36"/>
        </w:rPr>
      </w:pPr>
      <w:r w:rsidRPr="00951822">
        <w:rPr>
          <w:b/>
          <w:bCs/>
          <w:color w:val="000000"/>
          <w:sz w:val="36"/>
          <w:szCs w:val="36"/>
        </w:rPr>
        <w:t>3</w:t>
      </w:r>
      <w:r w:rsidRPr="00951822">
        <w:rPr>
          <w:rFonts w:ascii="Apple Color Emoji" w:hAnsi="Apple Color Emoji" w:cs="Apple Color Emoji"/>
          <w:b/>
          <w:bCs/>
          <w:color w:val="000000"/>
          <w:sz w:val="36"/>
          <w:szCs w:val="36"/>
        </w:rPr>
        <w:t>️⃣</w:t>
      </w:r>
      <w:r w:rsidRPr="00951822">
        <w:rPr>
          <w:b/>
          <w:bCs/>
          <w:color w:val="000000"/>
          <w:sz w:val="36"/>
          <w:szCs w:val="36"/>
        </w:rPr>
        <w:t xml:space="preserve"> Business Tax Strategy Design &amp; Engineering</w:t>
      </w:r>
    </w:p>
    <w:p w14:paraId="78A220DD" w14:textId="52A42524" w:rsidR="00951822" w:rsidRPr="00DD3BB8" w:rsidRDefault="00A83C97" w:rsidP="00A83C97">
      <w:r w:rsidRPr="00A83C97">
        <w:rPr>
          <w:color w:val="000000"/>
        </w:rPr>
        <w:t>Quantum systematically optimizes your business’s tax position for long-term efficiency by reviewing entity classification, owner compensation, state exposures, and related accounting decisions. This thorough, proactive strategy helps avoid costly filing errors and aligns tax outcomes with your company’s broader goals, enabling reinvestment, growth, or a successful exit.</w:t>
      </w:r>
    </w:p>
    <w:p w14:paraId="7ED3B724" w14:textId="77777777" w:rsidR="00951822" w:rsidRPr="00951822" w:rsidRDefault="00951822" w:rsidP="00951822">
      <w:pPr>
        <w:spacing w:before="100" w:beforeAutospacing="1" w:after="100" w:afterAutospacing="1"/>
        <w:rPr>
          <w:color w:val="000000"/>
        </w:rPr>
      </w:pPr>
      <w:r w:rsidRPr="00951822">
        <w:rPr>
          <w:b/>
          <w:bCs/>
          <w:color w:val="000000"/>
        </w:rPr>
        <w:t>Strategy design may include</w:t>
      </w:r>
    </w:p>
    <w:p w14:paraId="1B25DFD5" w14:textId="77777777" w:rsidR="00951822" w:rsidRPr="00951822" w:rsidRDefault="00951822" w:rsidP="00951822">
      <w:pPr>
        <w:numPr>
          <w:ilvl w:val="0"/>
          <w:numId w:val="54"/>
        </w:numPr>
        <w:spacing w:before="100" w:beforeAutospacing="1" w:after="100" w:afterAutospacing="1"/>
        <w:rPr>
          <w:color w:val="000000"/>
        </w:rPr>
      </w:pPr>
      <w:r w:rsidRPr="00951822">
        <w:rPr>
          <w:color w:val="000000"/>
        </w:rPr>
        <w:t>Entity selection or restructuring analysis</w:t>
      </w:r>
    </w:p>
    <w:p w14:paraId="1708BCAF" w14:textId="77777777" w:rsidR="00951822" w:rsidRPr="00951822" w:rsidRDefault="00951822" w:rsidP="00951822">
      <w:pPr>
        <w:numPr>
          <w:ilvl w:val="0"/>
          <w:numId w:val="54"/>
        </w:numPr>
        <w:spacing w:before="100" w:beforeAutospacing="1" w:after="100" w:afterAutospacing="1"/>
        <w:rPr>
          <w:color w:val="000000"/>
        </w:rPr>
      </w:pPr>
      <w:r w:rsidRPr="00951822">
        <w:rPr>
          <w:color w:val="000000"/>
        </w:rPr>
        <w:t>Pass-through vs corporate tax modeling</w:t>
      </w:r>
    </w:p>
    <w:p w14:paraId="453B31EF" w14:textId="77777777" w:rsidR="00951822" w:rsidRPr="00951822" w:rsidRDefault="00951822" w:rsidP="00951822">
      <w:pPr>
        <w:numPr>
          <w:ilvl w:val="0"/>
          <w:numId w:val="54"/>
        </w:numPr>
        <w:spacing w:before="100" w:beforeAutospacing="1" w:after="100" w:afterAutospacing="1"/>
        <w:rPr>
          <w:color w:val="000000"/>
        </w:rPr>
      </w:pPr>
      <w:r w:rsidRPr="00951822">
        <w:rPr>
          <w:color w:val="000000"/>
        </w:rPr>
        <w:t>Compensation and profit distribution optimization</w:t>
      </w:r>
    </w:p>
    <w:p w14:paraId="0AF765AF" w14:textId="77777777" w:rsidR="00951822" w:rsidRPr="00951822" w:rsidRDefault="00951822" w:rsidP="00951822">
      <w:pPr>
        <w:numPr>
          <w:ilvl w:val="0"/>
          <w:numId w:val="54"/>
        </w:numPr>
        <w:spacing w:before="100" w:beforeAutospacing="1" w:after="100" w:afterAutospacing="1"/>
        <w:rPr>
          <w:color w:val="000000"/>
        </w:rPr>
      </w:pPr>
      <w:r w:rsidRPr="00951822">
        <w:rPr>
          <w:color w:val="000000"/>
        </w:rPr>
        <w:t>Timing and character of income and expenses</w:t>
      </w:r>
    </w:p>
    <w:p w14:paraId="5004A578" w14:textId="77777777" w:rsidR="00951822" w:rsidRPr="00951822" w:rsidRDefault="00951822" w:rsidP="00951822">
      <w:pPr>
        <w:numPr>
          <w:ilvl w:val="0"/>
          <w:numId w:val="54"/>
        </w:numPr>
        <w:spacing w:before="100" w:beforeAutospacing="1" w:after="100" w:afterAutospacing="1"/>
        <w:rPr>
          <w:color w:val="000000"/>
        </w:rPr>
      </w:pPr>
      <w:r w:rsidRPr="00951822">
        <w:rPr>
          <w:color w:val="000000"/>
        </w:rPr>
        <w:t>Planning for reinvestment, growth, or exit</w:t>
      </w:r>
    </w:p>
    <w:p w14:paraId="5D4CBD97" w14:textId="77777777" w:rsidR="00951822" w:rsidRPr="00951822" w:rsidRDefault="00951822" w:rsidP="00951822">
      <w:pPr>
        <w:spacing w:before="100" w:beforeAutospacing="1" w:after="100" w:afterAutospacing="1"/>
        <w:rPr>
          <w:color w:val="000000"/>
        </w:rPr>
      </w:pPr>
      <w:r w:rsidRPr="00951822">
        <w:rPr>
          <w:b/>
          <w:bCs/>
          <w:color w:val="000000"/>
        </w:rPr>
        <w:t>Why it matters</w:t>
      </w:r>
    </w:p>
    <w:p w14:paraId="64123141" w14:textId="77777777" w:rsidR="00951822" w:rsidRPr="00951822" w:rsidRDefault="00951822" w:rsidP="00951822">
      <w:pPr>
        <w:numPr>
          <w:ilvl w:val="0"/>
          <w:numId w:val="55"/>
        </w:numPr>
        <w:spacing w:before="100" w:beforeAutospacing="1" w:after="100" w:afterAutospacing="1"/>
        <w:rPr>
          <w:color w:val="000000"/>
        </w:rPr>
      </w:pPr>
      <w:r w:rsidRPr="00951822">
        <w:rPr>
          <w:color w:val="000000"/>
        </w:rPr>
        <w:t>Strategic design drives sustainable tax efficiency</w:t>
      </w:r>
    </w:p>
    <w:p w14:paraId="28F87DEE" w14:textId="77777777" w:rsidR="00951822" w:rsidRPr="00951822" w:rsidRDefault="00951822" w:rsidP="00951822">
      <w:pPr>
        <w:numPr>
          <w:ilvl w:val="0"/>
          <w:numId w:val="55"/>
        </w:numPr>
        <w:spacing w:before="100" w:beforeAutospacing="1" w:after="100" w:afterAutospacing="1"/>
        <w:rPr>
          <w:color w:val="000000"/>
        </w:rPr>
      </w:pPr>
      <w:r w:rsidRPr="00951822">
        <w:rPr>
          <w:color w:val="000000"/>
        </w:rPr>
        <w:t>Prevents reactive decision-making</w:t>
      </w:r>
    </w:p>
    <w:p w14:paraId="6003DBD7" w14:textId="77777777" w:rsidR="00951822" w:rsidRPr="00951822" w:rsidRDefault="00951822" w:rsidP="00951822">
      <w:pPr>
        <w:numPr>
          <w:ilvl w:val="0"/>
          <w:numId w:val="55"/>
        </w:numPr>
        <w:spacing w:before="100" w:beforeAutospacing="1" w:after="100" w:afterAutospacing="1"/>
        <w:rPr>
          <w:color w:val="000000"/>
        </w:rPr>
      </w:pPr>
      <w:r w:rsidRPr="00951822">
        <w:rPr>
          <w:color w:val="000000"/>
        </w:rPr>
        <w:t>Aligns tax outcomes with business goals</w:t>
      </w:r>
    </w:p>
    <w:p w14:paraId="0F15B2C8" w14:textId="77777777" w:rsidR="00951822" w:rsidRPr="00951822" w:rsidRDefault="00FE60B1" w:rsidP="00951822">
      <w:r>
        <w:pict w14:anchorId="26699E5D">
          <v:rect id="Horizontal Line 64" o:spid="_x0000_s11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7856CE" w14:textId="77777777" w:rsidR="00951822" w:rsidRPr="00951822" w:rsidRDefault="00951822" w:rsidP="00951822">
      <w:pPr>
        <w:spacing w:before="100" w:beforeAutospacing="1" w:after="100" w:afterAutospacing="1"/>
        <w:outlineLvl w:val="1"/>
        <w:rPr>
          <w:b/>
          <w:bCs/>
          <w:color w:val="000000"/>
          <w:sz w:val="36"/>
          <w:szCs w:val="36"/>
        </w:rPr>
      </w:pPr>
      <w:r w:rsidRPr="00951822">
        <w:rPr>
          <w:b/>
          <w:bCs/>
          <w:color w:val="000000"/>
          <w:sz w:val="36"/>
          <w:szCs w:val="36"/>
        </w:rPr>
        <w:t>4</w:t>
      </w:r>
      <w:r w:rsidRPr="00951822">
        <w:rPr>
          <w:rFonts w:ascii="Apple Color Emoji" w:hAnsi="Apple Color Emoji" w:cs="Apple Color Emoji"/>
          <w:b/>
          <w:bCs/>
          <w:color w:val="000000"/>
          <w:sz w:val="36"/>
          <w:szCs w:val="36"/>
        </w:rPr>
        <w:t>️⃣</w:t>
      </w:r>
      <w:r w:rsidRPr="00951822">
        <w:rPr>
          <w:b/>
          <w:bCs/>
          <w:color w:val="000000"/>
          <w:sz w:val="36"/>
          <w:szCs w:val="36"/>
        </w:rPr>
        <w:t xml:space="preserve"> Scenario Modeling &amp; Decision Support</w:t>
      </w:r>
    </w:p>
    <w:p w14:paraId="79A706DB" w14:textId="3B5E3EDD" w:rsidR="00951822" w:rsidRPr="007145DC" w:rsidRDefault="007145DC" w:rsidP="007145DC">
      <w:r w:rsidRPr="007145DC">
        <w:rPr>
          <w:color w:val="000000"/>
        </w:rPr>
        <w:t xml:space="preserve">We turn strategy into actionable insights, helping business owners assess structural options, understand tax impacts, and make informed decisions that support their goals. Our method connects complex tax </w:t>
      </w:r>
      <w:r w:rsidR="00F3772B">
        <w:rPr>
          <w:color w:val="000000"/>
        </w:rPr>
        <w:t xml:space="preserve">scenario </w:t>
      </w:r>
      <w:r w:rsidRPr="007145DC">
        <w:rPr>
          <w:color w:val="000000"/>
        </w:rPr>
        <w:t>modeling to practical, tailored recommendations based on clear analysis.</w:t>
      </w:r>
    </w:p>
    <w:p w14:paraId="17BF0097" w14:textId="77777777" w:rsidR="00951822" w:rsidRPr="00951822" w:rsidRDefault="00951822" w:rsidP="00951822">
      <w:pPr>
        <w:spacing w:before="100" w:beforeAutospacing="1" w:after="100" w:afterAutospacing="1"/>
        <w:rPr>
          <w:color w:val="000000"/>
        </w:rPr>
      </w:pPr>
      <w:r w:rsidRPr="00951822">
        <w:rPr>
          <w:b/>
          <w:bCs/>
          <w:color w:val="000000"/>
        </w:rPr>
        <w:t>Deliverables may include</w:t>
      </w:r>
    </w:p>
    <w:p w14:paraId="15864C18" w14:textId="77777777" w:rsidR="00951822" w:rsidRPr="00951822" w:rsidRDefault="00951822" w:rsidP="00951822">
      <w:pPr>
        <w:numPr>
          <w:ilvl w:val="0"/>
          <w:numId w:val="56"/>
        </w:numPr>
        <w:spacing w:before="100" w:beforeAutospacing="1" w:after="100" w:afterAutospacing="1"/>
        <w:rPr>
          <w:color w:val="000000"/>
        </w:rPr>
      </w:pPr>
      <w:r w:rsidRPr="00951822">
        <w:rPr>
          <w:color w:val="000000"/>
        </w:rPr>
        <w:t>Side-by-side comparisons of structural options</w:t>
      </w:r>
    </w:p>
    <w:p w14:paraId="5C21E0C6" w14:textId="77777777" w:rsidR="00951822" w:rsidRPr="00951822" w:rsidRDefault="00951822" w:rsidP="00951822">
      <w:pPr>
        <w:numPr>
          <w:ilvl w:val="0"/>
          <w:numId w:val="56"/>
        </w:numPr>
        <w:spacing w:before="100" w:beforeAutospacing="1" w:after="100" w:afterAutospacing="1"/>
        <w:rPr>
          <w:color w:val="000000"/>
        </w:rPr>
      </w:pPr>
      <w:r w:rsidRPr="00951822">
        <w:rPr>
          <w:color w:val="000000"/>
        </w:rPr>
        <w:t>Estimated tax impact under different scenarios</w:t>
      </w:r>
    </w:p>
    <w:p w14:paraId="1AB904A4" w14:textId="77777777" w:rsidR="00951822" w:rsidRPr="00951822" w:rsidRDefault="00951822" w:rsidP="00951822">
      <w:pPr>
        <w:numPr>
          <w:ilvl w:val="0"/>
          <w:numId w:val="56"/>
        </w:numPr>
        <w:spacing w:before="100" w:beforeAutospacing="1" w:after="100" w:afterAutospacing="1"/>
        <w:rPr>
          <w:color w:val="000000"/>
        </w:rPr>
      </w:pPr>
      <w:r w:rsidRPr="00951822">
        <w:rPr>
          <w:color w:val="000000"/>
        </w:rPr>
        <w:t>Plain-language explanations of tradeoffs and risks</w:t>
      </w:r>
    </w:p>
    <w:p w14:paraId="46F3D2F5" w14:textId="77777777" w:rsidR="00951822" w:rsidRPr="00951822" w:rsidRDefault="00951822" w:rsidP="00951822">
      <w:pPr>
        <w:spacing w:before="100" w:beforeAutospacing="1" w:after="100" w:afterAutospacing="1"/>
        <w:rPr>
          <w:color w:val="000000"/>
        </w:rPr>
      </w:pPr>
      <w:r w:rsidRPr="00951822">
        <w:rPr>
          <w:b/>
          <w:bCs/>
          <w:color w:val="000000"/>
        </w:rPr>
        <w:t>Why it matters</w:t>
      </w:r>
    </w:p>
    <w:p w14:paraId="12F0D082" w14:textId="77777777" w:rsidR="00951822" w:rsidRPr="00951822" w:rsidRDefault="00951822" w:rsidP="00951822">
      <w:pPr>
        <w:numPr>
          <w:ilvl w:val="0"/>
          <w:numId w:val="57"/>
        </w:numPr>
        <w:spacing w:before="100" w:beforeAutospacing="1" w:after="100" w:afterAutospacing="1"/>
        <w:rPr>
          <w:color w:val="000000"/>
        </w:rPr>
      </w:pPr>
      <w:r w:rsidRPr="00951822">
        <w:rPr>
          <w:color w:val="000000"/>
        </w:rPr>
        <w:t>Empowers informed decision-making</w:t>
      </w:r>
    </w:p>
    <w:p w14:paraId="3B7BB3FD" w14:textId="77777777" w:rsidR="00951822" w:rsidRPr="00951822" w:rsidRDefault="00951822" w:rsidP="00951822">
      <w:pPr>
        <w:numPr>
          <w:ilvl w:val="0"/>
          <w:numId w:val="57"/>
        </w:numPr>
        <w:spacing w:before="100" w:beforeAutospacing="1" w:after="100" w:afterAutospacing="1"/>
        <w:rPr>
          <w:color w:val="000000"/>
        </w:rPr>
      </w:pPr>
      <w:r w:rsidRPr="00951822">
        <w:rPr>
          <w:color w:val="000000"/>
        </w:rPr>
        <w:t>Eliminates guesswork</w:t>
      </w:r>
    </w:p>
    <w:p w14:paraId="13B4C38F" w14:textId="77777777" w:rsidR="00951822" w:rsidRPr="00951822" w:rsidRDefault="00951822" w:rsidP="00951822">
      <w:pPr>
        <w:numPr>
          <w:ilvl w:val="0"/>
          <w:numId w:val="57"/>
        </w:numPr>
        <w:spacing w:before="100" w:beforeAutospacing="1" w:after="100" w:afterAutospacing="1"/>
        <w:rPr>
          <w:color w:val="000000"/>
        </w:rPr>
      </w:pPr>
      <w:r w:rsidRPr="00951822">
        <w:rPr>
          <w:color w:val="000000"/>
        </w:rPr>
        <w:t>Helps owners choose the right path with confidence</w:t>
      </w:r>
    </w:p>
    <w:p w14:paraId="18BF05D7" w14:textId="77777777" w:rsidR="00951822" w:rsidRPr="00951822" w:rsidRDefault="00FE60B1" w:rsidP="00951822">
      <w:r>
        <w:pict w14:anchorId="72687061">
          <v:rect id="Horizontal Line 65" o:spid="_x0000_s11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4FC81E" w14:textId="77777777" w:rsidR="00951822" w:rsidRPr="00951822" w:rsidRDefault="00951822" w:rsidP="00951822">
      <w:pPr>
        <w:spacing w:before="100" w:beforeAutospacing="1" w:after="100" w:afterAutospacing="1"/>
        <w:outlineLvl w:val="1"/>
        <w:rPr>
          <w:b/>
          <w:bCs/>
          <w:color w:val="000000"/>
          <w:sz w:val="36"/>
          <w:szCs w:val="36"/>
        </w:rPr>
      </w:pPr>
      <w:r w:rsidRPr="00951822">
        <w:rPr>
          <w:b/>
          <w:bCs/>
          <w:color w:val="000000"/>
          <w:sz w:val="36"/>
          <w:szCs w:val="36"/>
        </w:rPr>
        <w:t>5</w:t>
      </w:r>
      <w:r w:rsidRPr="00951822">
        <w:rPr>
          <w:rFonts w:ascii="Apple Color Emoji" w:hAnsi="Apple Color Emoji" w:cs="Apple Color Emoji"/>
          <w:b/>
          <w:bCs/>
          <w:color w:val="000000"/>
          <w:sz w:val="36"/>
          <w:szCs w:val="36"/>
        </w:rPr>
        <w:t>️⃣</w:t>
      </w:r>
      <w:r w:rsidRPr="00951822">
        <w:rPr>
          <w:b/>
          <w:bCs/>
          <w:color w:val="000000"/>
          <w:sz w:val="36"/>
          <w:szCs w:val="36"/>
        </w:rPr>
        <w:t xml:space="preserve"> Implementation Guidance &amp; Coordination</w:t>
      </w:r>
    </w:p>
    <w:p w14:paraId="56BD1DE2" w14:textId="30AABFA0" w:rsidR="00951822" w:rsidRPr="00F3772B" w:rsidRDefault="00D06AA3" w:rsidP="00D06AA3">
      <w:r w:rsidRPr="00D06AA3">
        <w:rPr>
          <w:color w:val="000000"/>
        </w:rPr>
        <w:t>Quantum offers hands-on support to turn strategy into action, helping business owners restructure entities, manage tax elections, and coordinate with payroll, accounting, and compliance teams. By overseeing implementation and aligning processes, Quantum minimizes compliance risks and preserves tax advantages, allowing business owners to proceed confidently.</w:t>
      </w:r>
    </w:p>
    <w:p w14:paraId="30305207" w14:textId="77777777" w:rsidR="00951822" w:rsidRPr="00951822" w:rsidRDefault="00951822" w:rsidP="00951822">
      <w:pPr>
        <w:spacing w:before="100" w:beforeAutospacing="1" w:after="100" w:afterAutospacing="1"/>
        <w:rPr>
          <w:color w:val="000000"/>
        </w:rPr>
      </w:pPr>
      <w:r w:rsidRPr="00951822">
        <w:rPr>
          <w:b/>
          <w:bCs/>
          <w:color w:val="000000"/>
        </w:rPr>
        <w:t>Support may include</w:t>
      </w:r>
    </w:p>
    <w:p w14:paraId="48C791BC" w14:textId="77777777" w:rsidR="00951822" w:rsidRPr="00951822" w:rsidRDefault="00951822" w:rsidP="00951822">
      <w:pPr>
        <w:numPr>
          <w:ilvl w:val="0"/>
          <w:numId w:val="58"/>
        </w:numPr>
        <w:spacing w:before="100" w:beforeAutospacing="1" w:after="100" w:afterAutospacing="1"/>
        <w:rPr>
          <w:color w:val="000000"/>
        </w:rPr>
      </w:pPr>
      <w:r w:rsidRPr="00951822">
        <w:rPr>
          <w:color w:val="000000"/>
        </w:rPr>
        <w:t>Guidance on restructuring or elections</w:t>
      </w:r>
    </w:p>
    <w:p w14:paraId="2B2EC62B" w14:textId="77777777" w:rsidR="00951822" w:rsidRPr="00951822" w:rsidRDefault="00951822" w:rsidP="00951822">
      <w:pPr>
        <w:numPr>
          <w:ilvl w:val="0"/>
          <w:numId w:val="58"/>
        </w:numPr>
        <w:spacing w:before="100" w:beforeAutospacing="1" w:after="100" w:afterAutospacing="1"/>
        <w:rPr>
          <w:color w:val="000000"/>
        </w:rPr>
      </w:pPr>
      <w:r w:rsidRPr="00951822">
        <w:rPr>
          <w:color w:val="000000"/>
        </w:rPr>
        <w:t>Coordination considerations across payroll, accounting, and compliance</w:t>
      </w:r>
    </w:p>
    <w:p w14:paraId="3C75368A" w14:textId="77777777" w:rsidR="00951822" w:rsidRPr="00951822" w:rsidRDefault="00951822" w:rsidP="00951822">
      <w:pPr>
        <w:numPr>
          <w:ilvl w:val="0"/>
          <w:numId w:val="58"/>
        </w:numPr>
        <w:spacing w:before="100" w:beforeAutospacing="1" w:after="100" w:afterAutospacing="1"/>
        <w:rPr>
          <w:color w:val="000000"/>
        </w:rPr>
      </w:pPr>
      <w:r w:rsidRPr="00951822">
        <w:rPr>
          <w:color w:val="000000"/>
        </w:rPr>
        <w:t>Documentation and process alignment</w:t>
      </w:r>
    </w:p>
    <w:p w14:paraId="77BA1A94" w14:textId="77777777" w:rsidR="00951822" w:rsidRPr="00951822" w:rsidRDefault="00951822" w:rsidP="00951822">
      <w:pPr>
        <w:spacing w:before="100" w:beforeAutospacing="1" w:after="100" w:afterAutospacing="1"/>
        <w:rPr>
          <w:color w:val="000000"/>
        </w:rPr>
      </w:pPr>
      <w:r w:rsidRPr="00951822">
        <w:rPr>
          <w:b/>
          <w:bCs/>
          <w:color w:val="000000"/>
        </w:rPr>
        <w:t>Why it matters</w:t>
      </w:r>
    </w:p>
    <w:p w14:paraId="399AA6CA" w14:textId="77777777" w:rsidR="00951822" w:rsidRPr="00951822" w:rsidRDefault="00951822" w:rsidP="00951822">
      <w:pPr>
        <w:numPr>
          <w:ilvl w:val="0"/>
          <w:numId w:val="59"/>
        </w:numPr>
        <w:spacing w:before="100" w:beforeAutospacing="1" w:after="100" w:afterAutospacing="1"/>
        <w:rPr>
          <w:color w:val="000000"/>
        </w:rPr>
      </w:pPr>
      <w:r w:rsidRPr="00951822">
        <w:rPr>
          <w:color w:val="000000"/>
        </w:rPr>
        <w:t>Poor execution undermines good strategy</w:t>
      </w:r>
    </w:p>
    <w:p w14:paraId="7CFD52FE" w14:textId="77777777" w:rsidR="00951822" w:rsidRPr="00951822" w:rsidRDefault="00951822" w:rsidP="00951822">
      <w:pPr>
        <w:numPr>
          <w:ilvl w:val="0"/>
          <w:numId w:val="59"/>
        </w:numPr>
        <w:spacing w:before="100" w:beforeAutospacing="1" w:after="100" w:afterAutospacing="1"/>
        <w:rPr>
          <w:color w:val="000000"/>
        </w:rPr>
      </w:pPr>
      <w:r w:rsidRPr="00951822">
        <w:rPr>
          <w:color w:val="000000"/>
        </w:rPr>
        <w:t>Ensures compliance while preserving tax benefits</w:t>
      </w:r>
    </w:p>
    <w:p w14:paraId="1D65E2A5" w14:textId="77777777" w:rsidR="00951822" w:rsidRPr="00951822" w:rsidRDefault="00951822" w:rsidP="00951822">
      <w:pPr>
        <w:numPr>
          <w:ilvl w:val="0"/>
          <w:numId w:val="59"/>
        </w:numPr>
        <w:spacing w:before="100" w:beforeAutospacing="1" w:after="100" w:afterAutospacing="1"/>
        <w:rPr>
          <w:color w:val="000000"/>
        </w:rPr>
      </w:pPr>
      <w:r w:rsidRPr="00951822">
        <w:rPr>
          <w:color w:val="000000"/>
        </w:rPr>
        <w:t>Reduces audit and penalty risk</w:t>
      </w:r>
    </w:p>
    <w:p w14:paraId="68B49DE5" w14:textId="77777777" w:rsidR="00951822" w:rsidRPr="00951822" w:rsidRDefault="00FE60B1" w:rsidP="00951822">
      <w:r>
        <w:pict w14:anchorId="112FD516">
          <v:rect id="Horizontal Line 66" o:spid="_x0000_s11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1A3EBE" w14:textId="4A76A1AB" w:rsidR="00951822" w:rsidRPr="00951822" w:rsidRDefault="00951822" w:rsidP="00951822">
      <w:pPr>
        <w:spacing w:before="100" w:beforeAutospacing="1" w:after="100" w:afterAutospacing="1"/>
        <w:outlineLvl w:val="1"/>
        <w:rPr>
          <w:b/>
          <w:bCs/>
          <w:color w:val="000000"/>
          <w:sz w:val="36"/>
          <w:szCs w:val="36"/>
        </w:rPr>
      </w:pPr>
      <w:r w:rsidRPr="00951822">
        <w:rPr>
          <w:b/>
          <w:bCs/>
          <w:color w:val="000000"/>
          <w:sz w:val="36"/>
          <w:szCs w:val="36"/>
        </w:rPr>
        <w:t>6</w:t>
      </w:r>
      <w:r w:rsidRPr="00951822">
        <w:rPr>
          <w:rFonts w:ascii="Apple Color Emoji" w:hAnsi="Apple Color Emoji" w:cs="Apple Color Emoji"/>
          <w:b/>
          <w:bCs/>
          <w:color w:val="000000"/>
          <w:sz w:val="36"/>
          <w:szCs w:val="36"/>
        </w:rPr>
        <w:t>️⃣</w:t>
      </w:r>
      <w:r w:rsidRPr="00951822">
        <w:rPr>
          <w:b/>
          <w:bCs/>
          <w:color w:val="000000"/>
          <w:sz w:val="36"/>
          <w:szCs w:val="36"/>
        </w:rPr>
        <w:t xml:space="preserve"> Ongoing Review &amp; Strategic Adjustments </w:t>
      </w:r>
    </w:p>
    <w:p w14:paraId="2DE5F616" w14:textId="1FCC952E" w:rsidR="00951822" w:rsidRPr="000D104A" w:rsidRDefault="000D104A" w:rsidP="000D104A">
      <w:r w:rsidRPr="000D104A">
        <w:rPr>
          <w:color w:val="000000"/>
        </w:rPr>
        <w:t>Business tax strategies should adapt as a company grows and changes. Ongoing tax planning is essential for compliance, maintaining benefits, and minimizing risks. Regular reviews and adjustments keep strategies effective and aligned with long-term goals, helping businesses avoid costly errors and seize opportunities.</w:t>
      </w:r>
    </w:p>
    <w:p w14:paraId="6A1E7598" w14:textId="77777777" w:rsidR="00951822" w:rsidRPr="00951822" w:rsidRDefault="00951822" w:rsidP="00951822">
      <w:pPr>
        <w:spacing w:before="100" w:beforeAutospacing="1" w:after="100" w:afterAutospacing="1"/>
        <w:rPr>
          <w:color w:val="000000"/>
        </w:rPr>
      </w:pPr>
      <w:r w:rsidRPr="00951822">
        <w:rPr>
          <w:b/>
          <w:bCs/>
          <w:color w:val="000000"/>
        </w:rPr>
        <w:t>Ongoing support may include</w:t>
      </w:r>
    </w:p>
    <w:p w14:paraId="2D922CA0" w14:textId="77777777" w:rsidR="00951822" w:rsidRPr="00951822" w:rsidRDefault="00951822" w:rsidP="00951822">
      <w:pPr>
        <w:numPr>
          <w:ilvl w:val="0"/>
          <w:numId w:val="60"/>
        </w:numPr>
        <w:spacing w:before="100" w:beforeAutospacing="1" w:after="100" w:afterAutospacing="1"/>
        <w:rPr>
          <w:color w:val="000000"/>
        </w:rPr>
      </w:pPr>
      <w:r w:rsidRPr="00951822">
        <w:rPr>
          <w:color w:val="000000"/>
        </w:rPr>
        <w:t>Reassessment as income, ownership, or operations change</w:t>
      </w:r>
    </w:p>
    <w:p w14:paraId="5BC6B8E2" w14:textId="77777777" w:rsidR="00951822" w:rsidRPr="00951822" w:rsidRDefault="00951822" w:rsidP="00951822">
      <w:pPr>
        <w:numPr>
          <w:ilvl w:val="0"/>
          <w:numId w:val="60"/>
        </w:numPr>
        <w:spacing w:before="100" w:beforeAutospacing="1" w:after="100" w:afterAutospacing="1"/>
        <w:rPr>
          <w:color w:val="000000"/>
        </w:rPr>
      </w:pPr>
      <w:r w:rsidRPr="00951822">
        <w:rPr>
          <w:color w:val="000000"/>
        </w:rPr>
        <w:t>Planning around capital transactions or expansions</w:t>
      </w:r>
    </w:p>
    <w:p w14:paraId="71AFB03B" w14:textId="77777777" w:rsidR="00951822" w:rsidRPr="00951822" w:rsidRDefault="00951822" w:rsidP="00951822">
      <w:pPr>
        <w:numPr>
          <w:ilvl w:val="0"/>
          <w:numId w:val="60"/>
        </w:numPr>
        <w:spacing w:before="100" w:beforeAutospacing="1" w:after="100" w:afterAutospacing="1"/>
        <w:rPr>
          <w:color w:val="000000"/>
        </w:rPr>
      </w:pPr>
      <w:r w:rsidRPr="00951822">
        <w:rPr>
          <w:color w:val="000000"/>
        </w:rPr>
        <w:t>Adjustments for legislative or regulatory changes</w:t>
      </w:r>
    </w:p>
    <w:p w14:paraId="7C08CA7B" w14:textId="77777777" w:rsidR="00951822" w:rsidRPr="00951822" w:rsidRDefault="00951822" w:rsidP="00951822">
      <w:pPr>
        <w:spacing w:before="100" w:beforeAutospacing="1" w:after="100" w:afterAutospacing="1"/>
        <w:rPr>
          <w:color w:val="000000"/>
        </w:rPr>
      </w:pPr>
      <w:r w:rsidRPr="00951822">
        <w:rPr>
          <w:b/>
          <w:bCs/>
          <w:color w:val="000000"/>
        </w:rPr>
        <w:t>Why it matters</w:t>
      </w:r>
    </w:p>
    <w:p w14:paraId="784CC50B" w14:textId="77777777" w:rsidR="00951822" w:rsidRPr="00951822" w:rsidRDefault="00951822" w:rsidP="00951822">
      <w:pPr>
        <w:numPr>
          <w:ilvl w:val="0"/>
          <w:numId w:val="61"/>
        </w:numPr>
        <w:spacing w:before="100" w:beforeAutospacing="1" w:after="100" w:afterAutospacing="1"/>
        <w:rPr>
          <w:color w:val="000000"/>
        </w:rPr>
      </w:pPr>
      <w:r w:rsidRPr="00951822">
        <w:rPr>
          <w:color w:val="000000"/>
        </w:rPr>
        <w:t>Prevents strategies from becoming outdated</w:t>
      </w:r>
    </w:p>
    <w:p w14:paraId="34303AA5" w14:textId="77777777" w:rsidR="00951822" w:rsidRPr="00951822" w:rsidRDefault="00951822" w:rsidP="00951822">
      <w:pPr>
        <w:numPr>
          <w:ilvl w:val="0"/>
          <w:numId w:val="61"/>
        </w:numPr>
        <w:spacing w:before="100" w:beforeAutospacing="1" w:after="100" w:afterAutospacing="1"/>
        <w:rPr>
          <w:color w:val="000000"/>
        </w:rPr>
      </w:pPr>
      <w:r w:rsidRPr="00951822">
        <w:rPr>
          <w:color w:val="000000"/>
        </w:rPr>
        <w:t>Keeps tax planning aligned with growth</w:t>
      </w:r>
    </w:p>
    <w:p w14:paraId="3946AB53" w14:textId="77777777" w:rsidR="00951822" w:rsidRPr="00951822" w:rsidRDefault="00951822" w:rsidP="00951822">
      <w:pPr>
        <w:numPr>
          <w:ilvl w:val="0"/>
          <w:numId w:val="61"/>
        </w:numPr>
        <w:spacing w:before="100" w:beforeAutospacing="1" w:after="100" w:afterAutospacing="1"/>
        <w:rPr>
          <w:color w:val="000000"/>
        </w:rPr>
      </w:pPr>
      <w:r w:rsidRPr="00951822">
        <w:rPr>
          <w:color w:val="000000"/>
        </w:rPr>
        <w:t>Maintains long-term efficiency</w:t>
      </w:r>
    </w:p>
    <w:p w14:paraId="672771C2" w14:textId="77777777" w:rsidR="00951822" w:rsidRPr="00951822" w:rsidRDefault="00FE60B1" w:rsidP="00951822">
      <w:r>
        <w:pict w14:anchorId="7C93F3E0">
          <v:rect id="Horizontal Line 67" o:spid="_x0000_s112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43FAD0" w14:textId="10849C8E" w:rsidR="00951822" w:rsidRPr="00951822" w:rsidRDefault="00951822" w:rsidP="00951822">
      <w:pPr>
        <w:spacing w:before="100" w:beforeAutospacing="1" w:after="100" w:afterAutospacing="1"/>
        <w:outlineLvl w:val="1"/>
        <w:rPr>
          <w:b/>
          <w:bCs/>
          <w:color w:val="000000"/>
          <w:sz w:val="36"/>
          <w:szCs w:val="36"/>
        </w:rPr>
      </w:pPr>
      <w:r w:rsidRPr="00951822">
        <w:rPr>
          <w:rFonts w:ascii="Apple Color Emoji" w:hAnsi="Apple Color Emoji" w:cs="Apple Color Emoji"/>
          <w:b/>
          <w:bCs/>
          <w:color w:val="000000"/>
          <w:sz w:val="36"/>
          <w:szCs w:val="36"/>
        </w:rPr>
        <w:lastRenderedPageBreak/>
        <w:t>🧠</w:t>
      </w:r>
      <w:r w:rsidRPr="00951822">
        <w:rPr>
          <w:b/>
          <w:bCs/>
          <w:color w:val="000000"/>
          <w:sz w:val="36"/>
          <w:szCs w:val="36"/>
        </w:rPr>
        <w:t xml:space="preserve"> Quantum’s Business Tax Strategy Differentiator </w:t>
      </w:r>
    </w:p>
    <w:p w14:paraId="1DF9E783" w14:textId="77777777" w:rsidR="00951822" w:rsidRPr="00951822" w:rsidRDefault="00951822" w:rsidP="00951822">
      <w:pPr>
        <w:spacing w:before="100" w:beforeAutospacing="1" w:after="100" w:afterAutospacing="1"/>
        <w:rPr>
          <w:color w:val="000000"/>
        </w:rPr>
      </w:pPr>
      <w:r w:rsidRPr="00951822">
        <w:rPr>
          <w:color w:val="000000"/>
        </w:rPr>
        <w:t>At Quantum, business tax strategy is a </w:t>
      </w:r>
      <w:r w:rsidRPr="00951822">
        <w:rPr>
          <w:b/>
          <w:bCs/>
          <w:color w:val="000000"/>
        </w:rPr>
        <w:t>design exercise—not a year-end reaction</w:t>
      </w:r>
      <w:r w:rsidRPr="00951822">
        <w:rPr>
          <w:color w:val="000000"/>
        </w:rPr>
        <w:t>.</w:t>
      </w:r>
    </w:p>
    <w:p w14:paraId="1733604A" w14:textId="77777777" w:rsidR="00951822" w:rsidRPr="00951822" w:rsidRDefault="00951822" w:rsidP="00951822">
      <w:pPr>
        <w:spacing w:before="100" w:beforeAutospacing="1" w:after="100" w:afterAutospacing="1"/>
        <w:rPr>
          <w:color w:val="000000"/>
        </w:rPr>
      </w:pPr>
      <w:r w:rsidRPr="00951822">
        <w:rPr>
          <w:color w:val="000000"/>
        </w:rPr>
        <w:t>We help business owners rethink how income is earned, structured, and distributed so taxes are optimized </w:t>
      </w:r>
      <w:r w:rsidRPr="00951822">
        <w:rPr>
          <w:b/>
          <w:bCs/>
          <w:color w:val="000000"/>
        </w:rPr>
        <w:t>before liabilities arise</w:t>
      </w:r>
      <w:r w:rsidRPr="00951822">
        <w:rPr>
          <w:color w:val="000000"/>
        </w:rPr>
        <w:t>.</w:t>
      </w:r>
    </w:p>
    <w:p w14:paraId="2901A63D" w14:textId="77777777" w:rsidR="00951822" w:rsidRPr="00951822" w:rsidRDefault="00951822" w:rsidP="00951822">
      <w:pPr>
        <w:spacing w:before="100" w:beforeAutospacing="1" w:after="100" w:afterAutospacing="1"/>
        <w:rPr>
          <w:color w:val="000000"/>
        </w:rPr>
      </w:pPr>
      <w:r w:rsidRPr="00951822">
        <w:rPr>
          <w:color w:val="000000"/>
        </w:rPr>
        <w:t>Our advisory-led approach gives businesses clarity, control, and confidence—whether they are growing, restructuring, or preparing for the next stage.</w:t>
      </w:r>
    </w:p>
    <w:p w14:paraId="3F534435" w14:textId="77777777" w:rsidR="00951822" w:rsidRPr="00951822" w:rsidRDefault="00951822" w:rsidP="00951822">
      <w:pPr>
        <w:spacing w:before="100" w:beforeAutospacing="1" w:after="100" w:afterAutospacing="1"/>
        <w:rPr>
          <w:color w:val="000000"/>
        </w:rPr>
      </w:pPr>
      <w:r w:rsidRPr="00951822">
        <w:rPr>
          <w:b/>
          <w:bCs/>
          <w:color w:val="000000"/>
        </w:rPr>
        <w:t>We don’t just help businesses file better returns—we help them build better tax outcomes.</w:t>
      </w:r>
    </w:p>
    <w:p w14:paraId="6B9ECAE9" w14:textId="77777777" w:rsidR="00951822" w:rsidRPr="006A6E79" w:rsidRDefault="00951822" w:rsidP="006A6E79">
      <w:pPr>
        <w:spacing w:before="100" w:beforeAutospacing="1" w:after="100" w:afterAutospacing="1"/>
        <w:rPr>
          <w:color w:val="000000"/>
        </w:rPr>
      </w:pPr>
    </w:p>
    <w:p w14:paraId="0BE9FD84" w14:textId="76DE4117" w:rsidR="003B1758" w:rsidRDefault="003B1758" w:rsidP="003B1758">
      <w:pPr>
        <w:pStyle w:val="Heading1"/>
        <w:rPr>
          <w:color w:val="000000"/>
        </w:rPr>
      </w:pPr>
      <w:r>
        <w:rPr>
          <w:rStyle w:val="Strong"/>
          <w:b w:val="0"/>
          <w:bCs w:val="0"/>
          <w:color w:val="000000"/>
        </w:rPr>
        <w:t xml:space="preserve">Fractional CFO Services </w:t>
      </w:r>
    </w:p>
    <w:p w14:paraId="2AAF5EBC" w14:textId="317E8EE3" w:rsidR="003B1758" w:rsidRDefault="003B1758" w:rsidP="003B1758">
      <w:pPr>
        <w:pStyle w:val="NormalWeb"/>
        <w:rPr>
          <w:color w:val="000000"/>
        </w:rPr>
      </w:pPr>
      <w:r>
        <w:rPr>
          <w:color w:val="000000"/>
        </w:rPr>
        <w:t>At</w:t>
      </w:r>
      <w:r>
        <w:rPr>
          <w:rStyle w:val="apple-converted-space"/>
          <w:rFonts w:eastAsiaTheme="majorEastAsia"/>
          <w:color w:val="000000"/>
        </w:rPr>
        <w:t> </w:t>
      </w:r>
      <w:r>
        <w:rPr>
          <w:rStyle w:val="Strong"/>
          <w:rFonts w:eastAsiaTheme="majorEastAsia"/>
          <w:color w:val="000000"/>
        </w:rPr>
        <w:t>Quantum</w:t>
      </w:r>
      <w:r>
        <w:rPr>
          <w:color w:val="000000"/>
        </w:rPr>
        <w:t>, Fractional CFO services provide</w:t>
      </w:r>
      <w:r>
        <w:rPr>
          <w:rStyle w:val="apple-converted-space"/>
          <w:rFonts w:eastAsiaTheme="majorEastAsia"/>
          <w:color w:val="000000"/>
        </w:rPr>
        <w:t> </w:t>
      </w:r>
      <w:r>
        <w:rPr>
          <w:rStyle w:val="Strong"/>
          <w:rFonts w:eastAsiaTheme="majorEastAsia"/>
          <w:color w:val="000000"/>
        </w:rPr>
        <w:t>senior financial leadership integrated directly into your business decision cycle</w:t>
      </w:r>
      <w:r>
        <w:rPr>
          <w:color w:val="000000"/>
        </w:rPr>
        <w:t xml:space="preserve">. We don’t deliver advice in isolation—we embed focus areas at every </w:t>
      </w:r>
      <w:r w:rsidR="00937190">
        <w:rPr>
          <w:color w:val="000000"/>
        </w:rPr>
        <w:t>stage,</w:t>
      </w:r>
      <w:r>
        <w:rPr>
          <w:color w:val="000000"/>
        </w:rPr>
        <w:t xml:space="preserve"> so clients clearly understand</w:t>
      </w:r>
      <w:r>
        <w:rPr>
          <w:rStyle w:val="apple-converted-space"/>
          <w:rFonts w:eastAsiaTheme="majorEastAsia"/>
          <w:color w:val="000000"/>
        </w:rPr>
        <w:t> </w:t>
      </w:r>
      <w:r>
        <w:rPr>
          <w:rStyle w:val="Strong"/>
          <w:rFonts w:eastAsiaTheme="majorEastAsia"/>
          <w:color w:val="000000"/>
        </w:rPr>
        <w:t>what we work on, when, and why it matters</w:t>
      </w:r>
      <w:r>
        <w:rPr>
          <w:color w:val="000000"/>
        </w:rPr>
        <w:t>.</w:t>
      </w:r>
    </w:p>
    <w:p w14:paraId="24D22B77" w14:textId="77777777" w:rsidR="003B1758" w:rsidRDefault="003B1758" w:rsidP="003B1758">
      <w:pPr>
        <w:pStyle w:val="NormalWeb"/>
        <w:rPr>
          <w:color w:val="000000"/>
        </w:rPr>
      </w:pPr>
      <w:r>
        <w:rPr>
          <w:color w:val="000000"/>
        </w:rPr>
        <w:t>Our CFO services are delivered through a</w:t>
      </w:r>
      <w:r>
        <w:rPr>
          <w:rStyle w:val="apple-converted-space"/>
          <w:rFonts w:eastAsiaTheme="majorEastAsia"/>
          <w:color w:val="000000"/>
        </w:rPr>
        <w:t> </w:t>
      </w:r>
      <w:r>
        <w:rPr>
          <w:rStyle w:val="Strong"/>
          <w:rFonts w:eastAsiaTheme="majorEastAsia"/>
          <w:color w:val="000000"/>
        </w:rPr>
        <w:t>structured, advisory-led process</w:t>
      </w:r>
      <w:r>
        <w:rPr>
          <w:color w:val="000000"/>
        </w:rPr>
        <w:t>, grounded in Quantum’s six pillars:</w:t>
      </w:r>
      <w:r>
        <w:rPr>
          <w:rStyle w:val="apple-converted-space"/>
          <w:rFonts w:eastAsiaTheme="majorEastAsia"/>
          <w:color w:val="000000"/>
        </w:rPr>
        <w:t> </w:t>
      </w:r>
      <w:r>
        <w:rPr>
          <w:rStyle w:val="Strong"/>
          <w:rFonts w:eastAsiaTheme="majorEastAsia"/>
          <w:color w:val="000000"/>
        </w:rPr>
        <w:t>Clarity, Consistency, Compliance, Communication, Control, and Comprehensiveness</w:t>
      </w:r>
      <w:r>
        <w:rPr>
          <w:color w:val="000000"/>
        </w:rPr>
        <w:t>.</w:t>
      </w:r>
    </w:p>
    <w:p w14:paraId="2DDA2D8D" w14:textId="77777777" w:rsidR="003B1758" w:rsidRDefault="00FE60B1" w:rsidP="003B1758">
      <w:r>
        <w:pict w14:anchorId="34ECF2E2">
          <v:rect id="Horizontal Line 91" o:spid="_x0000_s112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125257" w14:textId="77777777" w:rsidR="003B1758" w:rsidRDefault="003B1758" w:rsidP="003B1758">
      <w:pPr>
        <w:pStyle w:val="Heading2"/>
        <w:rPr>
          <w:color w:val="000000"/>
        </w:rPr>
      </w:pPr>
      <w:r>
        <w:rPr>
          <w:color w:val="000000"/>
        </w:rPr>
        <w:t>1️</w:t>
      </w:r>
      <w:r>
        <w:rPr>
          <w:rFonts w:ascii="Segoe UI Symbol" w:hAnsi="Segoe UI Symbol" w:cs="Segoe UI Symbol"/>
          <w:color w:val="000000"/>
        </w:rPr>
        <w:t>⃣</w:t>
      </w:r>
      <w:r>
        <w:rPr>
          <w:color w:val="000000"/>
        </w:rPr>
        <w:t xml:space="preserve"> CFO Discovery &amp; Business Strategy Alignment</w:t>
      </w:r>
    </w:p>
    <w:p w14:paraId="27ED9E76" w14:textId="77777777" w:rsidR="003B1758" w:rsidRDefault="003B1758" w:rsidP="003B1758">
      <w:pPr>
        <w:pStyle w:val="NormalWeb"/>
        <w:rPr>
          <w:color w:val="000000"/>
        </w:rPr>
      </w:pPr>
      <w:r>
        <w:rPr>
          <w:color w:val="000000"/>
        </w:rPr>
        <w:t>This stage establishes a shared understanding of how the business creates value and where leadership is headed. We work closely with founders and executives to translate strategic goals into financial priorities and decision frameworks. This ensures CFO involvement is intentional and aligned from day one.</w:t>
      </w:r>
    </w:p>
    <w:p w14:paraId="61E4D9F3" w14:textId="77777777" w:rsidR="003B1758" w:rsidRDefault="003B1758" w:rsidP="003B1758">
      <w:pPr>
        <w:pStyle w:val="NormalWeb"/>
        <w:rPr>
          <w:color w:val="000000"/>
        </w:rPr>
      </w:pPr>
      <w:r>
        <w:rPr>
          <w:rStyle w:val="Strong"/>
          <w:rFonts w:eastAsiaTheme="majorEastAsia"/>
          <w:color w:val="000000"/>
        </w:rPr>
        <w:t>Focus areas</w:t>
      </w:r>
    </w:p>
    <w:p w14:paraId="238A2B40" w14:textId="77777777" w:rsidR="003B1758" w:rsidRDefault="003B1758" w:rsidP="003B1758">
      <w:pPr>
        <w:pStyle w:val="NormalWeb"/>
        <w:numPr>
          <w:ilvl w:val="0"/>
          <w:numId w:val="76"/>
        </w:numPr>
        <w:rPr>
          <w:color w:val="000000"/>
        </w:rPr>
      </w:pPr>
      <w:r>
        <w:rPr>
          <w:color w:val="000000"/>
        </w:rPr>
        <w:t>Business model and revenue drivers</w:t>
      </w:r>
    </w:p>
    <w:p w14:paraId="06AA0647" w14:textId="77777777" w:rsidR="003B1758" w:rsidRDefault="003B1758" w:rsidP="003B1758">
      <w:pPr>
        <w:pStyle w:val="NormalWeb"/>
        <w:numPr>
          <w:ilvl w:val="0"/>
          <w:numId w:val="76"/>
        </w:numPr>
        <w:rPr>
          <w:color w:val="000000"/>
        </w:rPr>
      </w:pPr>
      <w:r>
        <w:rPr>
          <w:color w:val="000000"/>
        </w:rPr>
        <w:t>Growth objectives and strategic priorities</w:t>
      </w:r>
    </w:p>
    <w:p w14:paraId="43BF84F8" w14:textId="77777777" w:rsidR="003B1758" w:rsidRDefault="003B1758" w:rsidP="003B1758">
      <w:pPr>
        <w:pStyle w:val="NormalWeb"/>
        <w:numPr>
          <w:ilvl w:val="0"/>
          <w:numId w:val="76"/>
        </w:numPr>
        <w:rPr>
          <w:color w:val="000000"/>
        </w:rPr>
      </w:pPr>
      <w:r>
        <w:rPr>
          <w:color w:val="000000"/>
        </w:rPr>
        <w:t>Capital needs and leadership decision gaps</w:t>
      </w:r>
    </w:p>
    <w:p w14:paraId="255CFA42" w14:textId="77777777" w:rsidR="003B1758" w:rsidRDefault="003B1758" w:rsidP="003B1758">
      <w:pPr>
        <w:pStyle w:val="NormalWeb"/>
        <w:rPr>
          <w:color w:val="000000"/>
        </w:rPr>
      </w:pPr>
      <w:r>
        <w:rPr>
          <w:rStyle w:val="Strong"/>
          <w:rFonts w:eastAsiaTheme="majorEastAsia"/>
          <w:color w:val="000000"/>
        </w:rPr>
        <w:t>Why it matters</w:t>
      </w:r>
      <w:r>
        <w:rPr>
          <w:color w:val="000000"/>
        </w:rPr>
        <w:br/>
        <w:t>CFO value starts with alignment, not reporting. Without clarity on strategy, financial decisions become reactive. This step ensures every financial recommendation supports the business direction.</w:t>
      </w:r>
    </w:p>
    <w:p w14:paraId="7AF9797C" w14:textId="77777777" w:rsidR="003B1758" w:rsidRDefault="00FE60B1" w:rsidP="003B1758">
      <w:r>
        <w:pict w14:anchorId="2B9A30CD">
          <v:rect id="Horizontal Line 92" o:spid="_x0000_s112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B67D23" w14:textId="77777777" w:rsidR="003B1758" w:rsidRDefault="003B1758" w:rsidP="003B1758">
      <w:pPr>
        <w:pStyle w:val="Heading2"/>
        <w:rPr>
          <w:color w:val="000000"/>
        </w:rPr>
      </w:pPr>
      <w:r>
        <w:rPr>
          <w:color w:val="000000"/>
        </w:rPr>
        <w:t>2️</w:t>
      </w:r>
      <w:r>
        <w:rPr>
          <w:rFonts w:ascii="Segoe UI Symbol" w:hAnsi="Segoe UI Symbol" w:cs="Segoe UI Symbol"/>
          <w:color w:val="000000"/>
        </w:rPr>
        <w:t>⃣</w:t>
      </w:r>
      <w:r>
        <w:rPr>
          <w:color w:val="000000"/>
        </w:rPr>
        <w:t xml:space="preserve"> Financial Health Assessment &amp; Baseline Review</w:t>
      </w:r>
    </w:p>
    <w:p w14:paraId="26EB818E" w14:textId="77777777" w:rsidR="003B1758" w:rsidRDefault="003B1758" w:rsidP="003B1758">
      <w:pPr>
        <w:pStyle w:val="NormalWeb"/>
        <w:rPr>
          <w:color w:val="000000"/>
        </w:rPr>
      </w:pPr>
      <w:r>
        <w:rPr>
          <w:color w:val="000000"/>
        </w:rPr>
        <w:t>At this stage, Quantum evaluates the integrity and usefulness of existing financial data. We identify gaps, inconsistencies, and risk areas that may limit decision-making or forecasting accuracy. The outcome is a trusted financial baseline that leadership can rely on going forward.</w:t>
      </w:r>
    </w:p>
    <w:p w14:paraId="33D5F642" w14:textId="77777777" w:rsidR="003B1758" w:rsidRDefault="003B1758" w:rsidP="003B1758">
      <w:pPr>
        <w:pStyle w:val="NormalWeb"/>
        <w:rPr>
          <w:color w:val="000000"/>
        </w:rPr>
      </w:pPr>
      <w:r>
        <w:rPr>
          <w:rStyle w:val="Strong"/>
          <w:rFonts w:eastAsiaTheme="majorEastAsia"/>
          <w:color w:val="000000"/>
        </w:rPr>
        <w:t>Focus areas</w:t>
      </w:r>
    </w:p>
    <w:p w14:paraId="32551B5E" w14:textId="77777777" w:rsidR="003B1758" w:rsidRDefault="003B1758" w:rsidP="003B1758">
      <w:pPr>
        <w:pStyle w:val="NormalWeb"/>
        <w:numPr>
          <w:ilvl w:val="0"/>
          <w:numId w:val="77"/>
        </w:numPr>
        <w:rPr>
          <w:color w:val="000000"/>
        </w:rPr>
      </w:pPr>
      <w:r>
        <w:rPr>
          <w:color w:val="000000"/>
        </w:rPr>
        <w:t>Financial statement quality and reliability</w:t>
      </w:r>
    </w:p>
    <w:p w14:paraId="0607B361" w14:textId="77777777" w:rsidR="003B1758" w:rsidRDefault="003B1758" w:rsidP="003B1758">
      <w:pPr>
        <w:pStyle w:val="NormalWeb"/>
        <w:numPr>
          <w:ilvl w:val="0"/>
          <w:numId w:val="77"/>
        </w:numPr>
        <w:rPr>
          <w:color w:val="000000"/>
        </w:rPr>
      </w:pPr>
      <w:r>
        <w:rPr>
          <w:color w:val="000000"/>
        </w:rPr>
        <w:t>Cash flow trends and working capital health</w:t>
      </w:r>
    </w:p>
    <w:p w14:paraId="707935A0" w14:textId="77777777" w:rsidR="003B1758" w:rsidRDefault="003B1758" w:rsidP="003B1758">
      <w:pPr>
        <w:pStyle w:val="NormalWeb"/>
        <w:numPr>
          <w:ilvl w:val="0"/>
          <w:numId w:val="77"/>
        </w:numPr>
        <w:rPr>
          <w:color w:val="000000"/>
        </w:rPr>
      </w:pPr>
      <w:r>
        <w:rPr>
          <w:color w:val="000000"/>
        </w:rPr>
        <w:t>Margin structure and cost behavior</w:t>
      </w:r>
    </w:p>
    <w:p w14:paraId="750B2D76" w14:textId="77777777" w:rsidR="003B1758" w:rsidRDefault="003B1758" w:rsidP="003B1758">
      <w:pPr>
        <w:pStyle w:val="NormalWeb"/>
        <w:rPr>
          <w:color w:val="000000"/>
        </w:rPr>
      </w:pPr>
      <w:r>
        <w:rPr>
          <w:rStyle w:val="Strong"/>
          <w:rFonts w:eastAsiaTheme="majorEastAsia"/>
          <w:color w:val="000000"/>
        </w:rPr>
        <w:t>Why it matters</w:t>
      </w:r>
      <w:r>
        <w:rPr>
          <w:color w:val="000000"/>
        </w:rPr>
        <w:br/>
        <w:t>You cannot manage what you do not trust. A clear baseline reveals inefficiencies and risks early. It also ensures future forecasts and decisions are built on dependable data.</w:t>
      </w:r>
    </w:p>
    <w:p w14:paraId="48DC0F1D" w14:textId="77777777" w:rsidR="003B1758" w:rsidRDefault="00FE60B1" w:rsidP="003B1758">
      <w:r>
        <w:pict w14:anchorId="02BEC174">
          <v:rect id="Horizontal Line 93" o:spid="_x0000_s112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3CA021" w14:textId="77777777" w:rsidR="003B1758" w:rsidRDefault="003B1758" w:rsidP="003B1758">
      <w:pPr>
        <w:pStyle w:val="Heading2"/>
        <w:rPr>
          <w:color w:val="000000"/>
        </w:rPr>
      </w:pPr>
      <w:r>
        <w:rPr>
          <w:color w:val="000000"/>
        </w:rPr>
        <w:t>3️</w:t>
      </w:r>
      <w:r>
        <w:rPr>
          <w:rFonts w:ascii="Segoe UI Symbol" w:hAnsi="Segoe UI Symbol" w:cs="Segoe UI Symbol"/>
          <w:color w:val="000000"/>
        </w:rPr>
        <w:t>⃣</w:t>
      </w:r>
      <w:r>
        <w:rPr>
          <w:color w:val="000000"/>
        </w:rPr>
        <w:t xml:space="preserve"> Forecasting, Budgeting &amp; Scenario Planning</w:t>
      </w:r>
    </w:p>
    <w:p w14:paraId="59D7EE99" w14:textId="77777777" w:rsidR="003B1758" w:rsidRDefault="003B1758" w:rsidP="003B1758">
      <w:pPr>
        <w:pStyle w:val="NormalWeb"/>
        <w:rPr>
          <w:color w:val="000000"/>
        </w:rPr>
      </w:pPr>
      <w:r>
        <w:rPr>
          <w:color w:val="000000"/>
        </w:rPr>
        <w:t>This stage shifts the focus from historical performance to forward-looking planning. Quantum builds financial models that reflect how the business is expected to operate, grow, and respond to uncertainty. Leadership gains visibility into potential outcomes before decisions are finalized.</w:t>
      </w:r>
    </w:p>
    <w:p w14:paraId="4BE950E7" w14:textId="77777777" w:rsidR="003B1758" w:rsidRDefault="003B1758" w:rsidP="003B1758">
      <w:pPr>
        <w:pStyle w:val="NormalWeb"/>
        <w:rPr>
          <w:color w:val="000000"/>
        </w:rPr>
      </w:pPr>
      <w:r>
        <w:rPr>
          <w:rStyle w:val="Strong"/>
          <w:rFonts w:eastAsiaTheme="majorEastAsia"/>
          <w:color w:val="000000"/>
        </w:rPr>
        <w:t>Focus areas</w:t>
      </w:r>
    </w:p>
    <w:p w14:paraId="50D18848" w14:textId="77777777" w:rsidR="003B1758" w:rsidRDefault="003B1758" w:rsidP="003B1758">
      <w:pPr>
        <w:pStyle w:val="NormalWeb"/>
        <w:numPr>
          <w:ilvl w:val="0"/>
          <w:numId w:val="78"/>
        </w:numPr>
        <w:rPr>
          <w:color w:val="000000"/>
        </w:rPr>
      </w:pPr>
      <w:r>
        <w:rPr>
          <w:color w:val="000000"/>
        </w:rPr>
        <w:t>Cash flow forecasting and liquidity planning</w:t>
      </w:r>
    </w:p>
    <w:p w14:paraId="11660E3F" w14:textId="77777777" w:rsidR="003B1758" w:rsidRDefault="003B1758" w:rsidP="003B1758">
      <w:pPr>
        <w:pStyle w:val="NormalWeb"/>
        <w:numPr>
          <w:ilvl w:val="0"/>
          <w:numId w:val="78"/>
        </w:numPr>
        <w:rPr>
          <w:color w:val="000000"/>
        </w:rPr>
      </w:pPr>
      <w:r>
        <w:rPr>
          <w:color w:val="000000"/>
        </w:rPr>
        <w:t>Budget development and financial targets</w:t>
      </w:r>
    </w:p>
    <w:p w14:paraId="133D436F" w14:textId="77777777" w:rsidR="003B1758" w:rsidRDefault="003B1758" w:rsidP="003B1758">
      <w:pPr>
        <w:pStyle w:val="NormalWeb"/>
        <w:numPr>
          <w:ilvl w:val="0"/>
          <w:numId w:val="78"/>
        </w:numPr>
        <w:rPr>
          <w:color w:val="000000"/>
        </w:rPr>
      </w:pPr>
      <w:r>
        <w:rPr>
          <w:color w:val="000000"/>
        </w:rPr>
        <w:t>Scenario modeling for growth and downside risk</w:t>
      </w:r>
    </w:p>
    <w:p w14:paraId="3050A3CF" w14:textId="77777777" w:rsidR="003B1758" w:rsidRDefault="003B1758" w:rsidP="003B1758">
      <w:pPr>
        <w:pStyle w:val="NormalWeb"/>
        <w:rPr>
          <w:color w:val="000000"/>
        </w:rPr>
      </w:pPr>
      <w:r>
        <w:rPr>
          <w:rStyle w:val="Strong"/>
          <w:rFonts w:eastAsiaTheme="majorEastAsia"/>
          <w:color w:val="000000"/>
        </w:rPr>
        <w:t>Why it matters</w:t>
      </w:r>
      <w:r>
        <w:rPr>
          <w:color w:val="000000"/>
        </w:rPr>
        <w:br/>
        <w:t>Forecasting converts financial data into foresight. Scenario planning reduces uncertainty and improves preparedness. Leaders make better decisions when outcomes are visible in advance.</w:t>
      </w:r>
    </w:p>
    <w:p w14:paraId="20A915AA" w14:textId="77777777" w:rsidR="003B1758" w:rsidRDefault="00FE60B1" w:rsidP="003B1758">
      <w:r>
        <w:pict w14:anchorId="08B0B898">
          <v:rect id="Horizontal Line 94" o:spid="_x0000_s112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B0EFF4" w14:textId="77777777" w:rsidR="003B1758" w:rsidRDefault="003B1758" w:rsidP="003B1758">
      <w:pPr>
        <w:pStyle w:val="Heading2"/>
        <w:rPr>
          <w:color w:val="000000"/>
        </w:rPr>
      </w:pPr>
      <w:r>
        <w:rPr>
          <w:color w:val="000000"/>
        </w:rPr>
        <w:t>4️</w:t>
      </w:r>
      <w:r>
        <w:rPr>
          <w:rFonts w:ascii="Segoe UI Symbol" w:hAnsi="Segoe UI Symbol" w:cs="Segoe UI Symbol"/>
          <w:color w:val="000000"/>
        </w:rPr>
        <w:t>⃣</w:t>
      </w:r>
      <w:r>
        <w:rPr>
          <w:color w:val="000000"/>
        </w:rPr>
        <w:t xml:space="preserve"> Cash Flow, Cost Control &amp; Profitability Optimization</w:t>
      </w:r>
    </w:p>
    <w:p w14:paraId="4BF22B46" w14:textId="77777777" w:rsidR="003B1758" w:rsidRDefault="003B1758" w:rsidP="003B1758">
      <w:pPr>
        <w:pStyle w:val="NormalWeb"/>
        <w:rPr>
          <w:color w:val="000000"/>
        </w:rPr>
      </w:pPr>
      <w:r>
        <w:rPr>
          <w:color w:val="000000"/>
        </w:rPr>
        <w:t>Quantum actively analyzes cash movement, cost behavior, and margin performance to identify improvement opportunities. We focus on practical actions that strengthen liquidity and profitability without disrupting operations. This step ensures the business remains financially resilient as it scales.</w:t>
      </w:r>
    </w:p>
    <w:p w14:paraId="2472E8C9" w14:textId="77777777" w:rsidR="003B1758" w:rsidRDefault="003B1758" w:rsidP="003B1758">
      <w:pPr>
        <w:pStyle w:val="NormalWeb"/>
        <w:rPr>
          <w:color w:val="000000"/>
        </w:rPr>
      </w:pPr>
      <w:r>
        <w:rPr>
          <w:rStyle w:val="Strong"/>
          <w:rFonts w:eastAsiaTheme="majorEastAsia"/>
          <w:color w:val="000000"/>
        </w:rPr>
        <w:t>Focus areas</w:t>
      </w:r>
    </w:p>
    <w:p w14:paraId="67591E04" w14:textId="77777777" w:rsidR="003B1758" w:rsidRDefault="003B1758" w:rsidP="003B1758">
      <w:pPr>
        <w:pStyle w:val="NormalWeb"/>
        <w:numPr>
          <w:ilvl w:val="0"/>
          <w:numId w:val="79"/>
        </w:numPr>
        <w:rPr>
          <w:color w:val="000000"/>
        </w:rPr>
      </w:pPr>
      <w:r>
        <w:rPr>
          <w:color w:val="000000"/>
        </w:rPr>
        <w:lastRenderedPageBreak/>
        <w:t>Cash flow management and working capital efficiency</w:t>
      </w:r>
    </w:p>
    <w:p w14:paraId="60E165BB" w14:textId="77777777" w:rsidR="003B1758" w:rsidRDefault="003B1758" w:rsidP="003B1758">
      <w:pPr>
        <w:pStyle w:val="NormalWeb"/>
        <w:numPr>
          <w:ilvl w:val="0"/>
          <w:numId w:val="79"/>
        </w:numPr>
        <w:rPr>
          <w:color w:val="000000"/>
        </w:rPr>
      </w:pPr>
      <w:r>
        <w:rPr>
          <w:color w:val="000000"/>
        </w:rPr>
        <w:t>Cost structure review and margin improvement</w:t>
      </w:r>
    </w:p>
    <w:p w14:paraId="42088E73" w14:textId="77777777" w:rsidR="003B1758" w:rsidRDefault="003B1758" w:rsidP="003B1758">
      <w:pPr>
        <w:pStyle w:val="NormalWeb"/>
        <w:numPr>
          <w:ilvl w:val="0"/>
          <w:numId w:val="79"/>
        </w:numPr>
        <w:rPr>
          <w:color w:val="000000"/>
        </w:rPr>
      </w:pPr>
      <w:r>
        <w:rPr>
          <w:color w:val="000000"/>
        </w:rPr>
        <w:t>Pricing and contribution analysis</w:t>
      </w:r>
    </w:p>
    <w:p w14:paraId="5D4DB19C" w14:textId="77777777" w:rsidR="003B1758" w:rsidRDefault="003B1758" w:rsidP="003B1758">
      <w:pPr>
        <w:pStyle w:val="NormalWeb"/>
        <w:rPr>
          <w:color w:val="000000"/>
        </w:rPr>
      </w:pPr>
      <w:r>
        <w:rPr>
          <w:rStyle w:val="Strong"/>
          <w:rFonts w:eastAsiaTheme="majorEastAsia"/>
          <w:color w:val="000000"/>
        </w:rPr>
        <w:t>Why it matters</w:t>
      </w:r>
      <w:r>
        <w:rPr>
          <w:color w:val="000000"/>
        </w:rPr>
        <w:br/>
        <w:t>Revenue does not guarantee sustainability—cash flow does. Improving profitability strengthens resilience. Proactive cost control prevents financial stress during growth or downturns.</w:t>
      </w:r>
    </w:p>
    <w:p w14:paraId="08A393BA" w14:textId="77777777" w:rsidR="003B1758" w:rsidRDefault="00FE60B1" w:rsidP="003B1758">
      <w:r>
        <w:pict w14:anchorId="0013B018">
          <v:rect id="Horizontal Line 95" o:spid="_x0000_s112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67092F" w14:textId="77777777" w:rsidR="003B1758" w:rsidRDefault="003B1758" w:rsidP="003B1758">
      <w:pPr>
        <w:pStyle w:val="Heading2"/>
        <w:rPr>
          <w:color w:val="000000"/>
        </w:rPr>
      </w:pPr>
      <w:r>
        <w:rPr>
          <w:color w:val="000000"/>
        </w:rPr>
        <w:t>5️</w:t>
      </w:r>
      <w:r>
        <w:rPr>
          <w:rFonts w:ascii="Segoe UI Symbol" w:hAnsi="Segoe UI Symbol" w:cs="Segoe UI Symbol"/>
          <w:color w:val="000000"/>
        </w:rPr>
        <w:t>⃣</w:t>
      </w:r>
      <w:r>
        <w:rPr>
          <w:color w:val="000000"/>
        </w:rPr>
        <w:t xml:space="preserve"> Performance Reporting &amp; Executive Insights</w:t>
      </w:r>
    </w:p>
    <w:p w14:paraId="39D815E8" w14:textId="77777777" w:rsidR="003B1758" w:rsidRDefault="003B1758" w:rsidP="003B1758">
      <w:pPr>
        <w:pStyle w:val="NormalWeb"/>
        <w:rPr>
          <w:color w:val="000000"/>
        </w:rPr>
      </w:pPr>
      <w:r>
        <w:rPr>
          <w:color w:val="000000"/>
        </w:rPr>
        <w:t>At this stage, Quantum transforms financial data into decision-ready insights for leadership. Reporting is designed to highlight what drives performance, not just what happened. This enables faster, more confident discussions at the executive and board level.</w:t>
      </w:r>
    </w:p>
    <w:p w14:paraId="31CD4A36" w14:textId="77777777" w:rsidR="003B1758" w:rsidRDefault="003B1758" w:rsidP="003B1758">
      <w:pPr>
        <w:pStyle w:val="NormalWeb"/>
        <w:rPr>
          <w:color w:val="000000"/>
        </w:rPr>
      </w:pPr>
      <w:r>
        <w:rPr>
          <w:rStyle w:val="Strong"/>
          <w:rFonts w:eastAsiaTheme="majorEastAsia"/>
          <w:color w:val="000000"/>
        </w:rPr>
        <w:t>Focus areas</w:t>
      </w:r>
    </w:p>
    <w:p w14:paraId="2BA4C6CB" w14:textId="77777777" w:rsidR="003B1758" w:rsidRDefault="003B1758" w:rsidP="003B1758">
      <w:pPr>
        <w:pStyle w:val="NormalWeb"/>
        <w:numPr>
          <w:ilvl w:val="0"/>
          <w:numId w:val="80"/>
        </w:numPr>
        <w:rPr>
          <w:color w:val="000000"/>
        </w:rPr>
      </w:pPr>
      <w:r>
        <w:rPr>
          <w:color w:val="000000"/>
        </w:rPr>
        <w:t>KPI selection aligned with business goals</w:t>
      </w:r>
    </w:p>
    <w:p w14:paraId="6B6B3708" w14:textId="77777777" w:rsidR="003B1758" w:rsidRDefault="003B1758" w:rsidP="003B1758">
      <w:pPr>
        <w:pStyle w:val="NormalWeb"/>
        <w:numPr>
          <w:ilvl w:val="0"/>
          <w:numId w:val="80"/>
        </w:numPr>
        <w:rPr>
          <w:color w:val="000000"/>
        </w:rPr>
      </w:pPr>
      <w:r>
        <w:rPr>
          <w:color w:val="000000"/>
        </w:rPr>
        <w:t>Management dashboards and executive reporting</w:t>
      </w:r>
    </w:p>
    <w:p w14:paraId="0B2B0D38" w14:textId="77777777" w:rsidR="003B1758" w:rsidRDefault="003B1758" w:rsidP="003B1758">
      <w:pPr>
        <w:pStyle w:val="NormalWeb"/>
        <w:numPr>
          <w:ilvl w:val="0"/>
          <w:numId w:val="80"/>
        </w:numPr>
        <w:rPr>
          <w:color w:val="000000"/>
        </w:rPr>
      </w:pPr>
      <w:r>
        <w:rPr>
          <w:color w:val="000000"/>
        </w:rPr>
        <w:t>Trend analysis and performance drivers</w:t>
      </w:r>
    </w:p>
    <w:p w14:paraId="0DA6D29F" w14:textId="77777777" w:rsidR="003B1758" w:rsidRDefault="003B1758" w:rsidP="003B1758">
      <w:pPr>
        <w:pStyle w:val="NormalWeb"/>
        <w:rPr>
          <w:color w:val="000000"/>
        </w:rPr>
      </w:pPr>
      <w:r>
        <w:rPr>
          <w:rStyle w:val="Strong"/>
          <w:rFonts w:eastAsiaTheme="majorEastAsia"/>
          <w:color w:val="000000"/>
        </w:rPr>
        <w:t>Why it matters</w:t>
      </w:r>
      <w:r>
        <w:rPr>
          <w:color w:val="000000"/>
        </w:rPr>
        <w:br/>
        <w:t>Executives need clarity, not complexity. Well-designed reporting drives accountability. Insightful metrics enable faster, more confident decisions.</w:t>
      </w:r>
    </w:p>
    <w:p w14:paraId="53EAD6DB" w14:textId="77777777" w:rsidR="003B1758" w:rsidRDefault="00FE60B1" w:rsidP="003B1758">
      <w:r>
        <w:pict w14:anchorId="268C2665">
          <v:rect id="Horizontal Line 96" o:spid="_x0000_s111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417921" w14:textId="77777777" w:rsidR="003B1758" w:rsidRDefault="003B1758" w:rsidP="003B1758">
      <w:pPr>
        <w:pStyle w:val="Heading2"/>
        <w:rPr>
          <w:color w:val="000000"/>
        </w:rPr>
      </w:pPr>
      <w:r>
        <w:rPr>
          <w:color w:val="000000"/>
        </w:rPr>
        <w:t>6️</w:t>
      </w:r>
      <w:r>
        <w:rPr>
          <w:rFonts w:ascii="Segoe UI Symbol" w:hAnsi="Segoe UI Symbol" w:cs="Segoe UI Symbol"/>
          <w:color w:val="000000"/>
        </w:rPr>
        <w:t>⃣</w:t>
      </w:r>
      <w:r>
        <w:rPr>
          <w:color w:val="000000"/>
        </w:rPr>
        <w:t xml:space="preserve"> Strategic Advisory &amp; Growth Enablement</w:t>
      </w:r>
    </w:p>
    <w:p w14:paraId="31D0E492" w14:textId="4B08B400" w:rsidR="003B1758" w:rsidRDefault="001D7593" w:rsidP="001D7593">
      <w:r w:rsidRPr="001D7593">
        <w:rPr>
          <w:color w:val="000000"/>
        </w:rPr>
        <w:t>Quantum provides guidance on key business decisions by assessing financial trade-offs, long-term effects, and risks prior to commitment. CFO support adapts as the business grows and becomes more complex.</w:t>
      </w:r>
    </w:p>
    <w:p w14:paraId="35DD7900" w14:textId="77777777" w:rsidR="003B1758" w:rsidRDefault="003B1758" w:rsidP="003B1758">
      <w:pPr>
        <w:pStyle w:val="NormalWeb"/>
        <w:rPr>
          <w:color w:val="000000"/>
        </w:rPr>
      </w:pPr>
      <w:r>
        <w:rPr>
          <w:rStyle w:val="Strong"/>
          <w:rFonts w:eastAsiaTheme="majorEastAsia"/>
          <w:color w:val="000000"/>
        </w:rPr>
        <w:t>Focus areas</w:t>
      </w:r>
    </w:p>
    <w:p w14:paraId="0C77C52D" w14:textId="77777777" w:rsidR="003B1758" w:rsidRDefault="003B1758" w:rsidP="003B1758">
      <w:pPr>
        <w:pStyle w:val="NormalWeb"/>
        <w:numPr>
          <w:ilvl w:val="0"/>
          <w:numId w:val="81"/>
        </w:numPr>
        <w:rPr>
          <w:color w:val="000000"/>
        </w:rPr>
      </w:pPr>
      <w:r>
        <w:rPr>
          <w:color w:val="000000"/>
        </w:rPr>
        <w:t>Pricing and expansion decisions</w:t>
      </w:r>
    </w:p>
    <w:p w14:paraId="69D41075" w14:textId="77777777" w:rsidR="003B1758" w:rsidRDefault="003B1758" w:rsidP="003B1758">
      <w:pPr>
        <w:pStyle w:val="NormalWeb"/>
        <w:numPr>
          <w:ilvl w:val="0"/>
          <w:numId w:val="81"/>
        </w:numPr>
        <w:rPr>
          <w:color w:val="000000"/>
        </w:rPr>
      </w:pPr>
      <w:r>
        <w:rPr>
          <w:color w:val="000000"/>
        </w:rPr>
        <w:t>Capital investments and ROI evaluation</w:t>
      </w:r>
    </w:p>
    <w:p w14:paraId="078852CA" w14:textId="77777777" w:rsidR="003B1758" w:rsidRDefault="003B1758" w:rsidP="003B1758">
      <w:pPr>
        <w:pStyle w:val="NormalWeb"/>
        <w:numPr>
          <w:ilvl w:val="0"/>
          <w:numId w:val="81"/>
        </w:numPr>
        <w:rPr>
          <w:color w:val="000000"/>
        </w:rPr>
      </w:pPr>
      <w:r>
        <w:rPr>
          <w:color w:val="000000"/>
        </w:rPr>
        <w:t>Scaling operations and organizational growth</w:t>
      </w:r>
    </w:p>
    <w:p w14:paraId="13DCD3A5" w14:textId="77777777" w:rsidR="003B1758" w:rsidRDefault="003B1758" w:rsidP="003B1758">
      <w:pPr>
        <w:pStyle w:val="NormalWeb"/>
        <w:rPr>
          <w:color w:val="000000"/>
        </w:rPr>
      </w:pPr>
      <w:r>
        <w:rPr>
          <w:rStyle w:val="Strong"/>
          <w:rFonts w:eastAsiaTheme="majorEastAsia"/>
          <w:color w:val="000000"/>
        </w:rPr>
        <w:t>Why it matters</w:t>
      </w:r>
      <w:r>
        <w:rPr>
          <w:color w:val="000000"/>
        </w:rPr>
        <w:br/>
        <w:t>Strategic decisions shape long-term outcomes. CFO-level insight reduces risk and improves returns. Growth becomes intentional rather than reactive.</w:t>
      </w:r>
    </w:p>
    <w:p w14:paraId="19B026A1" w14:textId="77777777" w:rsidR="003B1758" w:rsidRDefault="00FE60B1" w:rsidP="003B1758">
      <w:r>
        <w:pict w14:anchorId="5E5BB614">
          <v:rect id="Horizontal Line 97" o:spid="_x0000_s111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C69F1F" w14:textId="77777777" w:rsidR="003B1758" w:rsidRDefault="003B1758" w:rsidP="003B1758">
      <w:pPr>
        <w:pStyle w:val="Heading2"/>
        <w:rPr>
          <w:color w:val="000000"/>
        </w:rPr>
      </w:pPr>
      <w:r>
        <w:rPr>
          <w:color w:val="000000"/>
        </w:rPr>
        <w:lastRenderedPageBreak/>
        <w:t>7️</w:t>
      </w:r>
      <w:r>
        <w:rPr>
          <w:rFonts w:ascii="Segoe UI Symbol" w:hAnsi="Segoe UI Symbol" w:cs="Segoe UI Symbol"/>
          <w:color w:val="000000"/>
        </w:rPr>
        <w:t>⃣</w:t>
      </w:r>
      <w:r>
        <w:rPr>
          <w:color w:val="000000"/>
        </w:rPr>
        <w:t xml:space="preserve"> Governance, Controls &amp; Stakeholder Readiness</w:t>
      </w:r>
    </w:p>
    <w:p w14:paraId="7FD31750" w14:textId="77777777" w:rsidR="003B1758" w:rsidRDefault="003B1758" w:rsidP="003B1758">
      <w:pPr>
        <w:pStyle w:val="NormalWeb"/>
        <w:rPr>
          <w:color w:val="000000"/>
        </w:rPr>
      </w:pPr>
      <w:r>
        <w:rPr>
          <w:color w:val="000000"/>
        </w:rPr>
        <w:t>This stage focuses on strengthening financial discipline and external credibility. Quantum enhances governance structures and prepares financials for scrutiny by investors, lenders, or regulators. The business becomes better positioned for funding, audits, or strategic transactions.</w:t>
      </w:r>
    </w:p>
    <w:p w14:paraId="60325AF6" w14:textId="77777777" w:rsidR="003B1758" w:rsidRDefault="003B1758" w:rsidP="003B1758">
      <w:pPr>
        <w:pStyle w:val="NormalWeb"/>
        <w:rPr>
          <w:color w:val="000000"/>
        </w:rPr>
      </w:pPr>
      <w:r>
        <w:rPr>
          <w:rStyle w:val="Strong"/>
          <w:rFonts w:eastAsiaTheme="majorEastAsia"/>
          <w:color w:val="000000"/>
        </w:rPr>
        <w:t>Focus areas</w:t>
      </w:r>
    </w:p>
    <w:p w14:paraId="06D875CC" w14:textId="77777777" w:rsidR="003B1758" w:rsidRDefault="003B1758" w:rsidP="003B1758">
      <w:pPr>
        <w:pStyle w:val="NormalWeb"/>
        <w:numPr>
          <w:ilvl w:val="0"/>
          <w:numId w:val="82"/>
        </w:numPr>
        <w:rPr>
          <w:color w:val="000000"/>
        </w:rPr>
      </w:pPr>
      <w:r>
        <w:rPr>
          <w:color w:val="000000"/>
        </w:rPr>
        <w:t>Financial controls and approval frameworks</w:t>
      </w:r>
    </w:p>
    <w:p w14:paraId="392BD233" w14:textId="77777777" w:rsidR="003B1758" w:rsidRDefault="003B1758" w:rsidP="003B1758">
      <w:pPr>
        <w:pStyle w:val="NormalWeb"/>
        <w:numPr>
          <w:ilvl w:val="0"/>
          <w:numId w:val="82"/>
        </w:numPr>
        <w:rPr>
          <w:color w:val="000000"/>
        </w:rPr>
      </w:pPr>
      <w:r>
        <w:rPr>
          <w:color w:val="000000"/>
        </w:rPr>
        <w:t>Lender, investor, and board readiness</w:t>
      </w:r>
    </w:p>
    <w:p w14:paraId="612BC61E" w14:textId="77777777" w:rsidR="003B1758" w:rsidRDefault="003B1758" w:rsidP="003B1758">
      <w:pPr>
        <w:pStyle w:val="NormalWeb"/>
        <w:numPr>
          <w:ilvl w:val="0"/>
          <w:numId w:val="82"/>
        </w:numPr>
        <w:rPr>
          <w:color w:val="000000"/>
        </w:rPr>
      </w:pPr>
      <w:r>
        <w:rPr>
          <w:color w:val="000000"/>
        </w:rPr>
        <w:t>Audit, due diligence, and compliance support</w:t>
      </w:r>
    </w:p>
    <w:p w14:paraId="675C53B3" w14:textId="77777777" w:rsidR="003B1758" w:rsidRDefault="003B1758" w:rsidP="003B1758">
      <w:pPr>
        <w:pStyle w:val="NormalWeb"/>
        <w:rPr>
          <w:color w:val="000000"/>
        </w:rPr>
      </w:pPr>
      <w:r>
        <w:rPr>
          <w:rStyle w:val="Strong"/>
          <w:rFonts w:eastAsiaTheme="majorEastAsia"/>
          <w:color w:val="000000"/>
        </w:rPr>
        <w:t>Why it matters</w:t>
      </w:r>
      <w:r>
        <w:rPr>
          <w:color w:val="000000"/>
        </w:rPr>
        <w:br/>
        <w:t>Strong governance builds trust with investors, lenders, and boards. Stakeholder readiness reduces friction during critical events. Well-controlled finance functions scale more effectively.</w:t>
      </w:r>
    </w:p>
    <w:p w14:paraId="5C03DBF5" w14:textId="77777777" w:rsidR="003B1758" w:rsidRDefault="00FE60B1" w:rsidP="003B1758">
      <w:r>
        <w:pict w14:anchorId="0A10AC92">
          <v:rect id="Horizontal Line 98" o:spid="_x0000_s111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1A2F5B" w14:textId="77777777" w:rsidR="003B1758" w:rsidRDefault="003B1758" w:rsidP="003B1758">
      <w:pPr>
        <w:pStyle w:val="Heading2"/>
        <w:rPr>
          <w:color w:val="000000"/>
        </w:rPr>
      </w:pPr>
      <w:r>
        <w:rPr>
          <w:rFonts w:ascii="Apple Color Emoji" w:hAnsi="Apple Color Emoji" w:cs="Apple Color Emoji"/>
          <w:color w:val="000000"/>
        </w:rPr>
        <w:t>🧠</w:t>
      </w:r>
      <w:r>
        <w:rPr>
          <w:color w:val="000000"/>
        </w:rPr>
        <w:t xml:space="preserve"> Quantum’s Fractional CFO Differentiator (Client-Facing Summary)</w:t>
      </w:r>
    </w:p>
    <w:p w14:paraId="5697785E" w14:textId="77777777" w:rsidR="003B1758" w:rsidRDefault="003B1758" w:rsidP="003B1758">
      <w:pPr>
        <w:pStyle w:val="NormalWeb"/>
        <w:rPr>
          <w:color w:val="000000"/>
        </w:rPr>
      </w:pPr>
      <w:r>
        <w:rPr>
          <w:color w:val="000000"/>
        </w:rPr>
        <w:t>Quantum’s Fractional CFO services embed</w:t>
      </w:r>
      <w:r>
        <w:rPr>
          <w:rStyle w:val="apple-converted-space"/>
          <w:rFonts w:eastAsiaTheme="majorEastAsia"/>
          <w:color w:val="000000"/>
        </w:rPr>
        <w:t> </w:t>
      </w:r>
      <w:r>
        <w:rPr>
          <w:rStyle w:val="Strong"/>
          <w:rFonts w:eastAsiaTheme="majorEastAsia"/>
          <w:color w:val="000000"/>
        </w:rPr>
        <w:t>strategic focus areas into every stage of financial leadership</w:t>
      </w:r>
      <w:r>
        <w:rPr>
          <w:color w:val="000000"/>
        </w:rPr>
        <w:t>.</w:t>
      </w:r>
    </w:p>
    <w:p w14:paraId="0BF1A4D7" w14:textId="77777777" w:rsidR="003B1758" w:rsidRDefault="003B1758" w:rsidP="003B1758">
      <w:pPr>
        <w:pStyle w:val="NormalWeb"/>
        <w:rPr>
          <w:color w:val="000000"/>
        </w:rPr>
      </w:pPr>
      <w:r>
        <w:rPr>
          <w:color w:val="000000"/>
        </w:rPr>
        <w:t>We don’t deliver one-off advice—we integrate financial strategy, cash flow management, performance insights, and governance directly into how your business operates. The result is clarity, confidence, and control without the cost of a full-time CFO.</w:t>
      </w:r>
    </w:p>
    <w:p w14:paraId="504D74CA" w14:textId="77777777" w:rsidR="003B1758" w:rsidRDefault="003B1758" w:rsidP="003B1758">
      <w:pPr>
        <w:pStyle w:val="NormalWeb"/>
        <w:rPr>
          <w:rStyle w:val="Strong"/>
          <w:rFonts w:eastAsiaTheme="majorEastAsia"/>
          <w:color w:val="000000"/>
        </w:rPr>
      </w:pPr>
      <w:r>
        <w:rPr>
          <w:rStyle w:val="Strong"/>
          <w:rFonts w:eastAsiaTheme="majorEastAsia"/>
          <w:color w:val="000000"/>
        </w:rPr>
        <w:t>You don’t need a full-time CFO to operate with CFO-level discipline. Quantum brings the strategy, structure, and foresight—when you need it most.</w:t>
      </w:r>
    </w:p>
    <w:p w14:paraId="159A2873" w14:textId="77777777" w:rsidR="00E95251" w:rsidRDefault="00E95251" w:rsidP="00E95251">
      <w:pPr>
        <w:pStyle w:val="Heading1"/>
        <w:rPr>
          <w:rStyle w:val="Strong"/>
          <w:b w:val="0"/>
          <w:bCs w:val="0"/>
          <w:color w:val="000000"/>
        </w:rPr>
      </w:pPr>
    </w:p>
    <w:p w14:paraId="0427289C" w14:textId="77777777" w:rsidR="00E95251" w:rsidRDefault="00E95251" w:rsidP="00E95251">
      <w:pPr>
        <w:pStyle w:val="Heading1"/>
        <w:rPr>
          <w:rStyle w:val="Strong"/>
          <w:b w:val="0"/>
          <w:bCs w:val="0"/>
          <w:color w:val="000000"/>
        </w:rPr>
      </w:pPr>
    </w:p>
    <w:p w14:paraId="6E79E0DD" w14:textId="77777777" w:rsidR="00E95251" w:rsidRDefault="00E95251" w:rsidP="00E95251">
      <w:pPr>
        <w:pStyle w:val="Heading1"/>
        <w:rPr>
          <w:rStyle w:val="Strong"/>
          <w:b w:val="0"/>
          <w:bCs w:val="0"/>
          <w:color w:val="000000"/>
        </w:rPr>
      </w:pPr>
    </w:p>
    <w:p w14:paraId="4D0EB222" w14:textId="220D2CBC" w:rsidR="00E95251" w:rsidRDefault="00E95251" w:rsidP="00E95251">
      <w:pPr>
        <w:pStyle w:val="Heading1"/>
        <w:rPr>
          <w:color w:val="000000"/>
        </w:rPr>
      </w:pPr>
      <w:r>
        <w:rPr>
          <w:rStyle w:val="Strong"/>
          <w:b w:val="0"/>
          <w:bCs w:val="0"/>
          <w:color w:val="000000"/>
        </w:rPr>
        <w:t>Payroll Services – Quantum’s Controlled, Compliant &amp; Scalable Payroll Framework</w:t>
      </w:r>
    </w:p>
    <w:p w14:paraId="47D48FAD" w14:textId="77777777" w:rsidR="00E95251" w:rsidRDefault="00E95251" w:rsidP="00E95251">
      <w:pPr>
        <w:pStyle w:val="NormalWeb"/>
        <w:rPr>
          <w:color w:val="000000"/>
        </w:rPr>
      </w:pPr>
      <w:r>
        <w:rPr>
          <w:color w:val="000000"/>
        </w:rPr>
        <w:t>At</w:t>
      </w:r>
      <w:r>
        <w:rPr>
          <w:rStyle w:val="apple-converted-space"/>
          <w:rFonts w:eastAsiaTheme="majorEastAsia"/>
          <w:color w:val="000000"/>
        </w:rPr>
        <w:t> </w:t>
      </w:r>
      <w:r>
        <w:rPr>
          <w:rStyle w:val="Strong"/>
          <w:rFonts w:eastAsiaTheme="majorEastAsia"/>
          <w:color w:val="000000"/>
        </w:rPr>
        <w:t>Quantum</w:t>
      </w:r>
      <w:r>
        <w:rPr>
          <w:color w:val="000000"/>
        </w:rPr>
        <w:t>, payroll is more than issuing paychecks—it is a</w:t>
      </w:r>
      <w:r>
        <w:rPr>
          <w:rStyle w:val="apple-converted-space"/>
          <w:rFonts w:eastAsiaTheme="majorEastAsia"/>
          <w:color w:val="000000"/>
        </w:rPr>
        <w:t> </w:t>
      </w:r>
      <w:r>
        <w:rPr>
          <w:rStyle w:val="Strong"/>
          <w:rFonts w:eastAsiaTheme="majorEastAsia"/>
          <w:color w:val="000000"/>
        </w:rPr>
        <w:t>critical financial control function</w:t>
      </w:r>
      <w:r>
        <w:rPr>
          <w:rStyle w:val="apple-converted-space"/>
          <w:rFonts w:eastAsiaTheme="majorEastAsia"/>
          <w:color w:val="000000"/>
        </w:rPr>
        <w:t> </w:t>
      </w:r>
      <w:r>
        <w:rPr>
          <w:color w:val="000000"/>
        </w:rPr>
        <w:t>that directly impacts compliance, cash flow, employee trust, and reporting accuracy. Errors or delays in payroll create legal, financial, and reputational risk.</w:t>
      </w:r>
    </w:p>
    <w:p w14:paraId="4098CB12" w14:textId="77777777" w:rsidR="00E95251" w:rsidRDefault="00E95251" w:rsidP="00E95251">
      <w:pPr>
        <w:pStyle w:val="NormalWeb"/>
        <w:rPr>
          <w:color w:val="000000"/>
        </w:rPr>
      </w:pPr>
      <w:r>
        <w:rPr>
          <w:color w:val="000000"/>
        </w:rPr>
        <w:t>Our payroll services are delivered through a</w:t>
      </w:r>
      <w:r>
        <w:rPr>
          <w:rStyle w:val="apple-converted-space"/>
          <w:rFonts w:eastAsiaTheme="majorEastAsia"/>
          <w:color w:val="000000"/>
        </w:rPr>
        <w:t> </w:t>
      </w:r>
      <w:r>
        <w:rPr>
          <w:rStyle w:val="Strong"/>
          <w:rFonts w:eastAsiaTheme="majorEastAsia"/>
          <w:color w:val="000000"/>
        </w:rPr>
        <w:t>structured, technology-enabled process</w:t>
      </w:r>
      <w:r>
        <w:rPr>
          <w:color w:val="000000"/>
        </w:rPr>
        <w:t>, grounded in Quantum’s six pillars:</w:t>
      </w:r>
      <w:r>
        <w:rPr>
          <w:rStyle w:val="apple-converted-space"/>
          <w:rFonts w:eastAsiaTheme="majorEastAsia"/>
          <w:color w:val="000000"/>
        </w:rPr>
        <w:t> </w:t>
      </w:r>
      <w:r>
        <w:rPr>
          <w:rStyle w:val="Strong"/>
          <w:rFonts w:eastAsiaTheme="majorEastAsia"/>
          <w:color w:val="000000"/>
        </w:rPr>
        <w:t>Clarity, Consistency, Compliance, Communication, Control, and Comprehensiveness</w:t>
      </w:r>
      <w:r>
        <w:rPr>
          <w:color w:val="000000"/>
        </w:rPr>
        <w:t>.</w:t>
      </w:r>
    </w:p>
    <w:p w14:paraId="40B3489B" w14:textId="77777777" w:rsidR="00E95251" w:rsidRDefault="00FE60B1" w:rsidP="00E95251">
      <w:r>
        <w:pict w14:anchorId="4E70B69E">
          <v:rect id="Horizontal Line 107" o:spid="_x0000_s111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F53EB2" w14:textId="77777777" w:rsidR="00E95251" w:rsidRDefault="00E95251" w:rsidP="00E95251">
      <w:pPr>
        <w:pStyle w:val="Heading2"/>
        <w:rPr>
          <w:color w:val="000000"/>
        </w:rPr>
      </w:pPr>
      <w:r>
        <w:rPr>
          <w:color w:val="000000"/>
        </w:rPr>
        <w:t>1️</w:t>
      </w:r>
      <w:r>
        <w:rPr>
          <w:rFonts w:ascii="Segoe UI Symbol" w:hAnsi="Segoe UI Symbol" w:cs="Segoe UI Symbol"/>
          <w:color w:val="000000"/>
        </w:rPr>
        <w:t>⃣</w:t>
      </w:r>
      <w:r>
        <w:rPr>
          <w:color w:val="000000"/>
        </w:rPr>
        <w:t xml:space="preserve"> Payroll Discovery &amp; Workforce Setup</w:t>
      </w:r>
    </w:p>
    <w:p w14:paraId="33730B15" w14:textId="77777777" w:rsidR="00E95251" w:rsidRDefault="00E95251" w:rsidP="00E95251">
      <w:pPr>
        <w:pStyle w:val="NormalWeb"/>
        <w:rPr>
          <w:color w:val="000000"/>
        </w:rPr>
      </w:pPr>
      <w:r>
        <w:rPr>
          <w:color w:val="000000"/>
        </w:rPr>
        <w:t>We begin with a payroll discovery session to understand your workforce structure, pay policies, and compliance requirements. This includes reviewing employee classifications, pay cycles, benefits, and reporting needs. The goal is to align payroll operations with your business and regulatory environment from the start.</w:t>
      </w:r>
    </w:p>
    <w:p w14:paraId="5F7CE4FE" w14:textId="77777777" w:rsidR="00E95251" w:rsidRDefault="00E95251" w:rsidP="00E95251">
      <w:pPr>
        <w:pStyle w:val="NormalWeb"/>
        <w:rPr>
          <w:color w:val="000000"/>
        </w:rPr>
      </w:pPr>
      <w:r>
        <w:rPr>
          <w:rStyle w:val="Strong"/>
          <w:rFonts w:eastAsiaTheme="majorEastAsia"/>
          <w:color w:val="000000"/>
        </w:rPr>
        <w:t>Key activities</w:t>
      </w:r>
    </w:p>
    <w:p w14:paraId="5569BF3C" w14:textId="77777777" w:rsidR="00E95251" w:rsidRDefault="00E95251" w:rsidP="00E95251">
      <w:pPr>
        <w:pStyle w:val="NormalWeb"/>
        <w:numPr>
          <w:ilvl w:val="0"/>
          <w:numId w:val="83"/>
        </w:numPr>
        <w:rPr>
          <w:color w:val="000000"/>
        </w:rPr>
      </w:pPr>
      <w:r>
        <w:rPr>
          <w:color w:val="000000"/>
        </w:rPr>
        <w:t>Employee vs contractor classification review</w:t>
      </w:r>
    </w:p>
    <w:p w14:paraId="54DA4E44" w14:textId="77777777" w:rsidR="00E95251" w:rsidRDefault="00E95251" w:rsidP="00E95251">
      <w:pPr>
        <w:pStyle w:val="NormalWeb"/>
        <w:numPr>
          <w:ilvl w:val="0"/>
          <w:numId w:val="83"/>
        </w:numPr>
        <w:rPr>
          <w:color w:val="000000"/>
        </w:rPr>
      </w:pPr>
      <w:r>
        <w:rPr>
          <w:color w:val="000000"/>
        </w:rPr>
        <w:t>Pay frequency and compensation structure setup</w:t>
      </w:r>
    </w:p>
    <w:p w14:paraId="55F96F01" w14:textId="77777777" w:rsidR="00E95251" w:rsidRDefault="00E95251" w:rsidP="00E95251">
      <w:pPr>
        <w:pStyle w:val="NormalWeb"/>
        <w:numPr>
          <w:ilvl w:val="0"/>
          <w:numId w:val="83"/>
        </w:numPr>
        <w:rPr>
          <w:color w:val="000000"/>
        </w:rPr>
      </w:pPr>
      <w:r>
        <w:rPr>
          <w:color w:val="000000"/>
        </w:rPr>
        <w:t>State and local payroll requirement identification</w:t>
      </w:r>
    </w:p>
    <w:p w14:paraId="5D244D35" w14:textId="77777777" w:rsidR="00E95251" w:rsidRDefault="00E95251" w:rsidP="00E95251">
      <w:pPr>
        <w:pStyle w:val="NormalWeb"/>
        <w:rPr>
          <w:color w:val="000000"/>
        </w:rPr>
      </w:pPr>
      <w:r>
        <w:rPr>
          <w:rStyle w:val="Strong"/>
          <w:rFonts w:eastAsiaTheme="majorEastAsia"/>
          <w:color w:val="000000"/>
        </w:rPr>
        <w:t>Why it matters</w:t>
      </w:r>
      <w:r>
        <w:rPr>
          <w:color w:val="000000"/>
        </w:rPr>
        <w:br/>
        <w:t>Incorrect setup creates ongoing compliance risk. Proper classification and configuration prevent penalties and rework. This step establishes a clean payroll foundation.</w:t>
      </w:r>
    </w:p>
    <w:p w14:paraId="54B2CDE8" w14:textId="77777777" w:rsidR="00E95251" w:rsidRDefault="00FE60B1" w:rsidP="00E95251">
      <w:r>
        <w:pict w14:anchorId="2542B3C3">
          <v:rect id="Horizontal Line 108" o:spid="_x0000_s111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922D72" w14:textId="77777777" w:rsidR="00E95251" w:rsidRDefault="00E95251" w:rsidP="00E95251">
      <w:pPr>
        <w:pStyle w:val="Heading2"/>
        <w:rPr>
          <w:color w:val="000000"/>
        </w:rPr>
      </w:pPr>
      <w:r>
        <w:rPr>
          <w:color w:val="000000"/>
        </w:rPr>
        <w:lastRenderedPageBreak/>
        <w:t>2️</w:t>
      </w:r>
      <w:r>
        <w:rPr>
          <w:rFonts w:ascii="Segoe UI Symbol" w:hAnsi="Segoe UI Symbol" w:cs="Segoe UI Symbol"/>
          <w:color w:val="000000"/>
        </w:rPr>
        <w:t>⃣</w:t>
      </w:r>
      <w:r>
        <w:rPr>
          <w:color w:val="000000"/>
        </w:rPr>
        <w:t xml:space="preserve"> Payroll System Configuration &amp; Integration</w:t>
      </w:r>
    </w:p>
    <w:p w14:paraId="04E66B66" w14:textId="77777777" w:rsidR="00E95251" w:rsidRDefault="00E95251" w:rsidP="00E95251">
      <w:pPr>
        <w:pStyle w:val="NormalWeb"/>
        <w:rPr>
          <w:color w:val="000000"/>
        </w:rPr>
      </w:pPr>
      <w:r>
        <w:rPr>
          <w:color w:val="000000"/>
        </w:rPr>
        <w:t>Quantum configures your payroll system and integrates it with time tracking, benefits, and accounting systems where applicable. We ensure earnings, deductions, and employer taxes are accurately mapped to financial accounts. This step connects payroll to the broader finance ecosystem.</w:t>
      </w:r>
    </w:p>
    <w:p w14:paraId="16B2DAA2" w14:textId="77777777" w:rsidR="00E95251" w:rsidRDefault="00E95251" w:rsidP="00E95251">
      <w:pPr>
        <w:pStyle w:val="NormalWeb"/>
        <w:rPr>
          <w:color w:val="000000"/>
        </w:rPr>
      </w:pPr>
      <w:r>
        <w:rPr>
          <w:rStyle w:val="Strong"/>
          <w:rFonts w:eastAsiaTheme="majorEastAsia"/>
          <w:color w:val="000000"/>
        </w:rPr>
        <w:t>Key activities</w:t>
      </w:r>
    </w:p>
    <w:p w14:paraId="667A43A1" w14:textId="77777777" w:rsidR="00E95251" w:rsidRDefault="00E95251" w:rsidP="00E95251">
      <w:pPr>
        <w:pStyle w:val="NormalWeb"/>
        <w:numPr>
          <w:ilvl w:val="0"/>
          <w:numId w:val="84"/>
        </w:numPr>
        <w:rPr>
          <w:color w:val="000000"/>
        </w:rPr>
      </w:pPr>
      <w:r>
        <w:rPr>
          <w:color w:val="000000"/>
        </w:rPr>
        <w:t>Payroll software setup and configuration</w:t>
      </w:r>
    </w:p>
    <w:p w14:paraId="7B815BF7" w14:textId="77777777" w:rsidR="00E95251" w:rsidRDefault="00E95251" w:rsidP="00E95251">
      <w:pPr>
        <w:pStyle w:val="NormalWeb"/>
        <w:numPr>
          <w:ilvl w:val="0"/>
          <w:numId w:val="84"/>
        </w:numPr>
        <w:rPr>
          <w:color w:val="000000"/>
        </w:rPr>
      </w:pPr>
      <w:r>
        <w:rPr>
          <w:color w:val="000000"/>
        </w:rPr>
        <w:t>Earnings, deductions, and benefits mapping</w:t>
      </w:r>
    </w:p>
    <w:p w14:paraId="2CB202D3" w14:textId="77777777" w:rsidR="00E95251" w:rsidRDefault="00E95251" w:rsidP="00E95251">
      <w:pPr>
        <w:pStyle w:val="NormalWeb"/>
        <w:numPr>
          <w:ilvl w:val="0"/>
          <w:numId w:val="84"/>
        </w:numPr>
        <w:rPr>
          <w:color w:val="000000"/>
        </w:rPr>
      </w:pPr>
      <w:r>
        <w:rPr>
          <w:color w:val="000000"/>
        </w:rPr>
        <w:t>Integration with accounting and time-tracking systems</w:t>
      </w:r>
    </w:p>
    <w:p w14:paraId="4423284D" w14:textId="77777777" w:rsidR="00E95251" w:rsidRDefault="00E95251" w:rsidP="00E95251">
      <w:pPr>
        <w:pStyle w:val="NormalWeb"/>
        <w:rPr>
          <w:color w:val="000000"/>
        </w:rPr>
      </w:pPr>
      <w:r>
        <w:rPr>
          <w:rStyle w:val="Strong"/>
          <w:rFonts w:eastAsiaTheme="majorEastAsia"/>
          <w:color w:val="000000"/>
        </w:rPr>
        <w:t>Why it matters</w:t>
      </w:r>
      <w:r>
        <w:rPr>
          <w:color w:val="000000"/>
        </w:rPr>
        <w:br/>
        <w:t>System misconfiguration leads to recurring payroll errors. Integration ensures payroll data flows correctly into financial records. Automation improves accuracy and efficiency.</w:t>
      </w:r>
    </w:p>
    <w:p w14:paraId="13CDEF09" w14:textId="77777777" w:rsidR="00E95251" w:rsidRDefault="00FE60B1" w:rsidP="00E95251">
      <w:r>
        <w:pict w14:anchorId="15A64525">
          <v:rect id="Horizontal Line 109" o:spid="_x0000_s11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57F6AC" w14:textId="77777777" w:rsidR="00E95251" w:rsidRDefault="00E95251" w:rsidP="00E95251">
      <w:pPr>
        <w:pStyle w:val="Heading2"/>
        <w:rPr>
          <w:color w:val="000000"/>
        </w:rPr>
      </w:pPr>
      <w:r>
        <w:rPr>
          <w:color w:val="000000"/>
        </w:rPr>
        <w:t>3️</w:t>
      </w:r>
      <w:r>
        <w:rPr>
          <w:rFonts w:ascii="Segoe UI Symbol" w:hAnsi="Segoe UI Symbol" w:cs="Segoe UI Symbol"/>
          <w:color w:val="000000"/>
        </w:rPr>
        <w:t>⃣</w:t>
      </w:r>
      <w:r>
        <w:rPr>
          <w:color w:val="000000"/>
        </w:rPr>
        <w:t xml:space="preserve"> Payroll Processing &amp; Pay Run Execution</w:t>
      </w:r>
    </w:p>
    <w:p w14:paraId="6F9F0C7B" w14:textId="77777777" w:rsidR="00E95251" w:rsidRDefault="00E95251" w:rsidP="00E95251">
      <w:pPr>
        <w:pStyle w:val="NormalWeb"/>
        <w:rPr>
          <w:color w:val="000000"/>
        </w:rPr>
      </w:pPr>
      <w:r>
        <w:rPr>
          <w:color w:val="000000"/>
        </w:rPr>
        <w:t>We manage recurring payroll runs according to your approved schedule and policies. Payroll is processed using validated data, with checks in place for accuracy, completeness, and compliance. Exceptions or anomalies are flagged and resolved before payroll is finalized.</w:t>
      </w:r>
    </w:p>
    <w:p w14:paraId="43AECF62" w14:textId="77777777" w:rsidR="00E95251" w:rsidRDefault="00E95251" w:rsidP="00E95251">
      <w:pPr>
        <w:pStyle w:val="NormalWeb"/>
        <w:rPr>
          <w:color w:val="000000"/>
        </w:rPr>
      </w:pPr>
      <w:r>
        <w:rPr>
          <w:rStyle w:val="Strong"/>
          <w:rFonts w:eastAsiaTheme="majorEastAsia"/>
          <w:color w:val="000000"/>
        </w:rPr>
        <w:t>Key activities</w:t>
      </w:r>
    </w:p>
    <w:p w14:paraId="2456B074" w14:textId="77777777" w:rsidR="00E95251" w:rsidRDefault="00E95251" w:rsidP="00E95251">
      <w:pPr>
        <w:pStyle w:val="NormalWeb"/>
        <w:numPr>
          <w:ilvl w:val="0"/>
          <w:numId w:val="85"/>
        </w:numPr>
        <w:rPr>
          <w:color w:val="000000"/>
        </w:rPr>
      </w:pPr>
      <w:r>
        <w:rPr>
          <w:color w:val="000000"/>
        </w:rPr>
        <w:t>Gross-to-net payroll calculations</w:t>
      </w:r>
    </w:p>
    <w:p w14:paraId="2CBC216B" w14:textId="77777777" w:rsidR="00E95251" w:rsidRDefault="00E95251" w:rsidP="00E95251">
      <w:pPr>
        <w:pStyle w:val="NormalWeb"/>
        <w:numPr>
          <w:ilvl w:val="0"/>
          <w:numId w:val="85"/>
        </w:numPr>
        <w:rPr>
          <w:color w:val="000000"/>
        </w:rPr>
      </w:pPr>
      <w:r>
        <w:rPr>
          <w:color w:val="000000"/>
        </w:rPr>
        <w:t>Payroll approval coordination</w:t>
      </w:r>
    </w:p>
    <w:p w14:paraId="485AC017" w14:textId="77777777" w:rsidR="00E95251" w:rsidRDefault="00E95251" w:rsidP="00E95251">
      <w:pPr>
        <w:pStyle w:val="NormalWeb"/>
        <w:numPr>
          <w:ilvl w:val="0"/>
          <w:numId w:val="85"/>
        </w:numPr>
        <w:rPr>
          <w:color w:val="000000"/>
        </w:rPr>
      </w:pPr>
      <w:r>
        <w:rPr>
          <w:color w:val="000000"/>
        </w:rPr>
        <w:t>Paycheck and direct deposit processing</w:t>
      </w:r>
    </w:p>
    <w:p w14:paraId="5C88115D" w14:textId="77777777" w:rsidR="00E95251" w:rsidRDefault="00E95251" w:rsidP="00E95251">
      <w:pPr>
        <w:pStyle w:val="NormalWeb"/>
        <w:rPr>
          <w:color w:val="000000"/>
        </w:rPr>
      </w:pPr>
      <w:r>
        <w:rPr>
          <w:rStyle w:val="Strong"/>
          <w:rFonts w:eastAsiaTheme="majorEastAsia"/>
          <w:color w:val="000000"/>
        </w:rPr>
        <w:t>Why it matters</w:t>
      </w:r>
      <w:r>
        <w:rPr>
          <w:color w:val="000000"/>
        </w:rPr>
        <w:br/>
        <w:t>Timely and accurate payroll builds employee trust. Controls prevent overpayments or underpayments. Consistent execution reduces operational risk.</w:t>
      </w:r>
    </w:p>
    <w:p w14:paraId="6B0F02E9" w14:textId="77777777" w:rsidR="00E95251" w:rsidRDefault="00FE60B1" w:rsidP="00E95251">
      <w:r>
        <w:pict w14:anchorId="16C50FDB">
          <v:rect id="Horizontal Line 110" o:spid="_x0000_s111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EF9497" w14:textId="77777777" w:rsidR="00E95251" w:rsidRDefault="00E95251" w:rsidP="00E95251">
      <w:pPr>
        <w:pStyle w:val="Heading2"/>
        <w:rPr>
          <w:color w:val="000000"/>
        </w:rPr>
      </w:pPr>
      <w:r>
        <w:rPr>
          <w:color w:val="000000"/>
        </w:rPr>
        <w:t>4️</w:t>
      </w:r>
      <w:r>
        <w:rPr>
          <w:rFonts w:ascii="Segoe UI Symbol" w:hAnsi="Segoe UI Symbol" w:cs="Segoe UI Symbol"/>
          <w:color w:val="000000"/>
        </w:rPr>
        <w:t>⃣</w:t>
      </w:r>
      <w:r>
        <w:rPr>
          <w:color w:val="000000"/>
        </w:rPr>
        <w:t xml:space="preserve"> Payroll Tax Withholding &amp; Compliance</w:t>
      </w:r>
    </w:p>
    <w:p w14:paraId="37242692" w14:textId="77777777" w:rsidR="00E95251" w:rsidRDefault="00E95251" w:rsidP="00E95251">
      <w:pPr>
        <w:pStyle w:val="NormalWeb"/>
        <w:rPr>
          <w:color w:val="000000"/>
        </w:rPr>
      </w:pPr>
      <w:r>
        <w:rPr>
          <w:color w:val="000000"/>
        </w:rPr>
        <w:t>Quantum ensures payroll taxes are calculated, withheld, and remitted in accordance with federal, state, and local requirements. We manage filings, deposits, and compliance timelines to avoid penalties. Tax obligations are monitored as payroll activity changes.</w:t>
      </w:r>
    </w:p>
    <w:p w14:paraId="00E86DFC" w14:textId="77777777" w:rsidR="00E95251" w:rsidRDefault="00E95251" w:rsidP="00E95251">
      <w:pPr>
        <w:pStyle w:val="NormalWeb"/>
        <w:rPr>
          <w:color w:val="000000"/>
        </w:rPr>
      </w:pPr>
      <w:r>
        <w:rPr>
          <w:rStyle w:val="Strong"/>
          <w:rFonts w:eastAsiaTheme="majorEastAsia"/>
          <w:color w:val="000000"/>
        </w:rPr>
        <w:t>Key activities</w:t>
      </w:r>
    </w:p>
    <w:p w14:paraId="6FCFFFD6" w14:textId="77777777" w:rsidR="00E95251" w:rsidRDefault="00E95251" w:rsidP="00E95251">
      <w:pPr>
        <w:pStyle w:val="NormalWeb"/>
        <w:numPr>
          <w:ilvl w:val="0"/>
          <w:numId w:val="86"/>
        </w:numPr>
        <w:rPr>
          <w:color w:val="000000"/>
        </w:rPr>
      </w:pPr>
      <w:r>
        <w:rPr>
          <w:color w:val="000000"/>
        </w:rPr>
        <w:t>Federal, state, and local tax calculations</w:t>
      </w:r>
    </w:p>
    <w:p w14:paraId="1996A3CA" w14:textId="77777777" w:rsidR="00E95251" w:rsidRDefault="00E95251" w:rsidP="00E95251">
      <w:pPr>
        <w:pStyle w:val="NormalWeb"/>
        <w:numPr>
          <w:ilvl w:val="0"/>
          <w:numId w:val="86"/>
        </w:numPr>
        <w:rPr>
          <w:color w:val="000000"/>
        </w:rPr>
      </w:pPr>
      <w:r>
        <w:rPr>
          <w:color w:val="000000"/>
        </w:rPr>
        <w:lastRenderedPageBreak/>
        <w:t>Payroll tax deposits and filings</w:t>
      </w:r>
    </w:p>
    <w:p w14:paraId="431642BE" w14:textId="77777777" w:rsidR="00E95251" w:rsidRDefault="00E95251" w:rsidP="00E95251">
      <w:pPr>
        <w:pStyle w:val="NormalWeb"/>
        <w:numPr>
          <w:ilvl w:val="0"/>
          <w:numId w:val="86"/>
        </w:numPr>
        <w:rPr>
          <w:color w:val="000000"/>
        </w:rPr>
      </w:pPr>
      <w:r>
        <w:rPr>
          <w:color w:val="000000"/>
        </w:rPr>
        <w:t>Compliance monitoring and updates</w:t>
      </w:r>
    </w:p>
    <w:p w14:paraId="480B3C01" w14:textId="77777777" w:rsidR="00E95251" w:rsidRDefault="00E95251" w:rsidP="00E95251">
      <w:pPr>
        <w:pStyle w:val="NormalWeb"/>
        <w:rPr>
          <w:color w:val="000000"/>
        </w:rPr>
      </w:pPr>
      <w:r>
        <w:rPr>
          <w:rStyle w:val="Strong"/>
          <w:rFonts w:eastAsiaTheme="majorEastAsia"/>
          <w:color w:val="000000"/>
        </w:rPr>
        <w:t>Why it matters</w:t>
      </w:r>
      <w:r>
        <w:rPr>
          <w:color w:val="000000"/>
        </w:rPr>
        <w:br/>
        <w:t>Payroll tax errors trigger penalties and audits. Timely compliance protects the business. Proper handling reduces exposure to regulatory risk.</w:t>
      </w:r>
    </w:p>
    <w:p w14:paraId="7209C90D" w14:textId="77777777" w:rsidR="00E95251" w:rsidRDefault="00FE60B1" w:rsidP="00E95251">
      <w:r>
        <w:pict w14:anchorId="3CAC0A94">
          <v:rect id="Horizontal Line 111" o:spid="_x0000_s111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72FDFE" w14:textId="77777777" w:rsidR="00E95251" w:rsidRDefault="00E95251" w:rsidP="00E95251">
      <w:pPr>
        <w:pStyle w:val="Heading2"/>
        <w:rPr>
          <w:color w:val="000000"/>
        </w:rPr>
      </w:pPr>
      <w:r>
        <w:rPr>
          <w:color w:val="000000"/>
        </w:rPr>
        <w:t>5️</w:t>
      </w:r>
      <w:r>
        <w:rPr>
          <w:rFonts w:ascii="Segoe UI Symbol" w:hAnsi="Segoe UI Symbol" w:cs="Segoe UI Symbol"/>
          <w:color w:val="000000"/>
        </w:rPr>
        <w:t>⃣</w:t>
      </w:r>
      <w:r>
        <w:rPr>
          <w:color w:val="000000"/>
        </w:rPr>
        <w:t xml:space="preserve"> Reconciliations &amp; Payroll Review</w:t>
      </w:r>
    </w:p>
    <w:p w14:paraId="6286E64B" w14:textId="77777777" w:rsidR="00E95251" w:rsidRDefault="00E95251" w:rsidP="00E95251">
      <w:pPr>
        <w:pStyle w:val="NormalWeb"/>
        <w:rPr>
          <w:color w:val="000000"/>
        </w:rPr>
      </w:pPr>
      <w:r>
        <w:rPr>
          <w:color w:val="000000"/>
        </w:rPr>
        <w:t>We reconcile payroll registers, tax filings, and general ledger postings to ensure accuracy and completeness. Regular reviews identify discrepancies or unusual activity. Issues are addressed promptly and transparently.</w:t>
      </w:r>
    </w:p>
    <w:p w14:paraId="6C3DB02C" w14:textId="77777777" w:rsidR="00E95251" w:rsidRDefault="00E95251" w:rsidP="00E95251">
      <w:pPr>
        <w:pStyle w:val="NormalWeb"/>
        <w:rPr>
          <w:color w:val="000000"/>
        </w:rPr>
      </w:pPr>
      <w:r>
        <w:rPr>
          <w:rStyle w:val="Strong"/>
          <w:rFonts w:eastAsiaTheme="majorEastAsia"/>
          <w:color w:val="000000"/>
        </w:rPr>
        <w:t>Key activities</w:t>
      </w:r>
    </w:p>
    <w:p w14:paraId="159C7B87" w14:textId="77777777" w:rsidR="00E95251" w:rsidRDefault="00E95251" w:rsidP="00E95251">
      <w:pPr>
        <w:pStyle w:val="NormalWeb"/>
        <w:numPr>
          <w:ilvl w:val="0"/>
          <w:numId w:val="87"/>
        </w:numPr>
        <w:rPr>
          <w:color w:val="000000"/>
        </w:rPr>
      </w:pPr>
      <w:r>
        <w:rPr>
          <w:color w:val="000000"/>
        </w:rPr>
        <w:t>Payroll-to-GL reconciliation</w:t>
      </w:r>
    </w:p>
    <w:p w14:paraId="2F3BA0F7" w14:textId="77777777" w:rsidR="00E95251" w:rsidRDefault="00E95251" w:rsidP="00E95251">
      <w:pPr>
        <w:pStyle w:val="NormalWeb"/>
        <w:numPr>
          <w:ilvl w:val="0"/>
          <w:numId w:val="87"/>
        </w:numPr>
        <w:rPr>
          <w:color w:val="000000"/>
        </w:rPr>
      </w:pPr>
      <w:r>
        <w:rPr>
          <w:color w:val="000000"/>
        </w:rPr>
        <w:t>Tax liability reconciliation</w:t>
      </w:r>
    </w:p>
    <w:p w14:paraId="1D9B030B" w14:textId="77777777" w:rsidR="00E95251" w:rsidRDefault="00E95251" w:rsidP="00E95251">
      <w:pPr>
        <w:pStyle w:val="NormalWeb"/>
        <w:numPr>
          <w:ilvl w:val="0"/>
          <w:numId w:val="87"/>
        </w:numPr>
        <w:rPr>
          <w:color w:val="000000"/>
        </w:rPr>
      </w:pPr>
      <w:r>
        <w:rPr>
          <w:color w:val="000000"/>
        </w:rPr>
        <w:t>Exception and variance review</w:t>
      </w:r>
    </w:p>
    <w:p w14:paraId="5ED07245" w14:textId="77777777" w:rsidR="00E95251" w:rsidRDefault="00E95251" w:rsidP="00E95251">
      <w:pPr>
        <w:pStyle w:val="NormalWeb"/>
        <w:rPr>
          <w:color w:val="000000"/>
        </w:rPr>
      </w:pPr>
      <w:r>
        <w:rPr>
          <w:rStyle w:val="Strong"/>
          <w:rFonts w:eastAsiaTheme="majorEastAsia"/>
          <w:color w:val="000000"/>
        </w:rPr>
        <w:t>Why it matters</w:t>
      </w:r>
      <w:r>
        <w:rPr>
          <w:color w:val="000000"/>
        </w:rPr>
        <w:br/>
        <w:t>Reconciliations ensure payroll data integrity. Early detection prevents compounding errors. Clean payroll records support audits and financial reporting.</w:t>
      </w:r>
    </w:p>
    <w:p w14:paraId="7DBCA086" w14:textId="77777777" w:rsidR="00E95251" w:rsidRDefault="00FE60B1" w:rsidP="00E95251">
      <w:r>
        <w:pict w14:anchorId="4EF12726">
          <v:rect id="Horizontal Line 112" o:spid="_x0000_s111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671E41" w14:textId="77777777" w:rsidR="00E95251" w:rsidRDefault="00E95251" w:rsidP="00E95251">
      <w:pPr>
        <w:pStyle w:val="Heading2"/>
        <w:rPr>
          <w:color w:val="000000"/>
        </w:rPr>
      </w:pPr>
      <w:r>
        <w:rPr>
          <w:color w:val="000000"/>
        </w:rPr>
        <w:t>6️</w:t>
      </w:r>
      <w:r>
        <w:rPr>
          <w:rFonts w:ascii="Segoe UI Symbol" w:hAnsi="Segoe UI Symbol" w:cs="Segoe UI Symbol"/>
          <w:color w:val="000000"/>
        </w:rPr>
        <w:t>⃣</w:t>
      </w:r>
      <w:r>
        <w:rPr>
          <w:color w:val="000000"/>
        </w:rPr>
        <w:t xml:space="preserve"> Reporting, Year-End Forms &amp; Employee Support</w:t>
      </w:r>
    </w:p>
    <w:p w14:paraId="37007AE8" w14:textId="77777777" w:rsidR="00E95251" w:rsidRDefault="00E95251" w:rsidP="00E95251">
      <w:pPr>
        <w:pStyle w:val="NormalWeb"/>
        <w:rPr>
          <w:color w:val="000000"/>
        </w:rPr>
      </w:pPr>
      <w:r>
        <w:rPr>
          <w:color w:val="000000"/>
        </w:rPr>
        <w:t>Quantum prepares payroll reports and year-end filings required for employees and regulatory agencies. We support distribution of forms and respond to payroll-related inquiries. Documentation is organized and securely stored.</w:t>
      </w:r>
    </w:p>
    <w:p w14:paraId="2877E136" w14:textId="77777777" w:rsidR="00E95251" w:rsidRDefault="00E95251" w:rsidP="00E95251">
      <w:pPr>
        <w:pStyle w:val="NormalWeb"/>
        <w:rPr>
          <w:color w:val="000000"/>
        </w:rPr>
      </w:pPr>
      <w:r>
        <w:rPr>
          <w:rStyle w:val="Strong"/>
          <w:rFonts w:eastAsiaTheme="majorEastAsia"/>
          <w:color w:val="000000"/>
        </w:rPr>
        <w:t>Key activities</w:t>
      </w:r>
    </w:p>
    <w:p w14:paraId="1A07A0AC" w14:textId="77777777" w:rsidR="00E95251" w:rsidRDefault="00E95251" w:rsidP="00E95251">
      <w:pPr>
        <w:pStyle w:val="NormalWeb"/>
        <w:numPr>
          <w:ilvl w:val="0"/>
          <w:numId w:val="88"/>
        </w:numPr>
        <w:rPr>
          <w:color w:val="000000"/>
        </w:rPr>
      </w:pPr>
      <w:r>
        <w:rPr>
          <w:color w:val="000000"/>
        </w:rPr>
        <w:t>Payroll summaries and management reports</w:t>
      </w:r>
    </w:p>
    <w:p w14:paraId="31ABA7F9" w14:textId="77777777" w:rsidR="00E95251" w:rsidRDefault="00E95251" w:rsidP="00E95251">
      <w:pPr>
        <w:pStyle w:val="NormalWeb"/>
        <w:numPr>
          <w:ilvl w:val="0"/>
          <w:numId w:val="88"/>
        </w:numPr>
        <w:rPr>
          <w:color w:val="000000"/>
        </w:rPr>
      </w:pPr>
      <w:r>
        <w:rPr>
          <w:color w:val="000000"/>
        </w:rPr>
        <w:t>Year-end forms (W-2s, 1099s, etc.)</w:t>
      </w:r>
    </w:p>
    <w:p w14:paraId="2157CBDB" w14:textId="77777777" w:rsidR="00E95251" w:rsidRDefault="00E95251" w:rsidP="00E95251">
      <w:pPr>
        <w:pStyle w:val="NormalWeb"/>
        <w:numPr>
          <w:ilvl w:val="0"/>
          <w:numId w:val="88"/>
        </w:numPr>
        <w:rPr>
          <w:color w:val="000000"/>
        </w:rPr>
      </w:pPr>
      <w:r>
        <w:rPr>
          <w:color w:val="000000"/>
        </w:rPr>
        <w:t>Employee payroll inquiries and support</w:t>
      </w:r>
    </w:p>
    <w:p w14:paraId="40346694" w14:textId="77777777" w:rsidR="00E95251" w:rsidRDefault="00E95251" w:rsidP="00E95251">
      <w:pPr>
        <w:pStyle w:val="NormalWeb"/>
        <w:rPr>
          <w:color w:val="000000"/>
        </w:rPr>
      </w:pPr>
      <w:r>
        <w:rPr>
          <w:rStyle w:val="Strong"/>
          <w:rFonts w:eastAsiaTheme="majorEastAsia"/>
          <w:color w:val="000000"/>
        </w:rPr>
        <w:t>Why it matters</w:t>
      </w:r>
      <w:r>
        <w:rPr>
          <w:color w:val="000000"/>
        </w:rPr>
        <w:br/>
        <w:t>Accurate reporting supports transparency and compliance. Timely year-end forms prevent employee issues. Organized records reduce administrative burden.</w:t>
      </w:r>
    </w:p>
    <w:p w14:paraId="35500353" w14:textId="77777777" w:rsidR="00E95251" w:rsidRDefault="00FE60B1" w:rsidP="00E95251">
      <w:r>
        <w:pict w14:anchorId="70C97F58">
          <v:rect id="Horizontal Line 113" o:spid="_x0000_s111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9C4C89" w14:textId="77777777" w:rsidR="00E95251" w:rsidRDefault="00E95251" w:rsidP="00E95251">
      <w:pPr>
        <w:pStyle w:val="Heading2"/>
        <w:rPr>
          <w:color w:val="000000"/>
        </w:rPr>
      </w:pPr>
      <w:r>
        <w:rPr>
          <w:color w:val="000000"/>
        </w:rPr>
        <w:lastRenderedPageBreak/>
        <w:t>7️</w:t>
      </w:r>
      <w:r>
        <w:rPr>
          <w:rFonts w:ascii="Segoe UI Symbol" w:hAnsi="Segoe UI Symbol" w:cs="Segoe UI Symbol"/>
          <w:color w:val="000000"/>
        </w:rPr>
        <w:t>⃣</w:t>
      </w:r>
      <w:r>
        <w:rPr>
          <w:color w:val="000000"/>
        </w:rPr>
        <w:t xml:space="preserve"> Ongoing Monitoring &amp; Payroll Adjustments</w:t>
      </w:r>
    </w:p>
    <w:p w14:paraId="5C310540" w14:textId="77777777" w:rsidR="00E95251" w:rsidRDefault="00E95251" w:rsidP="00E95251">
      <w:pPr>
        <w:pStyle w:val="NormalWeb"/>
        <w:rPr>
          <w:color w:val="000000"/>
        </w:rPr>
      </w:pPr>
      <w:r>
        <w:rPr>
          <w:color w:val="000000"/>
        </w:rPr>
        <w:t>Payroll requirements evolve as your workforce grows or changes. Quantum monitors payroll operations and adjusts configurations, rates, and policies as needed. We ensure payroll remains compliant and aligned with business needs.</w:t>
      </w:r>
    </w:p>
    <w:p w14:paraId="5FA34E27" w14:textId="77777777" w:rsidR="00E95251" w:rsidRDefault="00E95251" w:rsidP="00E95251">
      <w:pPr>
        <w:pStyle w:val="NormalWeb"/>
        <w:rPr>
          <w:color w:val="000000"/>
        </w:rPr>
      </w:pPr>
      <w:r>
        <w:rPr>
          <w:rStyle w:val="Strong"/>
          <w:rFonts w:eastAsiaTheme="majorEastAsia"/>
          <w:color w:val="000000"/>
        </w:rPr>
        <w:t>Key activities</w:t>
      </w:r>
    </w:p>
    <w:p w14:paraId="16FA0935" w14:textId="77777777" w:rsidR="00E95251" w:rsidRDefault="00E95251" w:rsidP="00E95251">
      <w:pPr>
        <w:pStyle w:val="NormalWeb"/>
        <w:numPr>
          <w:ilvl w:val="0"/>
          <w:numId w:val="89"/>
        </w:numPr>
        <w:rPr>
          <w:color w:val="000000"/>
        </w:rPr>
      </w:pPr>
      <w:r>
        <w:rPr>
          <w:color w:val="000000"/>
        </w:rPr>
        <w:t>Employee changes and compensation updates</w:t>
      </w:r>
    </w:p>
    <w:p w14:paraId="11400455" w14:textId="77777777" w:rsidR="00E95251" w:rsidRDefault="00E95251" w:rsidP="00E95251">
      <w:pPr>
        <w:pStyle w:val="NormalWeb"/>
        <w:numPr>
          <w:ilvl w:val="0"/>
          <w:numId w:val="89"/>
        </w:numPr>
        <w:rPr>
          <w:color w:val="000000"/>
        </w:rPr>
      </w:pPr>
      <w:r>
        <w:rPr>
          <w:color w:val="000000"/>
        </w:rPr>
        <w:t>Regulatory change monitoring</w:t>
      </w:r>
    </w:p>
    <w:p w14:paraId="5FF2EEB1" w14:textId="77777777" w:rsidR="00E95251" w:rsidRDefault="00E95251" w:rsidP="00E95251">
      <w:pPr>
        <w:pStyle w:val="NormalWeb"/>
        <w:numPr>
          <w:ilvl w:val="0"/>
          <w:numId w:val="89"/>
        </w:numPr>
        <w:rPr>
          <w:color w:val="000000"/>
        </w:rPr>
      </w:pPr>
      <w:r>
        <w:rPr>
          <w:color w:val="000000"/>
        </w:rPr>
        <w:t>Payroll process refinement</w:t>
      </w:r>
    </w:p>
    <w:p w14:paraId="05BBF6E3" w14:textId="77777777" w:rsidR="00E95251" w:rsidRDefault="00E95251" w:rsidP="00E95251">
      <w:pPr>
        <w:pStyle w:val="NormalWeb"/>
        <w:rPr>
          <w:color w:val="000000"/>
        </w:rPr>
      </w:pPr>
      <w:r>
        <w:rPr>
          <w:rStyle w:val="Strong"/>
          <w:rFonts w:eastAsiaTheme="majorEastAsia"/>
          <w:color w:val="000000"/>
        </w:rPr>
        <w:t>Why it matters</w:t>
      </w:r>
      <w:r>
        <w:rPr>
          <w:color w:val="000000"/>
        </w:rPr>
        <w:br/>
        <w:t>Outdated payroll processes create risk. Continuous monitoring ensures accuracy and compliance. Payroll scales smoothly as the business evolves.</w:t>
      </w:r>
    </w:p>
    <w:p w14:paraId="16FB1C3D" w14:textId="77777777" w:rsidR="00E95251" w:rsidRDefault="00FE60B1" w:rsidP="00E95251">
      <w:r>
        <w:pict w14:anchorId="379C3AD6">
          <v:rect id="Horizontal Line 114" o:spid="_x0000_s110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77055C" w14:textId="77777777" w:rsidR="00E95251" w:rsidRDefault="00E95251" w:rsidP="00E95251">
      <w:pPr>
        <w:pStyle w:val="Heading2"/>
        <w:rPr>
          <w:color w:val="000000"/>
        </w:rPr>
      </w:pPr>
      <w:r>
        <w:rPr>
          <w:rFonts w:ascii="Apple Color Emoji" w:hAnsi="Apple Color Emoji" w:cs="Apple Color Emoji"/>
          <w:color w:val="000000"/>
        </w:rPr>
        <w:t>🧠</w:t>
      </w:r>
      <w:r>
        <w:rPr>
          <w:color w:val="000000"/>
        </w:rPr>
        <w:t xml:space="preserve"> Quantum’s Payroll Services Differentiator (Client-Facing Summary)</w:t>
      </w:r>
    </w:p>
    <w:p w14:paraId="031572EB" w14:textId="77777777" w:rsidR="00E95251" w:rsidRDefault="00E95251" w:rsidP="00E95251">
      <w:pPr>
        <w:pStyle w:val="NormalWeb"/>
        <w:rPr>
          <w:color w:val="000000"/>
        </w:rPr>
      </w:pPr>
      <w:r>
        <w:rPr>
          <w:color w:val="000000"/>
        </w:rPr>
        <w:t>Quantum’s Payroll Services deliver</w:t>
      </w:r>
      <w:r>
        <w:rPr>
          <w:rStyle w:val="apple-converted-space"/>
          <w:rFonts w:eastAsiaTheme="majorEastAsia"/>
          <w:color w:val="000000"/>
        </w:rPr>
        <w:t> </w:t>
      </w:r>
      <w:r>
        <w:rPr>
          <w:rStyle w:val="Strong"/>
          <w:rFonts w:eastAsiaTheme="majorEastAsia"/>
          <w:color w:val="000000"/>
        </w:rPr>
        <w:t>accuracy, compliance, and control—without disruption</w:t>
      </w:r>
      <w:r>
        <w:rPr>
          <w:color w:val="000000"/>
        </w:rPr>
        <w:t>.</w:t>
      </w:r>
    </w:p>
    <w:p w14:paraId="68E64256" w14:textId="77777777" w:rsidR="00E95251" w:rsidRDefault="00E95251" w:rsidP="00E95251">
      <w:pPr>
        <w:pStyle w:val="NormalWeb"/>
        <w:rPr>
          <w:color w:val="000000"/>
        </w:rPr>
      </w:pPr>
      <w:r>
        <w:rPr>
          <w:color w:val="000000"/>
        </w:rPr>
        <w:t>We treat payroll as a critical financial process, not an administrative task. Through structured execution, strong controls, and proactive monitoring, we ensure your payroll runs reliably while supporting compliance and employee confidence.</w:t>
      </w:r>
    </w:p>
    <w:p w14:paraId="648BDA73" w14:textId="77777777" w:rsidR="00E95251" w:rsidRDefault="00E95251" w:rsidP="00E95251">
      <w:pPr>
        <w:pStyle w:val="NormalWeb"/>
        <w:rPr>
          <w:rStyle w:val="Strong"/>
          <w:rFonts w:eastAsiaTheme="majorEastAsia"/>
          <w:color w:val="000000"/>
        </w:rPr>
      </w:pPr>
      <w:r>
        <w:rPr>
          <w:rStyle w:val="Strong"/>
          <w:rFonts w:eastAsiaTheme="majorEastAsia"/>
          <w:color w:val="000000"/>
        </w:rPr>
        <w:t>Payroll done right protects your people, your cash flow, and your reputation. Quantum makes it seamless.</w:t>
      </w:r>
    </w:p>
    <w:p w14:paraId="2E1246B3" w14:textId="77777777" w:rsidR="006963A1" w:rsidRDefault="006963A1" w:rsidP="00E95251">
      <w:pPr>
        <w:pStyle w:val="NormalWeb"/>
        <w:rPr>
          <w:rStyle w:val="Strong"/>
          <w:rFonts w:eastAsiaTheme="majorEastAsia"/>
          <w:color w:val="000000"/>
        </w:rPr>
      </w:pPr>
    </w:p>
    <w:p w14:paraId="4D27EAC3" w14:textId="77777777" w:rsidR="006963A1" w:rsidRDefault="006963A1" w:rsidP="006963A1">
      <w:pPr>
        <w:pStyle w:val="Heading1"/>
        <w:rPr>
          <w:color w:val="000000"/>
        </w:rPr>
      </w:pPr>
      <w:r>
        <w:rPr>
          <w:rStyle w:val="Strong"/>
          <w:b w:val="0"/>
          <w:bCs w:val="0"/>
          <w:color w:val="000000"/>
        </w:rPr>
        <w:t>Cash Flow Management Services – Quantum’s Proactive Liquidity &amp; Control Framework</w:t>
      </w:r>
    </w:p>
    <w:p w14:paraId="0F661548" w14:textId="77777777" w:rsidR="006963A1" w:rsidRDefault="006963A1" w:rsidP="006963A1">
      <w:pPr>
        <w:pStyle w:val="NormalWeb"/>
        <w:rPr>
          <w:color w:val="000000"/>
        </w:rPr>
      </w:pPr>
      <w:r>
        <w:rPr>
          <w:color w:val="000000"/>
        </w:rPr>
        <w:t>At</w:t>
      </w:r>
      <w:r>
        <w:rPr>
          <w:rStyle w:val="apple-converted-space"/>
          <w:rFonts w:eastAsiaTheme="majorEastAsia"/>
          <w:color w:val="000000"/>
        </w:rPr>
        <w:t> </w:t>
      </w:r>
      <w:r>
        <w:rPr>
          <w:rStyle w:val="Strong"/>
          <w:rFonts w:eastAsiaTheme="majorEastAsia"/>
          <w:color w:val="000000"/>
        </w:rPr>
        <w:t>Quantum</w:t>
      </w:r>
      <w:r>
        <w:rPr>
          <w:color w:val="000000"/>
        </w:rPr>
        <w:t>, cash flow management is not just about tracking balances—it is about</w:t>
      </w:r>
      <w:r>
        <w:rPr>
          <w:rStyle w:val="apple-converted-space"/>
          <w:rFonts w:eastAsiaTheme="majorEastAsia"/>
          <w:color w:val="000000"/>
        </w:rPr>
        <w:t> </w:t>
      </w:r>
      <w:r>
        <w:rPr>
          <w:rStyle w:val="Strong"/>
          <w:rFonts w:eastAsiaTheme="majorEastAsia"/>
          <w:color w:val="000000"/>
        </w:rPr>
        <w:t>anticipating needs, protecting liquidity, and enabling confident decision-making</w:t>
      </w:r>
      <w:r>
        <w:rPr>
          <w:color w:val="000000"/>
        </w:rPr>
        <w:t>. Profitable businesses can still fail without effective cash flow control.</w:t>
      </w:r>
    </w:p>
    <w:p w14:paraId="5A4B27D9" w14:textId="77777777" w:rsidR="006963A1" w:rsidRDefault="006963A1" w:rsidP="006963A1">
      <w:pPr>
        <w:pStyle w:val="NormalWeb"/>
        <w:rPr>
          <w:color w:val="000000"/>
        </w:rPr>
      </w:pPr>
      <w:r>
        <w:rPr>
          <w:color w:val="000000"/>
        </w:rPr>
        <w:t>Our cash flow management services are delivered through a</w:t>
      </w:r>
      <w:r>
        <w:rPr>
          <w:rStyle w:val="apple-converted-space"/>
          <w:rFonts w:eastAsiaTheme="majorEastAsia"/>
          <w:color w:val="000000"/>
        </w:rPr>
        <w:t> </w:t>
      </w:r>
      <w:r>
        <w:rPr>
          <w:rStyle w:val="Strong"/>
          <w:rFonts w:eastAsiaTheme="majorEastAsia"/>
          <w:color w:val="000000"/>
        </w:rPr>
        <w:t>structured, forward-looking process</w:t>
      </w:r>
      <w:r>
        <w:rPr>
          <w:color w:val="000000"/>
        </w:rPr>
        <w:t>, grounded in Quantum’s six pillars:</w:t>
      </w:r>
      <w:r>
        <w:rPr>
          <w:rStyle w:val="apple-converted-space"/>
          <w:rFonts w:eastAsiaTheme="majorEastAsia"/>
          <w:color w:val="000000"/>
        </w:rPr>
        <w:t> </w:t>
      </w:r>
      <w:r>
        <w:rPr>
          <w:rStyle w:val="Strong"/>
          <w:rFonts w:eastAsiaTheme="majorEastAsia"/>
          <w:color w:val="000000"/>
        </w:rPr>
        <w:t>Clarity, Consistency, Compliance, Communication, Control, and Comprehensiveness</w:t>
      </w:r>
      <w:r>
        <w:rPr>
          <w:color w:val="000000"/>
        </w:rPr>
        <w:t>.</w:t>
      </w:r>
    </w:p>
    <w:p w14:paraId="10448E9F" w14:textId="77777777" w:rsidR="006963A1" w:rsidRDefault="00FE60B1" w:rsidP="006963A1">
      <w:r>
        <w:pict w14:anchorId="40383B10">
          <v:rect id="Horizontal Line 123" o:spid="_x0000_s11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20149F" w14:textId="77777777" w:rsidR="006963A1" w:rsidRDefault="006963A1" w:rsidP="006963A1">
      <w:pPr>
        <w:pStyle w:val="Heading2"/>
        <w:rPr>
          <w:color w:val="000000"/>
        </w:rPr>
      </w:pPr>
      <w:r>
        <w:rPr>
          <w:color w:val="000000"/>
        </w:rPr>
        <w:lastRenderedPageBreak/>
        <w:t>1️</w:t>
      </w:r>
      <w:r>
        <w:rPr>
          <w:rFonts w:ascii="Segoe UI Symbol" w:hAnsi="Segoe UI Symbol" w:cs="Segoe UI Symbol"/>
          <w:color w:val="000000"/>
        </w:rPr>
        <w:t>⃣</w:t>
      </w:r>
      <w:r>
        <w:rPr>
          <w:color w:val="000000"/>
        </w:rPr>
        <w:t xml:space="preserve"> Cash Flow Discovery &amp; Business Context Review</w:t>
      </w:r>
    </w:p>
    <w:p w14:paraId="36C3EDB5" w14:textId="77777777" w:rsidR="006963A1" w:rsidRDefault="006963A1" w:rsidP="006963A1">
      <w:pPr>
        <w:pStyle w:val="NormalWeb"/>
        <w:rPr>
          <w:color w:val="000000"/>
        </w:rPr>
      </w:pPr>
      <w:r>
        <w:rPr>
          <w:color w:val="000000"/>
        </w:rPr>
        <w:t>We begin with a discovery session to understand how cash moves through your business. This includes reviewing revenue cycles, payment terms, expense patterns, and seasonal fluctuations. The objective is to identify cash flow drivers and constraints early.</w:t>
      </w:r>
    </w:p>
    <w:p w14:paraId="1582F958" w14:textId="77777777" w:rsidR="006963A1" w:rsidRDefault="006963A1" w:rsidP="006963A1">
      <w:pPr>
        <w:pStyle w:val="NormalWeb"/>
        <w:rPr>
          <w:color w:val="000000"/>
        </w:rPr>
      </w:pPr>
      <w:r>
        <w:rPr>
          <w:rStyle w:val="Strong"/>
          <w:rFonts w:eastAsiaTheme="majorEastAsia"/>
          <w:color w:val="000000"/>
        </w:rPr>
        <w:t>Key activities</w:t>
      </w:r>
    </w:p>
    <w:p w14:paraId="5CA46E79" w14:textId="77777777" w:rsidR="006963A1" w:rsidRDefault="006963A1" w:rsidP="006963A1">
      <w:pPr>
        <w:pStyle w:val="NormalWeb"/>
        <w:numPr>
          <w:ilvl w:val="0"/>
          <w:numId w:val="90"/>
        </w:numPr>
        <w:rPr>
          <w:color w:val="000000"/>
        </w:rPr>
      </w:pPr>
      <w:r>
        <w:rPr>
          <w:color w:val="000000"/>
        </w:rPr>
        <w:t>Review of revenue and collection cycles</w:t>
      </w:r>
    </w:p>
    <w:p w14:paraId="2B2EF911" w14:textId="77777777" w:rsidR="006963A1" w:rsidRDefault="006963A1" w:rsidP="006963A1">
      <w:pPr>
        <w:pStyle w:val="NormalWeb"/>
        <w:numPr>
          <w:ilvl w:val="0"/>
          <w:numId w:val="90"/>
        </w:numPr>
        <w:rPr>
          <w:color w:val="000000"/>
        </w:rPr>
      </w:pPr>
      <w:r>
        <w:rPr>
          <w:color w:val="000000"/>
        </w:rPr>
        <w:t>Analysis of expense timing and obligations</w:t>
      </w:r>
    </w:p>
    <w:p w14:paraId="4415C43D" w14:textId="77777777" w:rsidR="006963A1" w:rsidRDefault="006963A1" w:rsidP="006963A1">
      <w:pPr>
        <w:pStyle w:val="NormalWeb"/>
        <w:numPr>
          <w:ilvl w:val="0"/>
          <w:numId w:val="90"/>
        </w:numPr>
        <w:rPr>
          <w:color w:val="000000"/>
        </w:rPr>
      </w:pPr>
      <w:r>
        <w:rPr>
          <w:color w:val="000000"/>
        </w:rPr>
        <w:t>Identification of seasonal or structural cash gaps</w:t>
      </w:r>
    </w:p>
    <w:p w14:paraId="12162171" w14:textId="77777777" w:rsidR="006963A1" w:rsidRDefault="006963A1" w:rsidP="006963A1">
      <w:pPr>
        <w:pStyle w:val="NormalWeb"/>
        <w:rPr>
          <w:color w:val="000000"/>
        </w:rPr>
      </w:pPr>
      <w:r>
        <w:rPr>
          <w:rStyle w:val="Strong"/>
          <w:rFonts w:eastAsiaTheme="majorEastAsia"/>
          <w:color w:val="000000"/>
        </w:rPr>
        <w:t>Why it matters</w:t>
      </w:r>
      <w:r>
        <w:rPr>
          <w:color w:val="000000"/>
        </w:rPr>
        <w:br/>
        <w:t>Cash flow issues are often structural, not accidental. Early visibility prevents surprises. Understanding cash behavior enables proactive planning.</w:t>
      </w:r>
    </w:p>
    <w:p w14:paraId="760DB840" w14:textId="77777777" w:rsidR="006963A1" w:rsidRDefault="00FE60B1" w:rsidP="006963A1">
      <w:r>
        <w:pict w14:anchorId="5CB3F34D">
          <v:rect id="Horizontal Line 124" o:spid="_x0000_s11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62650B" w14:textId="77777777" w:rsidR="006963A1" w:rsidRDefault="006963A1" w:rsidP="006963A1">
      <w:pPr>
        <w:pStyle w:val="Heading2"/>
        <w:rPr>
          <w:color w:val="000000"/>
        </w:rPr>
      </w:pPr>
      <w:r>
        <w:rPr>
          <w:color w:val="000000"/>
        </w:rPr>
        <w:t>2️</w:t>
      </w:r>
      <w:r>
        <w:rPr>
          <w:rFonts w:ascii="Segoe UI Symbol" w:hAnsi="Segoe UI Symbol" w:cs="Segoe UI Symbol"/>
          <w:color w:val="000000"/>
        </w:rPr>
        <w:t>⃣</w:t>
      </w:r>
      <w:r>
        <w:rPr>
          <w:color w:val="000000"/>
        </w:rPr>
        <w:t xml:space="preserve"> Current Cash Position &amp; Working Capital Assessment</w:t>
      </w:r>
    </w:p>
    <w:p w14:paraId="64CAF8C9" w14:textId="77777777" w:rsidR="006963A1" w:rsidRDefault="006963A1" w:rsidP="006963A1">
      <w:pPr>
        <w:pStyle w:val="NormalWeb"/>
        <w:rPr>
          <w:color w:val="000000"/>
        </w:rPr>
      </w:pPr>
      <w:r>
        <w:rPr>
          <w:color w:val="000000"/>
        </w:rPr>
        <w:t>Quantum evaluates current cash balances, working capital trends, and short-term obligations. We assess how efficiently cash is being used and where bottlenecks exist. This establishes a reliable baseline for cash flow management.</w:t>
      </w:r>
    </w:p>
    <w:p w14:paraId="59B73426" w14:textId="77777777" w:rsidR="006963A1" w:rsidRDefault="006963A1" w:rsidP="006963A1">
      <w:pPr>
        <w:pStyle w:val="NormalWeb"/>
        <w:rPr>
          <w:color w:val="000000"/>
        </w:rPr>
      </w:pPr>
      <w:r>
        <w:rPr>
          <w:rStyle w:val="Strong"/>
          <w:rFonts w:eastAsiaTheme="majorEastAsia"/>
          <w:color w:val="000000"/>
        </w:rPr>
        <w:t>Key activities</w:t>
      </w:r>
    </w:p>
    <w:p w14:paraId="64587CAE" w14:textId="77777777" w:rsidR="006963A1" w:rsidRDefault="006963A1" w:rsidP="006963A1">
      <w:pPr>
        <w:pStyle w:val="NormalWeb"/>
        <w:numPr>
          <w:ilvl w:val="0"/>
          <w:numId w:val="91"/>
        </w:numPr>
        <w:rPr>
          <w:color w:val="000000"/>
        </w:rPr>
      </w:pPr>
      <w:r>
        <w:rPr>
          <w:color w:val="000000"/>
        </w:rPr>
        <w:t>Cash and liquidity analysis</w:t>
      </w:r>
    </w:p>
    <w:p w14:paraId="31B4081D" w14:textId="77777777" w:rsidR="006963A1" w:rsidRDefault="006963A1" w:rsidP="006963A1">
      <w:pPr>
        <w:pStyle w:val="NormalWeb"/>
        <w:numPr>
          <w:ilvl w:val="0"/>
          <w:numId w:val="91"/>
        </w:numPr>
        <w:rPr>
          <w:color w:val="000000"/>
        </w:rPr>
      </w:pPr>
      <w:r>
        <w:rPr>
          <w:color w:val="000000"/>
        </w:rPr>
        <w:t>Working capital assessment (AR, AP, inventory)</w:t>
      </w:r>
    </w:p>
    <w:p w14:paraId="62A7FF66" w14:textId="77777777" w:rsidR="006963A1" w:rsidRDefault="006963A1" w:rsidP="006963A1">
      <w:pPr>
        <w:pStyle w:val="NormalWeb"/>
        <w:numPr>
          <w:ilvl w:val="0"/>
          <w:numId w:val="91"/>
        </w:numPr>
        <w:rPr>
          <w:color w:val="000000"/>
        </w:rPr>
      </w:pPr>
      <w:r>
        <w:rPr>
          <w:color w:val="000000"/>
        </w:rPr>
        <w:t>Short-term obligation review</w:t>
      </w:r>
    </w:p>
    <w:p w14:paraId="61FDD51A" w14:textId="77777777" w:rsidR="006963A1" w:rsidRDefault="006963A1" w:rsidP="006963A1">
      <w:pPr>
        <w:pStyle w:val="NormalWeb"/>
        <w:rPr>
          <w:color w:val="000000"/>
        </w:rPr>
      </w:pPr>
      <w:r>
        <w:rPr>
          <w:rStyle w:val="Strong"/>
          <w:rFonts w:eastAsiaTheme="majorEastAsia"/>
          <w:color w:val="000000"/>
        </w:rPr>
        <w:t>Why it matters</w:t>
      </w:r>
      <w:r>
        <w:rPr>
          <w:color w:val="000000"/>
        </w:rPr>
        <w:br/>
        <w:t>A business cannot manage cash without knowing its true position. Working capital inefficiencies drain liquidity. A clear baseline supports better forecasting.</w:t>
      </w:r>
    </w:p>
    <w:p w14:paraId="61E5399C" w14:textId="77777777" w:rsidR="006963A1" w:rsidRDefault="00FE60B1" w:rsidP="006963A1">
      <w:r>
        <w:pict w14:anchorId="72782AD4">
          <v:rect id="Horizontal Line 125" o:spid="_x0000_s11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DFF67B" w14:textId="77777777" w:rsidR="006963A1" w:rsidRDefault="006963A1" w:rsidP="006963A1">
      <w:pPr>
        <w:pStyle w:val="Heading2"/>
        <w:rPr>
          <w:color w:val="000000"/>
        </w:rPr>
      </w:pPr>
      <w:r>
        <w:rPr>
          <w:color w:val="000000"/>
        </w:rPr>
        <w:t>3️</w:t>
      </w:r>
      <w:r>
        <w:rPr>
          <w:rFonts w:ascii="Segoe UI Symbol" w:hAnsi="Segoe UI Symbol" w:cs="Segoe UI Symbol"/>
          <w:color w:val="000000"/>
        </w:rPr>
        <w:t>⃣</w:t>
      </w:r>
      <w:r>
        <w:rPr>
          <w:color w:val="000000"/>
        </w:rPr>
        <w:t xml:space="preserve"> Cash Flow Forecasting &amp; Scenario Planning</w:t>
      </w:r>
    </w:p>
    <w:p w14:paraId="77FF9A3B" w14:textId="77777777" w:rsidR="006963A1" w:rsidRDefault="006963A1" w:rsidP="006963A1">
      <w:pPr>
        <w:pStyle w:val="NormalWeb"/>
        <w:rPr>
          <w:color w:val="000000"/>
        </w:rPr>
      </w:pPr>
      <w:r>
        <w:rPr>
          <w:color w:val="000000"/>
        </w:rPr>
        <w:t>We develop cash flow forecasts that project inflows and outflows over defined periods. Scenario planning is used to test the impact of growth, delays, or unexpected expenses. Forecasts are tailored to the business’s operating realities.</w:t>
      </w:r>
    </w:p>
    <w:p w14:paraId="23CCC990" w14:textId="77777777" w:rsidR="006963A1" w:rsidRDefault="006963A1" w:rsidP="006963A1">
      <w:pPr>
        <w:pStyle w:val="NormalWeb"/>
        <w:rPr>
          <w:color w:val="000000"/>
        </w:rPr>
      </w:pPr>
      <w:r>
        <w:rPr>
          <w:rStyle w:val="Strong"/>
          <w:rFonts w:eastAsiaTheme="majorEastAsia"/>
          <w:color w:val="000000"/>
        </w:rPr>
        <w:t>Key activities</w:t>
      </w:r>
    </w:p>
    <w:p w14:paraId="025D6405" w14:textId="77777777" w:rsidR="006963A1" w:rsidRDefault="006963A1" w:rsidP="006963A1">
      <w:pPr>
        <w:pStyle w:val="NormalWeb"/>
        <w:numPr>
          <w:ilvl w:val="0"/>
          <w:numId w:val="92"/>
        </w:numPr>
        <w:rPr>
          <w:color w:val="000000"/>
        </w:rPr>
      </w:pPr>
      <w:r>
        <w:rPr>
          <w:color w:val="000000"/>
        </w:rPr>
        <w:t>Short- and medium-term cash flow forecasting</w:t>
      </w:r>
    </w:p>
    <w:p w14:paraId="53D2CAF6" w14:textId="77777777" w:rsidR="006963A1" w:rsidRDefault="006963A1" w:rsidP="006963A1">
      <w:pPr>
        <w:pStyle w:val="NormalWeb"/>
        <w:numPr>
          <w:ilvl w:val="0"/>
          <w:numId w:val="92"/>
        </w:numPr>
        <w:rPr>
          <w:color w:val="000000"/>
        </w:rPr>
      </w:pPr>
      <w:r>
        <w:rPr>
          <w:color w:val="000000"/>
        </w:rPr>
        <w:t>Scenario and sensitivity analysis</w:t>
      </w:r>
    </w:p>
    <w:p w14:paraId="58C13395" w14:textId="77777777" w:rsidR="006963A1" w:rsidRDefault="006963A1" w:rsidP="006963A1">
      <w:pPr>
        <w:pStyle w:val="NormalWeb"/>
        <w:numPr>
          <w:ilvl w:val="0"/>
          <w:numId w:val="92"/>
        </w:numPr>
        <w:rPr>
          <w:color w:val="000000"/>
        </w:rPr>
      </w:pPr>
      <w:r>
        <w:rPr>
          <w:color w:val="000000"/>
        </w:rPr>
        <w:lastRenderedPageBreak/>
        <w:t>Liquidity runway evaluation</w:t>
      </w:r>
    </w:p>
    <w:p w14:paraId="06E4C169" w14:textId="77777777" w:rsidR="006963A1" w:rsidRDefault="006963A1" w:rsidP="006963A1">
      <w:pPr>
        <w:pStyle w:val="NormalWeb"/>
        <w:rPr>
          <w:color w:val="000000"/>
        </w:rPr>
      </w:pPr>
      <w:r>
        <w:rPr>
          <w:rStyle w:val="Strong"/>
          <w:rFonts w:eastAsiaTheme="majorEastAsia"/>
          <w:color w:val="000000"/>
        </w:rPr>
        <w:t>Why it matters</w:t>
      </w:r>
      <w:r>
        <w:rPr>
          <w:color w:val="000000"/>
        </w:rPr>
        <w:br/>
        <w:t>Forecasting turns cash data into foresight. Scenario planning prepares leadership for uncertainty. Visibility enables timely corrective action.</w:t>
      </w:r>
    </w:p>
    <w:p w14:paraId="10DC8A4D" w14:textId="77777777" w:rsidR="006963A1" w:rsidRDefault="00FE60B1" w:rsidP="006963A1">
      <w:r>
        <w:pict w14:anchorId="56476E1E">
          <v:rect id="Horizontal Line 126" o:spid="_x0000_s11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B26571" w14:textId="77777777" w:rsidR="006963A1" w:rsidRDefault="006963A1" w:rsidP="006963A1">
      <w:pPr>
        <w:pStyle w:val="Heading2"/>
        <w:rPr>
          <w:color w:val="000000"/>
        </w:rPr>
      </w:pPr>
      <w:r>
        <w:rPr>
          <w:color w:val="000000"/>
        </w:rPr>
        <w:t>4️</w:t>
      </w:r>
      <w:r>
        <w:rPr>
          <w:rFonts w:ascii="Segoe UI Symbol" w:hAnsi="Segoe UI Symbol" w:cs="Segoe UI Symbol"/>
          <w:color w:val="000000"/>
        </w:rPr>
        <w:t>⃣</w:t>
      </w:r>
      <w:r>
        <w:rPr>
          <w:color w:val="000000"/>
        </w:rPr>
        <w:t xml:space="preserve"> Inflow Optimization &amp; Receivables Management</w:t>
      </w:r>
    </w:p>
    <w:p w14:paraId="11EA861B" w14:textId="77777777" w:rsidR="006963A1" w:rsidRDefault="006963A1" w:rsidP="006963A1">
      <w:pPr>
        <w:pStyle w:val="NormalWeb"/>
        <w:rPr>
          <w:color w:val="000000"/>
        </w:rPr>
      </w:pPr>
      <w:r>
        <w:rPr>
          <w:color w:val="000000"/>
        </w:rPr>
        <w:t>Quantum analyzes cash inflows to improve the timing and predictability of collections. We identify opportunities to strengthen billing processes, payment terms, and customer behavior. Improvements focus on accelerating cash without harming customer relationships.</w:t>
      </w:r>
    </w:p>
    <w:p w14:paraId="6D277C6B" w14:textId="77777777" w:rsidR="006963A1" w:rsidRDefault="006963A1" w:rsidP="006963A1">
      <w:pPr>
        <w:pStyle w:val="NormalWeb"/>
        <w:rPr>
          <w:color w:val="000000"/>
        </w:rPr>
      </w:pPr>
      <w:r>
        <w:rPr>
          <w:rStyle w:val="Strong"/>
          <w:rFonts w:eastAsiaTheme="majorEastAsia"/>
          <w:color w:val="000000"/>
        </w:rPr>
        <w:t>Key activities</w:t>
      </w:r>
    </w:p>
    <w:p w14:paraId="1EDD0112" w14:textId="77777777" w:rsidR="006963A1" w:rsidRDefault="006963A1" w:rsidP="006963A1">
      <w:pPr>
        <w:pStyle w:val="NormalWeb"/>
        <w:numPr>
          <w:ilvl w:val="0"/>
          <w:numId w:val="93"/>
        </w:numPr>
        <w:rPr>
          <w:color w:val="000000"/>
        </w:rPr>
      </w:pPr>
      <w:r>
        <w:rPr>
          <w:color w:val="000000"/>
        </w:rPr>
        <w:t>Receivables aging and collection review</w:t>
      </w:r>
    </w:p>
    <w:p w14:paraId="1F7ECE1B" w14:textId="77777777" w:rsidR="006963A1" w:rsidRDefault="006963A1" w:rsidP="006963A1">
      <w:pPr>
        <w:pStyle w:val="NormalWeb"/>
        <w:numPr>
          <w:ilvl w:val="0"/>
          <w:numId w:val="93"/>
        </w:numPr>
        <w:rPr>
          <w:color w:val="000000"/>
        </w:rPr>
      </w:pPr>
      <w:r>
        <w:rPr>
          <w:color w:val="000000"/>
        </w:rPr>
        <w:t>Billing and invoicing process evaluation</w:t>
      </w:r>
    </w:p>
    <w:p w14:paraId="5EB5AEFC" w14:textId="77777777" w:rsidR="006963A1" w:rsidRDefault="006963A1" w:rsidP="006963A1">
      <w:pPr>
        <w:pStyle w:val="NormalWeb"/>
        <w:numPr>
          <w:ilvl w:val="0"/>
          <w:numId w:val="93"/>
        </w:numPr>
        <w:rPr>
          <w:color w:val="000000"/>
        </w:rPr>
      </w:pPr>
      <w:r>
        <w:rPr>
          <w:color w:val="000000"/>
        </w:rPr>
        <w:t>Payment term optimization</w:t>
      </w:r>
    </w:p>
    <w:p w14:paraId="7B06D6D4" w14:textId="77777777" w:rsidR="006963A1" w:rsidRDefault="006963A1" w:rsidP="006963A1">
      <w:pPr>
        <w:pStyle w:val="NormalWeb"/>
        <w:rPr>
          <w:color w:val="000000"/>
        </w:rPr>
      </w:pPr>
      <w:r>
        <w:rPr>
          <w:rStyle w:val="Strong"/>
          <w:rFonts w:eastAsiaTheme="majorEastAsia"/>
          <w:color w:val="000000"/>
        </w:rPr>
        <w:t>Why it matters</w:t>
      </w:r>
      <w:r>
        <w:rPr>
          <w:color w:val="000000"/>
        </w:rPr>
        <w:br/>
        <w:t>Delayed collections strain cash flow. Faster inflows reduce reliance on external financing. Predictable cash supports operational stability.</w:t>
      </w:r>
    </w:p>
    <w:p w14:paraId="506C88B0" w14:textId="77777777" w:rsidR="006963A1" w:rsidRDefault="00FE60B1" w:rsidP="006963A1">
      <w:r>
        <w:pict w14:anchorId="3E88482C">
          <v:rect id="Horizontal Line 127" o:spid="_x0000_s110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C4A393" w14:textId="77777777" w:rsidR="006963A1" w:rsidRDefault="006963A1" w:rsidP="006963A1">
      <w:pPr>
        <w:pStyle w:val="Heading2"/>
        <w:rPr>
          <w:color w:val="000000"/>
        </w:rPr>
      </w:pPr>
      <w:r>
        <w:rPr>
          <w:color w:val="000000"/>
        </w:rPr>
        <w:t>5️</w:t>
      </w:r>
      <w:r>
        <w:rPr>
          <w:rFonts w:ascii="Segoe UI Symbol" w:hAnsi="Segoe UI Symbol" w:cs="Segoe UI Symbol"/>
          <w:color w:val="000000"/>
        </w:rPr>
        <w:t>⃣</w:t>
      </w:r>
      <w:r>
        <w:rPr>
          <w:color w:val="000000"/>
        </w:rPr>
        <w:t xml:space="preserve"> Outflow Control &amp; Expense Timing Optimization</w:t>
      </w:r>
    </w:p>
    <w:p w14:paraId="08C41DDD" w14:textId="77777777" w:rsidR="006963A1" w:rsidRDefault="006963A1" w:rsidP="006963A1">
      <w:pPr>
        <w:pStyle w:val="NormalWeb"/>
        <w:rPr>
          <w:color w:val="000000"/>
        </w:rPr>
      </w:pPr>
      <w:r>
        <w:rPr>
          <w:color w:val="000000"/>
        </w:rPr>
        <w:t>We review cash outflows to ensure expenses are controlled and aligned with cash availability. This includes evaluating vendor terms, recurring obligations, and discretionary spend. The goal is to optimize timing without disrupting operations.</w:t>
      </w:r>
    </w:p>
    <w:p w14:paraId="66BA6A7E" w14:textId="77777777" w:rsidR="006963A1" w:rsidRDefault="006963A1" w:rsidP="006963A1">
      <w:pPr>
        <w:pStyle w:val="NormalWeb"/>
        <w:rPr>
          <w:color w:val="000000"/>
        </w:rPr>
      </w:pPr>
      <w:r>
        <w:rPr>
          <w:rStyle w:val="Strong"/>
          <w:rFonts w:eastAsiaTheme="majorEastAsia"/>
          <w:color w:val="000000"/>
        </w:rPr>
        <w:t>Key activities</w:t>
      </w:r>
    </w:p>
    <w:p w14:paraId="1894615B" w14:textId="77777777" w:rsidR="006963A1" w:rsidRDefault="006963A1" w:rsidP="006963A1">
      <w:pPr>
        <w:pStyle w:val="NormalWeb"/>
        <w:numPr>
          <w:ilvl w:val="0"/>
          <w:numId w:val="94"/>
        </w:numPr>
        <w:rPr>
          <w:color w:val="000000"/>
        </w:rPr>
      </w:pPr>
      <w:r>
        <w:rPr>
          <w:color w:val="000000"/>
        </w:rPr>
        <w:t>Expense and payment timing analysis</w:t>
      </w:r>
    </w:p>
    <w:p w14:paraId="0F67A406" w14:textId="77777777" w:rsidR="006963A1" w:rsidRDefault="006963A1" w:rsidP="006963A1">
      <w:pPr>
        <w:pStyle w:val="NormalWeb"/>
        <w:numPr>
          <w:ilvl w:val="0"/>
          <w:numId w:val="94"/>
        </w:numPr>
        <w:rPr>
          <w:color w:val="000000"/>
        </w:rPr>
      </w:pPr>
      <w:r>
        <w:rPr>
          <w:color w:val="000000"/>
        </w:rPr>
        <w:t>Vendor term review and optimization</w:t>
      </w:r>
    </w:p>
    <w:p w14:paraId="160C23FE" w14:textId="77777777" w:rsidR="006963A1" w:rsidRDefault="006963A1" w:rsidP="006963A1">
      <w:pPr>
        <w:pStyle w:val="NormalWeb"/>
        <w:numPr>
          <w:ilvl w:val="0"/>
          <w:numId w:val="94"/>
        </w:numPr>
        <w:rPr>
          <w:color w:val="000000"/>
        </w:rPr>
      </w:pPr>
      <w:r>
        <w:rPr>
          <w:color w:val="000000"/>
        </w:rPr>
        <w:t>Cash disbursement planning</w:t>
      </w:r>
    </w:p>
    <w:p w14:paraId="6ACD8862" w14:textId="77777777" w:rsidR="006963A1" w:rsidRDefault="006963A1" w:rsidP="006963A1">
      <w:pPr>
        <w:pStyle w:val="NormalWeb"/>
        <w:rPr>
          <w:color w:val="000000"/>
        </w:rPr>
      </w:pPr>
      <w:r>
        <w:rPr>
          <w:rStyle w:val="Strong"/>
          <w:rFonts w:eastAsiaTheme="majorEastAsia"/>
          <w:color w:val="000000"/>
        </w:rPr>
        <w:t>Why it matters</w:t>
      </w:r>
      <w:r>
        <w:rPr>
          <w:color w:val="000000"/>
        </w:rPr>
        <w:br/>
        <w:t>Uncontrolled outflows create liquidity stress. Better timing improves cash availability. Discipline strengthens financial resilience.</w:t>
      </w:r>
    </w:p>
    <w:p w14:paraId="69F611E2" w14:textId="77777777" w:rsidR="006963A1" w:rsidRDefault="00FE60B1" w:rsidP="006963A1">
      <w:r>
        <w:pict w14:anchorId="354CACD1">
          <v:rect id="Horizontal Line 128" o:spid="_x0000_s110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18F5BA" w14:textId="77777777" w:rsidR="006963A1" w:rsidRDefault="006963A1" w:rsidP="006963A1">
      <w:pPr>
        <w:pStyle w:val="Heading2"/>
        <w:rPr>
          <w:color w:val="000000"/>
        </w:rPr>
      </w:pPr>
      <w:r>
        <w:rPr>
          <w:color w:val="000000"/>
        </w:rPr>
        <w:lastRenderedPageBreak/>
        <w:t>6️</w:t>
      </w:r>
      <w:r>
        <w:rPr>
          <w:rFonts w:ascii="Segoe UI Symbol" w:hAnsi="Segoe UI Symbol" w:cs="Segoe UI Symbol"/>
          <w:color w:val="000000"/>
        </w:rPr>
        <w:t>⃣</w:t>
      </w:r>
      <w:r>
        <w:rPr>
          <w:color w:val="000000"/>
        </w:rPr>
        <w:t xml:space="preserve"> Cash Controls, Monitoring &amp; Adjustments</w:t>
      </w:r>
    </w:p>
    <w:p w14:paraId="7897A640" w14:textId="77777777" w:rsidR="006963A1" w:rsidRDefault="006963A1" w:rsidP="006963A1">
      <w:pPr>
        <w:pStyle w:val="NormalWeb"/>
        <w:rPr>
          <w:color w:val="000000"/>
        </w:rPr>
      </w:pPr>
      <w:r>
        <w:rPr>
          <w:color w:val="000000"/>
        </w:rPr>
        <w:t>Quantum implements monitoring mechanisms to track cash flow performance against forecasts. We review variances, adjust assumptions, and refine strategies as conditions change. Cash management becomes a continuous discipline rather than a reactive task.</w:t>
      </w:r>
    </w:p>
    <w:p w14:paraId="6CD1E29A" w14:textId="77777777" w:rsidR="006963A1" w:rsidRDefault="006963A1" w:rsidP="006963A1">
      <w:pPr>
        <w:pStyle w:val="NormalWeb"/>
        <w:rPr>
          <w:color w:val="000000"/>
        </w:rPr>
      </w:pPr>
      <w:r>
        <w:rPr>
          <w:rStyle w:val="Strong"/>
          <w:rFonts w:eastAsiaTheme="majorEastAsia"/>
          <w:color w:val="000000"/>
        </w:rPr>
        <w:t>Key activities</w:t>
      </w:r>
    </w:p>
    <w:p w14:paraId="4AEF29CD" w14:textId="77777777" w:rsidR="006963A1" w:rsidRDefault="006963A1" w:rsidP="006963A1">
      <w:pPr>
        <w:pStyle w:val="NormalWeb"/>
        <w:numPr>
          <w:ilvl w:val="0"/>
          <w:numId w:val="95"/>
        </w:numPr>
        <w:rPr>
          <w:color w:val="000000"/>
        </w:rPr>
      </w:pPr>
      <w:r>
        <w:rPr>
          <w:color w:val="000000"/>
        </w:rPr>
        <w:t>Cash flow variance analysis</w:t>
      </w:r>
    </w:p>
    <w:p w14:paraId="5423810D" w14:textId="77777777" w:rsidR="006963A1" w:rsidRDefault="006963A1" w:rsidP="006963A1">
      <w:pPr>
        <w:pStyle w:val="NormalWeb"/>
        <w:numPr>
          <w:ilvl w:val="0"/>
          <w:numId w:val="95"/>
        </w:numPr>
        <w:rPr>
          <w:color w:val="000000"/>
        </w:rPr>
      </w:pPr>
      <w:r>
        <w:rPr>
          <w:color w:val="000000"/>
        </w:rPr>
        <w:t>Ongoing monitoring and reporting</w:t>
      </w:r>
    </w:p>
    <w:p w14:paraId="711AB8EB" w14:textId="77777777" w:rsidR="006963A1" w:rsidRDefault="006963A1" w:rsidP="006963A1">
      <w:pPr>
        <w:pStyle w:val="NormalWeb"/>
        <w:numPr>
          <w:ilvl w:val="0"/>
          <w:numId w:val="95"/>
        </w:numPr>
        <w:rPr>
          <w:color w:val="000000"/>
        </w:rPr>
      </w:pPr>
      <w:r>
        <w:rPr>
          <w:color w:val="000000"/>
        </w:rPr>
        <w:t>Strategy adjustments based on performance</w:t>
      </w:r>
    </w:p>
    <w:p w14:paraId="29351079" w14:textId="77777777" w:rsidR="006963A1" w:rsidRDefault="006963A1" w:rsidP="006963A1">
      <w:pPr>
        <w:pStyle w:val="NormalWeb"/>
        <w:rPr>
          <w:color w:val="000000"/>
        </w:rPr>
      </w:pPr>
      <w:r>
        <w:rPr>
          <w:rStyle w:val="Strong"/>
          <w:rFonts w:eastAsiaTheme="majorEastAsia"/>
          <w:color w:val="000000"/>
        </w:rPr>
        <w:t>Why it matters</w:t>
      </w:r>
      <w:r>
        <w:rPr>
          <w:color w:val="000000"/>
        </w:rPr>
        <w:br/>
        <w:t>Cash flow changes quickly. Continuous monitoring prevents small issues from becoming crises. Ongoing adjustments keep liquidity aligned with reality.</w:t>
      </w:r>
    </w:p>
    <w:p w14:paraId="73C5CA98" w14:textId="77777777" w:rsidR="006963A1" w:rsidRDefault="00FE60B1" w:rsidP="006963A1">
      <w:r>
        <w:pict w14:anchorId="34EAAEDE">
          <v:rect id="Horizontal Line 129" o:spid="_x0000_s110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FA24DB" w14:textId="77777777" w:rsidR="006963A1" w:rsidRDefault="006963A1" w:rsidP="006963A1">
      <w:pPr>
        <w:pStyle w:val="Heading2"/>
        <w:rPr>
          <w:color w:val="000000"/>
        </w:rPr>
      </w:pPr>
      <w:r>
        <w:rPr>
          <w:color w:val="000000"/>
        </w:rPr>
        <w:t>7️</w:t>
      </w:r>
      <w:r>
        <w:rPr>
          <w:rFonts w:ascii="Segoe UI Symbol" w:hAnsi="Segoe UI Symbol" w:cs="Segoe UI Symbol"/>
          <w:color w:val="000000"/>
        </w:rPr>
        <w:t>⃣</w:t>
      </w:r>
      <w:r>
        <w:rPr>
          <w:color w:val="000000"/>
        </w:rPr>
        <w:t xml:space="preserve"> Decision Support &amp; Strategic Cash Planning</w:t>
      </w:r>
    </w:p>
    <w:p w14:paraId="68648DCB" w14:textId="77777777" w:rsidR="006963A1" w:rsidRDefault="006963A1" w:rsidP="006963A1">
      <w:pPr>
        <w:pStyle w:val="NormalWeb"/>
        <w:rPr>
          <w:color w:val="000000"/>
        </w:rPr>
      </w:pPr>
      <w:r>
        <w:rPr>
          <w:color w:val="000000"/>
        </w:rPr>
        <w:t>We support leadership in using cash flow insights to guide strategic decisions. This includes evaluating investments, hiring plans, financing options, and growth initiatives. Cash considerations are embedded into decision-making.</w:t>
      </w:r>
    </w:p>
    <w:p w14:paraId="74A09356" w14:textId="77777777" w:rsidR="006963A1" w:rsidRDefault="006963A1" w:rsidP="006963A1">
      <w:pPr>
        <w:pStyle w:val="NormalWeb"/>
        <w:rPr>
          <w:color w:val="000000"/>
        </w:rPr>
      </w:pPr>
      <w:r>
        <w:rPr>
          <w:rStyle w:val="Strong"/>
          <w:rFonts w:eastAsiaTheme="majorEastAsia"/>
          <w:color w:val="000000"/>
        </w:rPr>
        <w:t>Key activities</w:t>
      </w:r>
    </w:p>
    <w:p w14:paraId="4F414E57" w14:textId="77777777" w:rsidR="006963A1" w:rsidRDefault="006963A1" w:rsidP="006963A1">
      <w:pPr>
        <w:pStyle w:val="NormalWeb"/>
        <w:numPr>
          <w:ilvl w:val="0"/>
          <w:numId w:val="96"/>
        </w:numPr>
        <w:rPr>
          <w:color w:val="000000"/>
        </w:rPr>
      </w:pPr>
      <w:r>
        <w:rPr>
          <w:color w:val="000000"/>
        </w:rPr>
        <w:t>Capital allocation and investment analysis</w:t>
      </w:r>
    </w:p>
    <w:p w14:paraId="17674270" w14:textId="77777777" w:rsidR="006963A1" w:rsidRDefault="006963A1" w:rsidP="006963A1">
      <w:pPr>
        <w:pStyle w:val="NormalWeb"/>
        <w:numPr>
          <w:ilvl w:val="0"/>
          <w:numId w:val="96"/>
        </w:numPr>
        <w:rPr>
          <w:color w:val="000000"/>
        </w:rPr>
      </w:pPr>
      <w:r>
        <w:rPr>
          <w:color w:val="000000"/>
        </w:rPr>
        <w:t>Financing and liquidity planning</w:t>
      </w:r>
    </w:p>
    <w:p w14:paraId="6F6C8C90" w14:textId="77777777" w:rsidR="006963A1" w:rsidRDefault="006963A1" w:rsidP="006963A1">
      <w:pPr>
        <w:pStyle w:val="NormalWeb"/>
        <w:numPr>
          <w:ilvl w:val="0"/>
          <w:numId w:val="96"/>
        </w:numPr>
        <w:rPr>
          <w:color w:val="000000"/>
        </w:rPr>
      </w:pPr>
      <w:r>
        <w:rPr>
          <w:color w:val="000000"/>
        </w:rPr>
        <w:t>Growth and expansion cash impact review</w:t>
      </w:r>
    </w:p>
    <w:p w14:paraId="32597443" w14:textId="77777777" w:rsidR="006963A1" w:rsidRDefault="006963A1" w:rsidP="006963A1">
      <w:pPr>
        <w:pStyle w:val="NormalWeb"/>
        <w:rPr>
          <w:color w:val="000000"/>
        </w:rPr>
      </w:pPr>
      <w:r>
        <w:rPr>
          <w:rStyle w:val="Strong"/>
          <w:rFonts w:eastAsiaTheme="majorEastAsia"/>
          <w:color w:val="000000"/>
        </w:rPr>
        <w:t>Why it matters</w:t>
      </w:r>
      <w:r>
        <w:rPr>
          <w:color w:val="000000"/>
        </w:rPr>
        <w:br/>
        <w:t>Strategic decisions affect cash before profits. Cash-aware decisions reduce risk. Planning ensures growth is sustainable.</w:t>
      </w:r>
    </w:p>
    <w:p w14:paraId="2CCE033C" w14:textId="77777777" w:rsidR="006963A1" w:rsidRDefault="00FE60B1" w:rsidP="006963A1">
      <w:r>
        <w:pict w14:anchorId="55A3D304">
          <v:rect id="Horizontal Line 130" o:spid="_x0000_s110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5EE6EA" w14:textId="77777777" w:rsidR="006963A1" w:rsidRDefault="006963A1" w:rsidP="006963A1">
      <w:pPr>
        <w:pStyle w:val="Heading2"/>
        <w:rPr>
          <w:color w:val="000000"/>
        </w:rPr>
      </w:pPr>
      <w:r>
        <w:rPr>
          <w:rFonts w:ascii="Apple Color Emoji" w:hAnsi="Apple Color Emoji" w:cs="Apple Color Emoji"/>
          <w:color w:val="000000"/>
        </w:rPr>
        <w:t>🧠</w:t>
      </w:r>
      <w:r>
        <w:rPr>
          <w:color w:val="000000"/>
        </w:rPr>
        <w:t xml:space="preserve"> Quantum’s Cash Flow Management Differentiator (Client-Facing Summary)</w:t>
      </w:r>
    </w:p>
    <w:p w14:paraId="31CDA235" w14:textId="77777777" w:rsidR="006963A1" w:rsidRDefault="006963A1" w:rsidP="006963A1">
      <w:pPr>
        <w:pStyle w:val="NormalWeb"/>
        <w:rPr>
          <w:color w:val="000000"/>
        </w:rPr>
      </w:pPr>
      <w:r>
        <w:rPr>
          <w:color w:val="000000"/>
        </w:rPr>
        <w:t>Quantum’s Cash Flow Management Services deliver</w:t>
      </w:r>
      <w:r>
        <w:rPr>
          <w:rStyle w:val="apple-converted-space"/>
          <w:rFonts w:eastAsiaTheme="majorEastAsia"/>
          <w:color w:val="000000"/>
        </w:rPr>
        <w:t> </w:t>
      </w:r>
      <w:r>
        <w:rPr>
          <w:rStyle w:val="Strong"/>
          <w:rFonts w:eastAsiaTheme="majorEastAsia"/>
          <w:color w:val="000000"/>
        </w:rPr>
        <w:t>visibility, control, and confidence</w:t>
      </w:r>
      <w:r>
        <w:rPr>
          <w:color w:val="000000"/>
        </w:rPr>
        <w:t>.</w:t>
      </w:r>
    </w:p>
    <w:p w14:paraId="38D4A731" w14:textId="77777777" w:rsidR="006963A1" w:rsidRDefault="006963A1" w:rsidP="006963A1">
      <w:pPr>
        <w:pStyle w:val="NormalWeb"/>
        <w:rPr>
          <w:color w:val="000000"/>
        </w:rPr>
      </w:pPr>
      <w:r>
        <w:rPr>
          <w:color w:val="000000"/>
        </w:rPr>
        <w:t>We help businesses move from reactive cash management to proactive liquidity planning. Through forecasting, monitoring, and disciplined controls, we ensure cash supports—not constrains—your business strategy.</w:t>
      </w:r>
    </w:p>
    <w:p w14:paraId="511ED7C5" w14:textId="77777777" w:rsidR="006963A1" w:rsidRDefault="006963A1" w:rsidP="006963A1">
      <w:pPr>
        <w:pStyle w:val="NormalWeb"/>
        <w:rPr>
          <w:color w:val="000000"/>
        </w:rPr>
      </w:pPr>
      <w:r>
        <w:rPr>
          <w:rStyle w:val="Strong"/>
          <w:rFonts w:eastAsiaTheme="majorEastAsia"/>
          <w:color w:val="000000"/>
        </w:rPr>
        <w:lastRenderedPageBreak/>
        <w:t>Cash flow clarity is business stability. Quantum helps you stay ahead.</w:t>
      </w:r>
    </w:p>
    <w:p w14:paraId="401B08D7" w14:textId="77777777" w:rsidR="006963A1" w:rsidRDefault="006963A1" w:rsidP="00E95251">
      <w:pPr>
        <w:pStyle w:val="NormalWeb"/>
        <w:rPr>
          <w:color w:val="000000"/>
        </w:rPr>
      </w:pPr>
    </w:p>
    <w:p w14:paraId="5B4FCA66" w14:textId="77777777" w:rsidR="000552DE" w:rsidRDefault="000552DE" w:rsidP="000552DE">
      <w:pPr>
        <w:pStyle w:val="Heading1"/>
        <w:rPr>
          <w:color w:val="000000"/>
        </w:rPr>
      </w:pPr>
      <w:r>
        <w:rPr>
          <w:rStyle w:val="Strong"/>
          <w:b w:val="0"/>
          <w:bCs w:val="0"/>
          <w:color w:val="000000"/>
        </w:rPr>
        <w:t>New Business Formation Services – Quantum’s Structure-First, Compliance-Ready Framework</w:t>
      </w:r>
    </w:p>
    <w:p w14:paraId="1F148D10" w14:textId="77777777" w:rsidR="000552DE" w:rsidRDefault="000552DE" w:rsidP="000552DE">
      <w:pPr>
        <w:pStyle w:val="NormalWeb"/>
        <w:rPr>
          <w:color w:val="000000"/>
        </w:rPr>
      </w:pPr>
      <w:r>
        <w:rPr>
          <w:color w:val="000000"/>
        </w:rPr>
        <w:t>At</w:t>
      </w:r>
      <w:r>
        <w:rPr>
          <w:rStyle w:val="apple-converted-space"/>
          <w:rFonts w:eastAsiaTheme="majorEastAsia"/>
          <w:color w:val="000000"/>
        </w:rPr>
        <w:t> </w:t>
      </w:r>
      <w:r>
        <w:rPr>
          <w:rStyle w:val="Strong"/>
          <w:rFonts w:eastAsiaTheme="majorEastAsia"/>
          <w:color w:val="000000"/>
        </w:rPr>
        <w:t>Quantum</w:t>
      </w:r>
      <w:r>
        <w:rPr>
          <w:color w:val="000000"/>
        </w:rPr>
        <w:t>, new business formation is not just about registering an entity—it is about</w:t>
      </w:r>
      <w:r>
        <w:rPr>
          <w:rStyle w:val="apple-converted-space"/>
          <w:rFonts w:eastAsiaTheme="majorEastAsia"/>
          <w:color w:val="000000"/>
        </w:rPr>
        <w:t> </w:t>
      </w:r>
      <w:r>
        <w:rPr>
          <w:rStyle w:val="Strong"/>
          <w:rFonts w:eastAsiaTheme="majorEastAsia"/>
          <w:color w:val="000000"/>
        </w:rPr>
        <w:t>designing the right structure from day one</w:t>
      </w:r>
      <w:r>
        <w:rPr>
          <w:rStyle w:val="apple-converted-space"/>
          <w:rFonts w:eastAsiaTheme="majorEastAsia"/>
          <w:color w:val="000000"/>
        </w:rPr>
        <w:t> </w:t>
      </w:r>
      <w:r>
        <w:rPr>
          <w:color w:val="000000"/>
        </w:rPr>
        <w:t>to support tax efficiency, operational clarity, compliance, and long-term growth. Early decisions around entity type, ownership, and registrations have lasting financial and legal consequences.</w:t>
      </w:r>
    </w:p>
    <w:p w14:paraId="727468C4" w14:textId="77777777" w:rsidR="000552DE" w:rsidRDefault="000552DE" w:rsidP="000552DE">
      <w:pPr>
        <w:pStyle w:val="NormalWeb"/>
        <w:rPr>
          <w:color w:val="000000"/>
        </w:rPr>
      </w:pPr>
      <w:r>
        <w:rPr>
          <w:color w:val="000000"/>
        </w:rPr>
        <w:t>Our New Business Formation services follow a</w:t>
      </w:r>
      <w:r>
        <w:rPr>
          <w:rStyle w:val="apple-converted-space"/>
          <w:rFonts w:eastAsiaTheme="majorEastAsia"/>
          <w:color w:val="000000"/>
        </w:rPr>
        <w:t> </w:t>
      </w:r>
      <w:r>
        <w:rPr>
          <w:rStyle w:val="Strong"/>
          <w:rFonts w:eastAsiaTheme="majorEastAsia"/>
          <w:color w:val="000000"/>
        </w:rPr>
        <w:t>structured, advisory-led process</w:t>
      </w:r>
      <w:r>
        <w:rPr>
          <w:color w:val="000000"/>
        </w:rPr>
        <w:t>, grounded in Quantum’s six pillars:</w:t>
      </w:r>
      <w:r>
        <w:rPr>
          <w:rStyle w:val="apple-converted-space"/>
          <w:rFonts w:eastAsiaTheme="majorEastAsia"/>
          <w:color w:val="000000"/>
        </w:rPr>
        <w:t> </w:t>
      </w:r>
      <w:r>
        <w:rPr>
          <w:rStyle w:val="Strong"/>
          <w:rFonts w:eastAsiaTheme="majorEastAsia"/>
          <w:color w:val="000000"/>
        </w:rPr>
        <w:t>Clarity, Consistency, Compliance, Communication, Control, and Comprehensiveness</w:t>
      </w:r>
      <w:r>
        <w:rPr>
          <w:color w:val="000000"/>
        </w:rPr>
        <w:t>.</w:t>
      </w:r>
    </w:p>
    <w:p w14:paraId="76E40BC1" w14:textId="77777777" w:rsidR="000552DE" w:rsidRDefault="00FE60B1" w:rsidP="000552DE">
      <w:r>
        <w:pict w14:anchorId="2F1EEFF3">
          <v:rect id="Horizontal Line 139" o:spid="_x0000_s110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A3E22D" w14:textId="77777777" w:rsidR="000552DE" w:rsidRDefault="000552DE" w:rsidP="000552DE">
      <w:pPr>
        <w:pStyle w:val="Heading2"/>
        <w:rPr>
          <w:color w:val="000000"/>
        </w:rPr>
      </w:pPr>
      <w:r>
        <w:rPr>
          <w:color w:val="000000"/>
        </w:rPr>
        <w:t>1️</w:t>
      </w:r>
      <w:r>
        <w:rPr>
          <w:rFonts w:ascii="Segoe UI Symbol" w:hAnsi="Segoe UI Symbol" w:cs="Segoe UI Symbol"/>
          <w:color w:val="000000"/>
        </w:rPr>
        <w:t>⃣</w:t>
      </w:r>
      <w:r>
        <w:rPr>
          <w:color w:val="000000"/>
        </w:rPr>
        <w:t xml:space="preserve"> Business Discovery &amp; Formation Planning</w:t>
      </w:r>
    </w:p>
    <w:p w14:paraId="1B28A3F4" w14:textId="77777777" w:rsidR="000552DE" w:rsidRDefault="000552DE" w:rsidP="000552DE">
      <w:pPr>
        <w:pStyle w:val="NormalWeb"/>
        <w:rPr>
          <w:color w:val="000000"/>
        </w:rPr>
      </w:pPr>
      <w:r>
        <w:rPr>
          <w:color w:val="000000"/>
        </w:rPr>
        <w:t>We begin with a discovery session to understand your business idea, ownership goals, and future plans. This includes discussing revenue models, funding expectations, and growth timelines. The goal is to align the formation strategy with how you plan to operate and scale.</w:t>
      </w:r>
    </w:p>
    <w:p w14:paraId="012685AF" w14:textId="77777777" w:rsidR="000552DE" w:rsidRDefault="000552DE" w:rsidP="000552DE">
      <w:pPr>
        <w:pStyle w:val="NormalWeb"/>
        <w:rPr>
          <w:color w:val="000000"/>
        </w:rPr>
      </w:pPr>
      <w:r>
        <w:rPr>
          <w:rStyle w:val="Strong"/>
          <w:rFonts w:eastAsiaTheme="majorEastAsia"/>
          <w:color w:val="000000"/>
        </w:rPr>
        <w:t>Key activities</w:t>
      </w:r>
    </w:p>
    <w:p w14:paraId="3DE34D56" w14:textId="77777777" w:rsidR="000552DE" w:rsidRDefault="000552DE" w:rsidP="000552DE">
      <w:pPr>
        <w:pStyle w:val="NormalWeb"/>
        <w:numPr>
          <w:ilvl w:val="0"/>
          <w:numId w:val="97"/>
        </w:numPr>
        <w:rPr>
          <w:color w:val="000000"/>
        </w:rPr>
      </w:pPr>
      <w:r>
        <w:rPr>
          <w:color w:val="000000"/>
        </w:rPr>
        <w:t>Business model and revenue discussion</w:t>
      </w:r>
    </w:p>
    <w:p w14:paraId="541AB003" w14:textId="77777777" w:rsidR="000552DE" w:rsidRDefault="000552DE" w:rsidP="000552DE">
      <w:pPr>
        <w:pStyle w:val="NormalWeb"/>
        <w:numPr>
          <w:ilvl w:val="0"/>
          <w:numId w:val="97"/>
        </w:numPr>
        <w:rPr>
          <w:color w:val="000000"/>
        </w:rPr>
      </w:pPr>
      <w:r>
        <w:rPr>
          <w:color w:val="000000"/>
        </w:rPr>
        <w:t>Ownership and founder structure review</w:t>
      </w:r>
    </w:p>
    <w:p w14:paraId="1EDF4B3E" w14:textId="77777777" w:rsidR="000552DE" w:rsidRDefault="000552DE" w:rsidP="000552DE">
      <w:pPr>
        <w:pStyle w:val="NormalWeb"/>
        <w:numPr>
          <w:ilvl w:val="0"/>
          <w:numId w:val="97"/>
        </w:numPr>
        <w:rPr>
          <w:color w:val="000000"/>
        </w:rPr>
      </w:pPr>
      <w:r>
        <w:rPr>
          <w:color w:val="000000"/>
        </w:rPr>
        <w:t>Growth and funding intent assessment</w:t>
      </w:r>
    </w:p>
    <w:p w14:paraId="77564F6E" w14:textId="77777777" w:rsidR="000552DE" w:rsidRDefault="000552DE" w:rsidP="000552DE">
      <w:pPr>
        <w:pStyle w:val="NormalWeb"/>
        <w:rPr>
          <w:color w:val="000000"/>
        </w:rPr>
      </w:pPr>
      <w:r>
        <w:rPr>
          <w:rStyle w:val="Strong"/>
          <w:rFonts w:eastAsiaTheme="majorEastAsia"/>
          <w:color w:val="000000"/>
        </w:rPr>
        <w:t>Why it matters</w:t>
      </w:r>
      <w:r>
        <w:rPr>
          <w:color w:val="000000"/>
        </w:rPr>
        <w:br/>
        <w:t>Formation decisions affect taxes, liability, and flexibility. Early clarity prevents costly restructuring later. Planning ensures the entity supports long-term goals.</w:t>
      </w:r>
    </w:p>
    <w:p w14:paraId="45321ADC" w14:textId="77777777" w:rsidR="000552DE" w:rsidRDefault="00FE60B1" w:rsidP="000552DE">
      <w:r>
        <w:pict w14:anchorId="71FFBF9F">
          <v:rect id="Horizontal Line 140" o:spid="_x0000_s109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3D32FA" w14:textId="77777777" w:rsidR="000552DE" w:rsidRDefault="000552DE" w:rsidP="000552DE">
      <w:pPr>
        <w:pStyle w:val="Heading2"/>
        <w:rPr>
          <w:color w:val="000000"/>
        </w:rPr>
      </w:pPr>
      <w:r>
        <w:rPr>
          <w:color w:val="000000"/>
        </w:rPr>
        <w:t>2️</w:t>
      </w:r>
      <w:r>
        <w:rPr>
          <w:rFonts w:ascii="Segoe UI Symbol" w:hAnsi="Segoe UI Symbol" w:cs="Segoe UI Symbol"/>
          <w:color w:val="000000"/>
        </w:rPr>
        <w:t>⃣</w:t>
      </w:r>
      <w:r>
        <w:rPr>
          <w:color w:val="000000"/>
        </w:rPr>
        <w:t xml:space="preserve"> Entity Type &amp; Tax Classification Analysis</w:t>
      </w:r>
    </w:p>
    <w:p w14:paraId="7CD97E7A" w14:textId="77777777" w:rsidR="000552DE" w:rsidRDefault="000552DE" w:rsidP="000552DE">
      <w:pPr>
        <w:pStyle w:val="NormalWeb"/>
        <w:rPr>
          <w:color w:val="000000"/>
        </w:rPr>
      </w:pPr>
      <w:r>
        <w:rPr>
          <w:color w:val="000000"/>
        </w:rPr>
        <w:t>Quantum evaluates entity options and tax classifications based on your specific circumstances. We explain the implications of forming an LLC, S Corporation, C Corporation, or operating as a sole proprietor. Recommendations are framed in plain language with tax and operational trade-offs.</w:t>
      </w:r>
    </w:p>
    <w:p w14:paraId="3ED61079" w14:textId="77777777" w:rsidR="000552DE" w:rsidRDefault="000552DE" w:rsidP="000552DE">
      <w:pPr>
        <w:pStyle w:val="NormalWeb"/>
        <w:rPr>
          <w:color w:val="000000"/>
        </w:rPr>
      </w:pPr>
      <w:r>
        <w:rPr>
          <w:rStyle w:val="Strong"/>
          <w:rFonts w:eastAsiaTheme="majorEastAsia"/>
          <w:color w:val="000000"/>
        </w:rPr>
        <w:t>Key activities</w:t>
      </w:r>
    </w:p>
    <w:p w14:paraId="3542B911" w14:textId="77777777" w:rsidR="000552DE" w:rsidRDefault="000552DE" w:rsidP="000552DE">
      <w:pPr>
        <w:pStyle w:val="NormalWeb"/>
        <w:numPr>
          <w:ilvl w:val="0"/>
          <w:numId w:val="98"/>
        </w:numPr>
        <w:rPr>
          <w:color w:val="000000"/>
        </w:rPr>
      </w:pPr>
      <w:r>
        <w:rPr>
          <w:color w:val="000000"/>
        </w:rPr>
        <w:lastRenderedPageBreak/>
        <w:t>Entity type comparison and analysis</w:t>
      </w:r>
    </w:p>
    <w:p w14:paraId="5BC2831C" w14:textId="77777777" w:rsidR="000552DE" w:rsidRDefault="000552DE" w:rsidP="000552DE">
      <w:pPr>
        <w:pStyle w:val="NormalWeb"/>
        <w:numPr>
          <w:ilvl w:val="0"/>
          <w:numId w:val="98"/>
        </w:numPr>
        <w:rPr>
          <w:color w:val="000000"/>
        </w:rPr>
      </w:pPr>
      <w:r>
        <w:rPr>
          <w:color w:val="000000"/>
        </w:rPr>
        <w:t>Tax classification evaluation</w:t>
      </w:r>
    </w:p>
    <w:p w14:paraId="502CC361" w14:textId="77777777" w:rsidR="000552DE" w:rsidRDefault="000552DE" w:rsidP="000552DE">
      <w:pPr>
        <w:pStyle w:val="NormalWeb"/>
        <w:numPr>
          <w:ilvl w:val="0"/>
          <w:numId w:val="98"/>
        </w:numPr>
        <w:rPr>
          <w:color w:val="000000"/>
        </w:rPr>
      </w:pPr>
      <w:r>
        <w:rPr>
          <w:color w:val="000000"/>
        </w:rPr>
        <w:t>Federal and state tax impact review</w:t>
      </w:r>
    </w:p>
    <w:p w14:paraId="605043E4" w14:textId="77777777" w:rsidR="000552DE" w:rsidRDefault="000552DE" w:rsidP="000552DE">
      <w:pPr>
        <w:pStyle w:val="NormalWeb"/>
        <w:rPr>
          <w:color w:val="000000"/>
        </w:rPr>
      </w:pPr>
      <w:r>
        <w:rPr>
          <w:rStyle w:val="Strong"/>
          <w:rFonts w:eastAsiaTheme="majorEastAsia"/>
          <w:color w:val="000000"/>
        </w:rPr>
        <w:t>Why it matters</w:t>
      </w:r>
      <w:r>
        <w:rPr>
          <w:color w:val="000000"/>
        </w:rPr>
        <w:br/>
        <w:t>The wrong entity structure can increase taxes and limit growth. Tax classification impacts cash flow and compliance. Informed choices reduce long-term risk.</w:t>
      </w:r>
    </w:p>
    <w:p w14:paraId="02497200" w14:textId="77777777" w:rsidR="000552DE" w:rsidRDefault="00FE60B1" w:rsidP="000552DE">
      <w:r>
        <w:pict w14:anchorId="64F11063">
          <v:rect id="Horizontal Line 141" o:spid="_x0000_s10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A71A41" w14:textId="77777777" w:rsidR="000552DE" w:rsidRDefault="000552DE" w:rsidP="000552DE">
      <w:pPr>
        <w:pStyle w:val="Heading2"/>
        <w:rPr>
          <w:color w:val="000000"/>
        </w:rPr>
      </w:pPr>
      <w:r>
        <w:rPr>
          <w:color w:val="000000"/>
        </w:rPr>
        <w:t>3️</w:t>
      </w:r>
      <w:r>
        <w:rPr>
          <w:rFonts w:ascii="Segoe UI Symbol" w:hAnsi="Segoe UI Symbol" w:cs="Segoe UI Symbol"/>
          <w:color w:val="000000"/>
        </w:rPr>
        <w:t>⃣</w:t>
      </w:r>
      <w:r>
        <w:rPr>
          <w:color w:val="000000"/>
        </w:rPr>
        <w:t xml:space="preserve"> Jurisdiction, Registration &amp; Compliance Setup</w:t>
      </w:r>
    </w:p>
    <w:p w14:paraId="63A7088E" w14:textId="77777777" w:rsidR="000552DE" w:rsidRDefault="000552DE" w:rsidP="000552DE">
      <w:pPr>
        <w:pStyle w:val="NormalWeb"/>
        <w:rPr>
          <w:color w:val="000000"/>
        </w:rPr>
      </w:pPr>
      <w:r>
        <w:rPr>
          <w:color w:val="000000"/>
        </w:rPr>
        <w:t>We handle required registrations at the federal, state, and local levels. This includes entity registration, EIN acquisition, and applicable business licenses. Quantum ensures all filings are completed accurately and on time.</w:t>
      </w:r>
    </w:p>
    <w:p w14:paraId="1A00115F" w14:textId="77777777" w:rsidR="000552DE" w:rsidRDefault="000552DE" w:rsidP="000552DE">
      <w:pPr>
        <w:pStyle w:val="NormalWeb"/>
        <w:rPr>
          <w:color w:val="000000"/>
        </w:rPr>
      </w:pPr>
      <w:r>
        <w:rPr>
          <w:rStyle w:val="Strong"/>
          <w:rFonts w:eastAsiaTheme="majorEastAsia"/>
          <w:color w:val="000000"/>
        </w:rPr>
        <w:t>Key activities</w:t>
      </w:r>
    </w:p>
    <w:p w14:paraId="0FA71E90" w14:textId="77777777" w:rsidR="000552DE" w:rsidRDefault="000552DE" w:rsidP="000552DE">
      <w:pPr>
        <w:pStyle w:val="NormalWeb"/>
        <w:numPr>
          <w:ilvl w:val="0"/>
          <w:numId w:val="99"/>
        </w:numPr>
        <w:rPr>
          <w:color w:val="000000"/>
        </w:rPr>
      </w:pPr>
      <w:r>
        <w:rPr>
          <w:color w:val="000000"/>
        </w:rPr>
        <w:t>Entity registration and formation filings</w:t>
      </w:r>
    </w:p>
    <w:p w14:paraId="194C44DE" w14:textId="77777777" w:rsidR="000552DE" w:rsidRDefault="000552DE" w:rsidP="000552DE">
      <w:pPr>
        <w:pStyle w:val="NormalWeb"/>
        <w:numPr>
          <w:ilvl w:val="0"/>
          <w:numId w:val="99"/>
        </w:numPr>
        <w:rPr>
          <w:color w:val="000000"/>
        </w:rPr>
      </w:pPr>
      <w:r>
        <w:rPr>
          <w:color w:val="000000"/>
        </w:rPr>
        <w:t>EIN application and confirmation</w:t>
      </w:r>
    </w:p>
    <w:p w14:paraId="1DFAC83A" w14:textId="77777777" w:rsidR="000552DE" w:rsidRDefault="000552DE" w:rsidP="000552DE">
      <w:pPr>
        <w:pStyle w:val="NormalWeb"/>
        <w:numPr>
          <w:ilvl w:val="0"/>
          <w:numId w:val="99"/>
        </w:numPr>
        <w:rPr>
          <w:color w:val="000000"/>
        </w:rPr>
      </w:pPr>
      <w:r>
        <w:rPr>
          <w:color w:val="000000"/>
        </w:rPr>
        <w:t>State and local registration coordination</w:t>
      </w:r>
    </w:p>
    <w:p w14:paraId="38E008CD" w14:textId="77777777" w:rsidR="000552DE" w:rsidRDefault="000552DE" w:rsidP="000552DE">
      <w:pPr>
        <w:pStyle w:val="NormalWeb"/>
        <w:rPr>
          <w:color w:val="000000"/>
        </w:rPr>
      </w:pPr>
      <w:r>
        <w:rPr>
          <w:rStyle w:val="Strong"/>
          <w:rFonts w:eastAsiaTheme="majorEastAsia"/>
          <w:color w:val="000000"/>
        </w:rPr>
        <w:t>Why it matters</w:t>
      </w:r>
      <w:r>
        <w:rPr>
          <w:color w:val="000000"/>
        </w:rPr>
        <w:br/>
        <w:t>Incomplete or incorrect registrations delay operations. Compliance failures create penalties. Proper setup establishes legal standing.</w:t>
      </w:r>
    </w:p>
    <w:p w14:paraId="05BE6F00" w14:textId="77777777" w:rsidR="000552DE" w:rsidRDefault="00FE60B1" w:rsidP="000552DE">
      <w:r>
        <w:pict w14:anchorId="26AA2375">
          <v:rect id="Horizontal Line 142" o:spid="_x0000_s109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B51442" w14:textId="77777777" w:rsidR="000552DE" w:rsidRDefault="000552DE" w:rsidP="000552DE">
      <w:pPr>
        <w:pStyle w:val="Heading2"/>
        <w:rPr>
          <w:color w:val="000000"/>
        </w:rPr>
      </w:pPr>
      <w:r>
        <w:rPr>
          <w:color w:val="000000"/>
        </w:rPr>
        <w:t>4️</w:t>
      </w:r>
      <w:r>
        <w:rPr>
          <w:rFonts w:ascii="Segoe UI Symbol" w:hAnsi="Segoe UI Symbol" w:cs="Segoe UI Symbol"/>
          <w:color w:val="000000"/>
        </w:rPr>
        <w:t>⃣</w:t>
      </w:r>
      <w:r>
        <w:rPr>
          <w:color w:val="000000"/>
        </w:rPr>
        <w:t xml:space="preserve"> Operating Structure &amp; Governance Design</w:t>
      </w:r>
    </w:p>
    <w:p w14:paraId="3ED73032" w14:textId="77777777" w:rsidR="000552DE" w:rsidRDefault="000552DE" w:rsidP="000552DE">
      <w:pPr>
        <w:pStyle w:val="NormalWeb"/>
        <w:rPr>
          <w:color w:val="000000"/>
        </w:rPr>
      </w:pPr>
      <w:r>
        <w:rPr>
          <w:color w:val="000000"/>
        </w:rPr>
        <w:t>Quantum helps establish the operational and governance framework for the business. This includes defining ownership rights, decision authority, and internal controls. Governance is designed to support growth and external scrutiny.</w:t>
      </w:r>
    </w:p>
    <w:p w14:paraId="6060D08B" w14:textId="77777777" w:rsidR="000552DE" w:rsidRDefault="000552DE" w:rsidP="000552DE">
      <w:pPr>
        <w:pStyle w:val="NormalWeb"/>
        <w:rPr>
          <w:color w:val="000000"/>
        </w:rPr>
      </w:pPr>
      <w:r>
        <w:rPr>
          <w:rStyle w:val="Strong"/>
          <w:rFonts w:eastAsiaTheme="majorEastAsia"/>
          <w:color w:val="000000"/>
        </w:rPr>
        <w:t>Key activities</w:t>
      </w:r>
    </w:p>
    <w:p w14:paraId="7D2D514A" w14:textId="77777777" w:rsidR="000552DE" w:rsidRDefault="000552DE" w:rsidP="000552DE">
      <w:pPr>
        <w:pStyle w:val="NormalWeb"/>
        <w:numPr>
          <w:ilvl w:val="0"/>
          <w:numId w:val="100"/>
        </w:numPr>
        <w:rPr>
          <w:color w:val="000000"/>
        </w:rPr>
      </w:pPr>
      <w:r>
        <w:rPr>
          <w:color w:val="000000"/>
        </w:rPr>
        <w:t>Operating agreement or bylaws guidance</w:t>
      </w:r>
    </w:p>
    <w:p w14:paraId="4E947A32" w14:textId="77777777" w:rsidR="000552DE" w:rsidRDefault="000552DE" w:rsidP="000552DE">
      <w:pPr>
        <w:pStyle w:val="NormalWeb"/>
        <w:numPr>
          <w:ilvl w:val="0"/>
          <w:numId w:val="100"/>
        </w:numPr>
        <w:rPr>
          <w:color w:val="000000"/>
        </w:rPr>
      </w:pPr>
      <w:r>
        <w:rPr>
          <w:color w:val="000000"/>
        </w:rPr>
        <w:t>Ownership and management structure definition</w:t>
      </w:r>
    </w:p>
    <w:p w14:paraId="3120A2D0" w14:textId="77777777" w:rsidR="000552DE" w:rsidRDefault="000552DE" w:rsidP="000552DE">
      <w:pPr>
        <w:pStyle w:val="NormalWeb"/>
        <w:numPr>
          <w:ilvl w:val="0"/>
          <w:numId w:val="100"/>
        </w:numPr>
        <w:rPr>
          <w:color w:val="000000"/>
        </w:rPr>
      </w:pPr>
      <w:r>
        <w:rPr>
          <w:color w:val="000000"/>
        </w:rPr>
        <w:t>Internal control and approval framework setup</w:t>
      </w:r>
    </w:p>
    <w:p w14:paraId="4C12C673" w14:textId="77777777" w:rsidR="000552DE" w:rsidRDefault="000552DE" w:rsidP="000552DE">
      <w:pPr>
        <w:pStyle w:val="NormalWeb"/>
        <w:rPr>
          <w:color w:val="000000"/>
        </w:rPr>
      </w:pPr>
      <w:r>
        <w:rPr>
          <w:rStyle w:val="Strong"/>
          <w:rFonts w:eastAsiaTheme="majorEastAsia"/>
          <w:color w:val="000000"/>
        </w:rPr>
        <w:t>Why it matters</w:t>
      </w:r>
      <w:r>
        <w:rPr>
          <w:color w:val="000000"/>
        </w:rPr>
        <w:br/>
        <w:t>Clear governance reduces disputes and confusion. Structure supports accountability. Well-defined operations scale more smoothly.</w:t>
      </w:r>
    </w:p>
    <w:p w14:paraId="07540F29" w14:textId="77777777" w:rsidR="000552DE" w:rsidRDefault="00FE60B1" w:rsidP="000552DE">
      <w:r>
        <w:pict w14:anchorId="749F4237">
          <v:rect id="Horizontal Line 143" o:spid="_x0000_s10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D64228" w14:textId="77777777" w:rsidR="000552DE" w:rsidRDefault="000552DE" w:rsidP="000552DE">
      <w:pPr>
        <w:pStyle w:val="Heading2"/>
        <w:rPr>
          <w:color w:val="000000"/>
        </w:rPr>
      </w:pPr>
      <w:r>
        <w:rPr>
          <w:color w:val="000000"/>
        </w:rPr>
        <w:lastRenderedPageBreak/>
        <w:t>5️</w:t>
      </w:r>
      <w:r>
        <w:rPr>
          <w:rFonts w:ascii="Segoe UI Symbol" w:hAnsi="Segoe UI Symbol" w:cs="Segoe UI Symbol"/>
          <w:color w:val="000000"/>
        </w:rPr>
        <w:t>⃣</w:t>
      </w:r>
      <w:r>
        <w:rPr>
          <w:color w:val="000000"/>
        </w:rPr>
        <w:t xml:space="preserve"> Financial &amp; Tax Infrastructure Setup</w:t>
      </w:r>
    </w:p>
    <w:p w14:paraId="3CB4BD17" w14:textId="77777777" w:rsidR="000552DE" w:rsidRDefault="000552DE" w:rsidP="000552DE">
      <w:pPr>
        <w:pStyle w:val="NormalWeb"/>
        <w:rPr>
          <w:color w:val="000000"/>
        </w:rPr>
      </w:pPr>
      <w:r>
        <w:rPr>
          <w:color w:val="000000"/>
        </w:rPr>
        <w:t>We assist with setting up the financial foundation needed to operate compliantly. This includes aligning accounting, payroll, and tax requirements with the new entity. Systems are designed to integrate smoothly as the business grows.</w:t>
      </w:r>
    </w:p>
    <w:p w14:paraId="7CC6FCE9" w14:textId="77777777" w:rsidR="000552DE" w:rsidRDefault="000552DE" w:rsidP="000552DE">
      <w:pPr>
        <w:pStyle w:val="NormalWeb"/>
        <w:rPr>
          <w:color w:val="000000"/>
        </w:rPr>
      </w:pPr>
      <w:r>
        <w:rPr>
          <w:rStyle w:val="Strong"/>
          <w:rFonts w:eastAsiaTheme="majorEastAsia"/>
          <w:color w:val="000000"/>
        </w:rPr>
        <w:t>Key activities</w:t>
      </w:r>
    </w:p>
    <w:p w14:paraId="78E16383" w14:textId="77777777" w:rsidR="000552DE" w:rsidRDefault="000552DE" w:rsidP="000552DE">
      <w:pPr>
        <w:pStyle w:val="NormalWeb"/>
        <w:numPr>
          <w:ilvl w:val="0"/>
          <w:numId w:val="101"/>
        </w:numPr>
        <w:rPr>
          <w:color w:val="000000"/>
        </w:rPr>
      </w:pPr>
      <w:r>
        <w:rPr>
          <w:color w:val="000000"/>
        </w:rPr>
        <w:t>Accounting and chart of accounts setup</w:t>
      </w:r>
    </w:p>
    <w:p w14:paraId="79B395F1" w14:textId="77777777" w:rsidR="000552DE" w:rsidRDefault="000552DE" w:rsidP="000552DE">
      <w:pPr>
        <w:pStyle w:val="NormalWeb"/>
        <w:numPr>
          <w:ilvl w:val="0"/>
          <w:numId w:val="101"/>
        </w:numPr>
        <w:rPr>
          <w:color w:val="000000"/>
        </w:rPr>
      </w:pPr>
      <w:r>
        <w:rPr>
          <w:color w:val="000000"/>
        </w:rPr>
        <w:t>Payroll and tax registration alignment</w:t>
      </w:r>
    </w:p>
    <w:p w14:paraId="798C3A67" w14:textId="77777777" w:rsidR="000552DE" w:rsidRDefault="000552DE" w:rsidP="000552DE">
      <w:pPr>
        <w:pStyle w:val="NormalWeb"/>
        <w:numPr>
          <w:ilvl w:val="0"/>
          <w:numId w:val="101"/>
        </w:numPr>
        <w:rPr>
          <w:color w:val="000000"/>
        </w:rPr>
      </w:pPr>
      <w:r>
        <w:rPr>
          <w:color w:val="000000"/>
        </w:rPr>
        <w:t>Financial system configuration guidance</w:t>
      </w:r>
    </w:p>
    <w:p w14:paraId="13A98B5D" w14:textId="77777777" w:rsidR="000552DE" w:rsidRDefault="000552DE" w:rsidP="000552DE">
      <w:pPr>
        <w:pStyle w:val="NormalWeb"/>
        <w:rPr>
          <w:color w:val="000000"/>
        </w:rPr>
      </w:pPr>
      <w:r>
        <w:rPr>
          <w:rStyle w:val="Strong"/>
          <w:rFonts w:eastAsiaTheme="majorEastAsia"/>
          <w:color w:val="000000"/>
        </w:rPr>
        <w:t>Why it matters</w:t>
      </w:r>
      <w:r>
        <w:rPr>
          <w:color w:val="000000"/>
        </w:rPr>
        <w:br/>
        <w:t>Early financial setup prevents messy records. Proper alignment supports compliance and reporting. Clean systems save time and cost later.</w:t>
      </w:r>
    </w:p>
    <w:p w14:paraId="6A5431B2" w14:textId="77777777" w:rsidR="000552DE" w:rsidRDefault="00FE60B1" w:rsidP="000552DE">
      <w:r>
        <w:pict w14:anchorId="5149BBA7">
          <v:rect id="Horizontal Line 144" o:spid="_x0000_s10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035B5F" w14:textId="77777777" w:rsidR="000552DE" w:rsidRDefault="000552DE" w:rsidP="000552DE">
      <w:pPr>
        <w:pStyle w:val="Heading2"/>
        <w:rPr>
          <w:color w:val="000000"/>
        </w:rPr>
      </w:pPr>
      <w:r>
        <w:rPr>
          <w:color w:val="000000"/>
        </w:rPr>
        <w:t>6️</w:t>
      </w:r>
      <w:r>
        <w:rPr>
          <w:rFonts w:ascii="Segoe UI Symbol" w:hAnsi="Segoe UI Symbol" w:cs="Segoe UI Symbol"/>
          <w:color w:val="000000"/>
        </w:rPr>
        <w:t>⃣</w:t>
      </w:r>
      <w:r>
        <w:rPr>
          <w:color w:val="000000"/>
        </w:rPr>
        <w:t xml:space="preserve"> Initial Compliance, Elections &amp; Filings</w:t>
      </w:r>
    </w:p>
    <w:p w14:paraId="0AD51FF6" w14:textId="77777777" w:rsidR="000552DE" w:rsidRDefault="000552DE" w:rsidP="000552DE">
      <w:pPr>
        <w:pStyle w:val="NormalWeb"/>
        <w:rPr>
          <w:color w:val="000000"/>
        </w:rPr>
      </w:pPr>
      <w:r>
        <w:rPr>
          <w:color w:val="000000"/>
        </w:rPr>
        <w:t>Quantum supports initial tax elections and required filings following formation. We ensure deadlines are met and documentation is properly maintained. This step transitions the business from formation to active operation.</w:t>
      </w:r>
    </w:p>
    <w:p w14:paraId="2D37C8AE" w14:textId="77777777" w:rsidR="000552DE" w:rsidRDefault="000552DE" w:rsidP="000552DE">
      <w:pPr>
        <w:pStyle w:val="NormalWeb"/>
        <w:rPr>
          <w:color w:val="000000"/>
        </w:rPr>
      </w:pPr>
      <w:r>
        <w:rPr>
          <w:rStyle w:val="Strong"/>
          <w:rFonts w:eastAsiaTheme="majorEastAsia"/>
          <w:color w:val="000000"/>
        </w:rPr>
        <w:t>Key activities</w:t>
      </w:r>
    </w:p>
    <w:p w14:paraId="501A8A69" w14:textId="77777777" w:rsidR="000552DE" w:rsidRDefault="000552DE" w:rsidP="000552DE">
      <w:pPr>
        <w:pStyle w:val="NormalWeb"/>
        <w:numPr>
          <w:ilvl w:val="0"/>
          <w:numId w:val="102"/>
        </w:numPr>
        <w:rPr>
          <w:color w:val="000000"/>
        </w:rPr>
      </w:pPr>
      <w:r>
        <w:rPr>
          <w:color w:val="000000"/>
        </w:rPr>
        <w:t>Initial tax elections (where applicable)</w:t>
      </w:r>
    </w:p>
    <w:p w14:paraId="253CB7C3" w14:textId="77777777" w:rsidR="000552DE" w:rsidRDefault="000552DE" w:rsidP="000552DE">
      <w:pPr>
        <w:pStyle w:val="NormalWeb"/>
        <w:numPr>
          <w:ilvl w:val="0"/>
          <w:numId w:val="102"/>
        </w:numPr>
        <w:rPr>
          <w:color w:val="000000"/>
        </w:rPr>
      </w:pPr>
      <w:r>
        <w:rPr>
          <w:color w:val="000000"/>
        </w:rPr>
        <w:t>Required post-formation filings</w:t>
      </w:r>
    </w:p>
    <w:p w14:paraId="2562709C" w14:textId="77777777" w:rsidR="000552DE" w:rsidRDefault="000552DE" w:rsidP="000552DE">
      <w:pPr>
        <w:pStyle w:val="NormalWeb"/>
        <w:numPr>
          <w:ilvl w:val="0"/>
          <w:numId w:val="102"/>
        </w:numPr>
        <w:rPr>
          <w:color w:val="000000"/>
        </w:rPr>
      </w:pPr>
      <w:r>
        <w:rPr>
          <w:color w:val="000000"/>
        </w:rPr>
        <w:t>Compliance calendar setup</w:t>
      </w:r>
    </w:p>
    <w:p w14:paraId="4C86D010" w14:textId="77777777" w:rsidR="000552DE" w:rsidRDefault="000552DE" w:rsidP="000552DE">
      <w:pPr>
        <w:pStyle w:val="NormalWeb"/>
        <w:rPr>
          <w:color w:val="000000"/>
        </w:rPr>
      </w:pPr>
      <w:r>
        <w:rPr>
          <w:rStyle w:val="Strong"/>
          <w:rFonts w:eastAsiaTheme="majorEastAsia"/>
          <w:color w:val="000000"/>
        </w:rPr>
        <w:t>Why it matters</w:t>
      </w:r>
      <w:r>
        <w:rPr>
          <w:color w:val="000000"/>
        </w:rPr>
        <w:br/>
        <w:t>Missed elections create irreversible consequences. Timely filings protect tax benefits. Compliance discipline begins early.</w:t>
      </w:r>
    </w:p>
    <w:p w14:paraId="6AE8C2E9" w14:textId="77777777" w:rsidR="000552DE" w:rsidRDefault="00FE60B1" w:rsidP="000552DE">
      <w:r>
        <w:pict w14:anchorId="22C700D8">
          <v:rect id="Horizontal Line 145" o:spid="_x0000_s10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8A6152" w14:textId="77777777" w:rsidR="000552DE" w:rsidRDefault="000552DE" w:rsidP="000552DE">
      <w:pPr>
        <w:pStyle w:val="Heading2"/>
        <w:rPr>
          <w:color w:val="000000"/>
        </w:rPr>
      </w:pPr>
      <w:r>
        <w:rPr>
          <w:color w:val="000000"/>
        </w:rPr>
        <w:t>7️</w:t>
      </w:r>
      <w:r>
        <w:rPr>
          <w:rFonts w:ascii="Segoe UI Symbol" w:hAnsi="Segoe UI Symbol" w:cs="Segoe UI Symbol"/>
          <w:color w:val="000000"/>
        </w:rPr>
        <w:t>⃣</w:t>
      </w:r>
      <w:r>
        <w:rPr>
          <w:color w:val="000000"/>
        </w:rPr>
        <w:t xml:space="preserve"> Transition to Ongoing Support &amp; Advisory</w:t>
      </w:r>
    </w:p>
    <w:p w14:paraId="1DC49096" w14:textId="77777777" w:rsidR="000552DE" w:rsidRDefault="000552DE" w:rsidP="000552DE">
      <w:pPr>
        <w:pStyle w:val="NormalWeb"/>
        <w:rPr>
          <w:color w:val="000000"/>
        </w:rPr>
      </w:pPr>
      <w:r>
        <w:rPr>
          <w:color w:val="000000"/>
        </w:rPr>
        <w:t>Once the business is formed, Quantum supports a smooth transition into ongoing services. This may include bookkeeping, payroll, tax planning, or CFO advisory. The goal is continuity and long-term support.</w:t>
      </w:r>
    </w:p>
    <w:p w14:paraId="18EB7F78" w14:textId="77777777" w:rsidR="000552DE" w:rsidRDefault="000552DE" w:rsidP="000552DE">
      <w:pPr>
        <w:pStyle w:val="NormalWeb"/>
        <w:rPr>
          <w:color w:val="000000"/>
        </w:rPr>
      </w:pPr>
      <w:r>
        <w:rPr>
          <w:rStyle w:val="Strong"/>
          <w:rFonts w:eastAsiaTheme="majorEastAsia"/>
          <w:color w:val="000000"/>
        </w:rPr>
        <w:t>Key activities</w:t>
      </w:r>
    </w:p>
    <w:p w14:paraId="1D85E22E" w14:textId="77777777" w:rsidR="000552DE" w:rsidRDefault="000552DE" w:rsidP="000552DE">
      <w:pPr>
        <w:pStyle w:val="NormalWeb"/>
        <w:numPr>
          <w:ilvl w:val="0"/>
          <w:numId w:val="103"/>
        </w:numPr>
        <w:rPr>
          <w:color w:val="000000"/>
        </w:rPr>
      </w:pPr>
      <w:r>
        <w:rPr>
          <w:color w:val="000000"/>
        </w:rPr>
        <w:t>Handoff to ongoing service teams</w:t>
      </w:r>
    </w:p>
    <w:p w14:paraId="3442D268" w14:textId="77777777" w:rsidR="000552DE" w:rsidRDefault="000552DE" w:rsidP="000552DE">
      <w:pPr>
        <w:pStyle w:val="NormalWeb"/>
        <w:numPr>
          <w:ilvl w:val="0"/>
          <w:numId w:val="103"/>
        </w:numPr>
        <w:rPr>
          <w:color w:val="000000"/>
        </w:rPr>
      </w:pPr>
      <w:r>
        <w:rPr>
          <w:color w:val="000000"/>
        </w:rPr>
        <w:t>Ongoing compliance and advisory planning</w:t>
      </w:r>
    </w:p>
    <w:p w14:paraId="028EB581" w14:textId="77777777" w:rsidR="000552DE" w:rsidRDefault="000552DE" w:rsidP="000552DE">
      <w:pPr>
        <w:pStyle w:val="NormalWeb"/>
        <w:numPr>
          <w:ilvl w:val="0"/>
          <w:numId w:val="103"/>
        </w:numPr>
        <w:rPr>
          <w:color w:val="000000"/>
        </w:rPr>
      </w:pPr>
      <w:r>
        <w:rPr>
          <w:color w:val="000000"/>
        </w:rPr>
        <w:lastRenderedPageBreak/>
        <w:t>Growth readiness assessment</w:t>
      </w:r>
    </w:p>
    <w:p w14:paraId="37D5C18C" w14:textId="77777777" w:rsidR="000552DE" w:rsidRDefault="000552DE" w:rsidP="000552DE">
      <w:pPr>
        <w:pStyle w:val="NormalWeb"/>
        <w:rPr>
          <w:color w:val="000000"/>
        </w:rPr>
      </w:pPr>
      <w:r>
        <w:rPr>
          <w:rStyle w:val="Strong"/>
          <w:rFonts w:eastAsiaTheme="majorEastAsia"/>
          <w:color w:val="000000"/>
        </w:rPr>
        <w:t>Why it matters</w:t>
      </w:r>
      <w:r>
        <w:rPr>
          <w:color w:val="000000"/>
        </w:rPr>
        <w:br/>
        <w:t>Formation is only the beginning. Continuity prevents gaps and errors. Ongoing support enables confident growth.</w:t>
      </w:r>
    </w:p>
    <w:p w14:paraId="1E6EEDBB" w14:textId="77777777" w:rsidR="000552DE" w:rsidRDefault="00FE60B1" w:rsidP="000552DE">
      <w:r>
        <w:pict w14:anchorId="2EEA03F2">
          <v:rect id="Horizontal Line 146" o:spid="_x0000_s10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A2EF8F" w14:textId="77777777" w:rsidR="000552DE" w:rsidRDefault="000552DE" w:rsidP="000552DE">
      <w:pPr>
        <w:pStyle w:val="Heading2"/>
        <w:rPr>
          <w:color w:val="000000"/>
        </w:rPr>
      </w:pPr>
      <w:r>
        <w:rPr>
          <w:rFonts w:ascii="Apple Color Emoji" w:hAnsi="Apple Color Emoji" w:cs="Apple Color Emoji"/>
          <w:color w:val="000000"/>
        </w:rPr>
        <w:t>🧠</w:t>
      </w:r>
      <w:r>
        <w:rPr>
          <w:color w:val="000000"/>
        </w:rPr>
        <w:t xml:space="preserve"> Quantum’s New Business Formation Differentiator (Client-Facing Summary)</w:t>
      </w:r>
    </w:p>
    <w:p w14:paraId="25CD0583" w14:textId="77777777" w:rsidR="000552DE" w:rsidRDefault="000552DE" w:rsidP="000552DE">
      <w:pPr>
        <w:pStyle w:val="NormalWeb"/>
        <w:rPr>
          <w:color w:val="000000"/>
        </w:rPr>
      </w:pPr>
      <w:r>
        <w:rPr>
          <w:color w:val="000000"/>
        </w:rPr>
        <w:t>Quantum’s New Business Formation Services focus on</w:t>
      </w:r>
      <w:r>
        <w:rPr>
          <w:rStyle w:val="apple-converted-space"/>
          <w:rFonts w:eastAsiaTheme="majorEastAsia"/>
          <w:color w:val="000000"/>
        </w:rPr>
        <w:t> </w:t>
      </w:r>
      <w:r>
        <w:rPr>
          <w:rStyle w:val="Strong"/>
          <w:rFonts w:eastAsiaTheme="majorEastAsia"/>
          <w:color w:val="000000"/>
        </w:rPr>
        <w:t>designing the right structure—not just filing paperwork</w:t>
      </w:r>
      <w:r>
        <w:rPr>
          <w:color w:val="000000"/>
        </w:rPr>
        <w:t>.</w:t>
      </w:r>
    </w:p>
    <w:p w14:paraId="45592DC8" w14:textId="77777777" w:rsidR="000552DE" w:rsidRDefault="000552DE" w:rsidP="000552DE">
      <w:pPr>
        <w:pStyle w:val="NormalWeb"/>
        <w:rPr>
          <w:color w:val="000000"/>
        </w:rPr>
      </w:pPr>
      <w:r>
        <w:rPr>
          <w:color w:val="000000"/>
        </w:rPr>
        <w:t>We help founders make informed decisions that support tax efficiency, compliance, and scalability from day one. Our structured approach reduces risk, avoids rework, and creates a strong foundation for growth.</w:t>
      </w:r>
    </w:p>
    <w:p w14:paraId="093E3E88" w14:textId="77777777" w:rsidR="000552DE" w:rsidRDefault="000552DE" w:rsidP="000552DE">
      <w:pPr>
        <w:pStyle w:val="NormalWeb"/>
        <w:rPr>
          <w:color w:val="000000"/>
        </w:rPr>
      </w:pPr>
      <w:r>
        <w:rPr>
          <w:rStyle w:val="Strong"/>
          <w:rFonts w:eastAsiaTheme="majorEastAsia"/>
          <w:color w:val="000000"/>
        </w:rPr>
        <w:t>Start right. Scale smart. Quantum builds the foundation.</w:t>
      </w:r>
    </w:p>
    <w:p w14:paraId="327BB2EA" w14:textId="77777777" w:rsidR="000552DE" w:rsidRDefault="000552DE" w:rsidP="00E95251">
      <w:pPr>
        <w:pStyle w:val="NormalWeb"/>
        <w:rPr>
          <w:color w:val="000000"/>
        </w:rPr>
      </w:pPr>
    </w:p>
    <w:p w14:paraId="743A4DFE" w14:textId="77777777" w:rsidR="00E2455A" w:rsidRDefault="00FE60B1" w:rsidP="00E2455A">
      <w:r>
        <w:pict w14:anchorId="5DA44785">
          <v:rect id="Horizontal Line 155" o:spid="_x0000_s10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CEFD42" w14:textId="77777777" w:rsidR="00E2455A" w:rsidRDefault="00E2455A" w:rsidP="00E2455A">
      <w:pPr>
        <w:pStyle w:val="Heading1"/>
      </w:pPr>
      <w:r>
        <w:rPr>
          <w:rStyle w:val="Strong"/>
          <w:b w:val="0"/>
          <w:bCs w:val="0"/>
        </w:rPr>
        <w:t>Audit, Review &amp; Compilation Services – Quantum’s Assurance &amp; Financial Credibility Framework</w:t>
      </w:r>
    </w:p>
    <w:p w14:paraId="4ED6D412" w14:textId="77777777" w:rsidR="00E2455A" w:rsidRDefault="00E2455A" w:rsidP="00E2455A">
      <w:pPr>
        <w:pStyle w:val="NormalWeb"/>
      </w:pPr>
      <w:r>
        <w:t>At</w:t>
      </w:r>
      <w:r>
        <w:rPr>
          <w:rStyle w:val="apple-converted-space"/>
          <w:rFonts w:eastAsiaTheme="majorEastAsia"/>
        </w:rPr>
        <w:t> </w:t>
      </w:r>
      <w:r>
        <w:rPr>
          <w:rStyle w:val="Strong"/>
          <w:rFonts w:eastAsiaTheme="majorEastAsia"/>
        </w:rPr>
        <w:t>Quantum</w:t>
      </w:r>
      <w:r>
        <w:t>, Audit, Review, and Compilation services are designed to provide</w:t>
      </w:r>
      <w:r>
        <w:rPr>
          <w:rStyle w:val="apple-converted-space"/>
          <w:rFonts w:eastAsiaTheme="majorEastAsia"/>
        </w:rPr>
        <w:t> </w:t>
      </w:r>
      <w:r>
        <w:rPr>
          <w:rStyle w:val="Strong"/>
          <w:rFonts w:eastAsiaTheme="majorEastAsia"/>
        </w:rPr>
        <w:t>financial credibility, transparency, and confidence</w:t>
      </w:r>
      <w:r>
        <w:rPr>
          <w:rStyle w:val="apple-converted-space"/>
          <w:rFonts w:eastAsiaTheme="majorEastAsia"/>
        </w:rPr>
        <w:t> </w:t>
      </w:r>
      <w:r>
        <w:t>to business owners, lenders, investors, and other stakeholders. These services go beyond compliance—they strengthen trust in your financial information and support informed decision-making.</w:t>
      </w:r>
    </w:p>
    <w:p w14:paraId="2292A390" w14:textId="77777777" w:rsidR="00E2455A" w:rsidRDefault="00E2455A" w:rsidP="00E2455A">
      <w:pPr>
        <w:pStyle w:val="NormalWeb"/>
      </w:pPr>
      <w:r>
        <w:t>Our assurance services follow a</w:t>
      </w:r>
      <w:r>
        <w:rPr>
          <w:rStyle w:val="apple-converted-space"/>
          <w:rFonts w:eastAsiaTheme="majorEastAsia"/>
        </w:rPr>
        <w:t> </w:t>
      </w:r>
      <w:r>
        <w:rPr>
          <w:rStyle w:val="Strong"/>
          <w:rFonts w:eastAsiaTheme="majorEastAsia"/>
        </w:rPr>
        <w:t>structured, standards-driven process</w:t>
      </w:r>
      <w:r>
        <w:t>, grounded in Quantum’s six pillars:</w:t>
      </w:r>
      <w:r>
        <w:rPr>
          <w:rStyle w:val="apple-converted-space"/>
          <w:rFonts w:eastAsiaTheme="majorEastAsia"/>
        </w:rPr>
        <w:t> </w:t>
      </w:r>
      <w:r>
        <w:rPr>
          <w:rStyle w:val="Strong"/>
          <w:rFonts w:eastAsiaTheme="majorEastAsia"/>
        </w:rPr>
        <w:t>Clarity, Consistency, Compliance, Communication, Control, and Comprehensiveness</w:t>
      </w:r>
      <w:r>
        <w:t>, and aligned with applicable professional standards.</w:t>
      </w:r>
    </w:p>
    <w:p w14:paraId="6E9989CD" w14:textId="77777777" w:rsidR="00E2455A" w:rsidRDefault="00FE60B1" w:rsidP="00E2455A">
      <w:r>
        <w:pict w14:anchorId="122CF141">
          <v:rect id="Horizontal Line 156" o:spid="_x0000_s10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486A0C" w14:textId="77777777" w:rsidR="00E2455A" w:rsidRDefault="00E2455A" w:rsidP="00E2455A">
      <w:pPr>
        <w:pStyle w:val="Heading2"/>
      </w:pPr>
      <w:r>
        <w:t>1️</w:t>
      </w:r>
      <w:r>
        <w:rPr>
          <w:rFonts w:ascii="Segoe UI Symbol" w:hAnsi="Segoe UI Symbol" w:cs="Segoe UI Symbol"/>
        </w:rPr>
        <w:t>⃣</w:t>
      </w:r>
      <w:r>
        <w:t xml:space="preserve"> Engagement Understanding &amp; Scope Definition</w:t>
      </w:r>
    </w:p>
    <w:p w14:paraId="5C19097A" w14:textId="59E98723" w:rsidR="00E2455A" w:rsidRDefault="00E428D0" w:rsidP="00E428D0">
      <w:r w:rsidRPr="00E428D0">
        <w:rPr>
          <w:color w:val="000000"/>
        </w:rPr>
        <w:t>We start by clarifying the engagement’s purpose and stakeholder expectations, then determine if an audit, review, or compilation suits regulatory, lender, or management needs. Scope, timelines, and responsibilities are defined from the outset.</w:t>
      </w:r>
    </w:p>
    <w:p w14:paraId="478D7339" w14:textId="77777777" w:rsidR="00E2455A" w:rsidRDefault="00E2455A" w:rsidP="00E2455A">
      <w:pPr>
        <w:pStyle w:val="NormalWeb"/>
      </w:pPr>
      <w:r>
        <w:rPr>
          <w:rStyle w:val="Strong"/>
          <w:rFonts w:eastAsiaTheme="majorEastAsia"/>
        </w:rPr>
        <w:t>Key activities</w:t>
      </w:r>
    </w:p>
    <w:p w14:paraId="188A2CBF" w14:textId="77777777" w:rsidR="00E2455A" w:rsidRDefault="00E2455A" w:rsidP="00E2455A">
      <w:pPr>
        <w:pStyle w:val="NormalWeb"/>
        <w:numPr>
          <w:ilvl w:val="0"/>
          <w:numId w:val="104"/>
        </w:numPr>
      </w:pPr>
      <w:r>
        <w:lastRenderedPageBreak/>
        <w:t>Understanding stakeholder and regulatory requirements</w:t>
      </w:r>
    </w:p>
    <w:p w14:paraId="07E36977" w14:textId="77777777" w:rsidR="00E2455A" w:rsidRDefault="00E2455A" w:rsidP="00E2455A">
      <w:pPr>
        <w:pStyle w:val="NormalWeb"/>
        <w:numPr>
          <w:ilvl w:val="0"/>
          <w:numId w:val="104"/>
        </w:numPr>
      </w:pPr>
      <w:r>
        <w:t>Determining audit vs review vs compilation scope</w:t>
      </w:r>
    </w:p>
    <w:p w14:paraId="3A51B80C" w14:textId="77777777" w:rsidR="00E2455A" w:rsidRDefault="00E2455A" w:rsidP="00E2455A">
      <w:pPr>
        <w:pStyle w:val="NormalWeb"/>
        <w:numPr>
          <w:ilvl w:val="0"/>
          <w:numId w:val="104"/>
        </w:numPr>
      </w:pPr>
      <w:r>
        <w:t>Engagement letter and timeline confirmation</w:t>
      </w:r>
    </w:p>
    <w:p w14:paraId="6C0E7894" w14:textId="77777777" w:rsidR="00E2455A" w:rsidRDefault="00E2455A" w:rsidP="00E2455A">
      <w:pPr>
        <w:pStyle w:val="NormalWeb"/>
      </w:pPr>
      <w:r>
        <w:rPr>
          <w:rStyle w:val="Strong"/>
          <w:rFonts w:eastAsiaTheme="majorEastAsia"/>
        </w:rPr>
        <w:t>Why it matters</w:t>
      </w:r>
      <w:r>
        <w:br/>
        <w:t>Choosing the correct level of assurance avoids unnecessary cost or risk. Clear scope prevents misunderstandings. Alignment ensures the engagement meets its intended purpose.</w:t>
      </w:r>
    </w:p>
    <w:p w14:paraId="0234A5E7" w14:textId="77777777" w:rsidR="00E2455A" w:rsidRDefault="00FE60B1" w:rsidP="00E2455A">
      <w:r>
        <w:pict w14:anchorId="0A7D2007">
          <v:rect id="Horizontal Line 157" o:spid="_x0000_s10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CD4431" w14:textId="77777777" w:rsidR="00E2455A" w:rsidRDefault="00E2455A" w:rsidP="00E2455A">
      <w:pPr>
        <w:pStyle w:val="Heading2"/>
      </w:pPr>
      <w:r>
        <w:t>2️</w:t>
      </w:r>
      <w:r>
        <w:rPr>
          <w:rFonts w:ascii="Segoe UI Symbol" w:hAnsi="Segoe UI Symbol" w:cs="Segoe UI Symbol"/>
        </w:rPr>
        <w:t>⃣</w:t>
      </w:r>
      <w:r>
        <w:t xml:space="preserve"> Financial Information &amp; Process Assessment</w:t>
      </w:r>
    </w:p>
    <w:p w14:paraId="35BDEB43" w14:textId="77777777" w:rsidR="00E2455A" w:rsidRDefault="00E2455A" w:rsidP="00E2455A">
      <w:pPr>
        <w:pStyle w:val="NormalWeb"/>
      </w:pPr>
      <w:r>
        <w:t>Quantum reviews the client’s financial reporting environment and underlying processes. We assess the completeness and organization of accounting records and identify areas requiring clarification or improvement. This step prepares the engagement for efficient execution.</w:t>
      </w:r>
    </w:p>
    <w:p w14:paraId="51F7438E" w14:textId="77777777" w:rsidR="00E2455A" w:rsidRDefault="00E2455A" w:rsidP="00E2455A">
      <w:pPr>
        <w:pStyle w:val="NormalWeb"/>
      </w:pPr>
      <w:r>
        <w:rPr>
          <w:rStyle w:val="Strong"/>
          <w:rFonts w:eastAsiaTheme="majorEastAsia"/>
        </w:rPr>
        <w:t>Key activities</w:t>
      </w:r>
    </w:p>
    <w:p w14:paraId="15E76CBD" w14:textId="77777777" w:rsidR="00E2455A" w:rsidRDefault="00E2455A" w:rsidP="00E2455A">
      <w:pPr>
        <w:pStyle w:val="NormalWeb"/>
        <w:numPr>
          <w:ilvl w:val="0"/>
          <w:numId w:val="105"/>
        </w:numPr>
      </w:pPr>
      <w:r>
        <w:t>Preliminary financial statement review</w:t>
      </w:r>
    </w:p>
    <w:p w14:paraId="6A435371" w14:textId="77777777" w:rsidR="00E2455A" w:rsidRDefault="00E2455A" w:rsidP="00E2455A">
      <w:pPr>
        <w:pStyle w:val="NormalWeb"/>
        <w:numPr>
          <w:ilvl w:val="0"/>
          <w:numId w:val="105"/>
        </w:numPr>
      </w:pPr>
      <w:r>
        <w:t>Accounting process and documentation assessment</w:t>
      </w:r>
    </w:p>
    <w:p w14:paraId="33E50C83" w14:textId="77777777" w:rsidR="00E2455A" w:rsidRDefault="00E2455A" w:rsidP="00E2455A">
      <w:pPr>
        <w:pStyle w:val="NormalWeb"/>
        <w:numPr>
          <w:ilvl w:val="0"/>
          <w:numId w:val="105"/>
        </w:numPr>
      </w:pPr>
      <w:r>
        <w:t>Identification of data gaps or risk areas</w:t>
      </w:r>
    </w:p>
    <w:p w14:paraId="751DDE18" w14:textId="77777777" w:rsidR="00E2455A" w:rsidRDefault="00E2455A" w:rsidP="00E2455A">
      <w:pPr>
        <w:pStyle w:val="NormalWeb"/>
      </w:pPr>
      <w:r>
        <w:rPr>
          <w:rStyle w:val="Strong"/>
          <w:rFonts w:eastAsiaTheme="majorEastAsia"/>
        </w:rPr>
        <w:t>Why it matters</w:t>
      </w:r>
      <w:r>
        <w:br/>
        <w:t>Well-prepared records reduce delays and rework. Early identification of issues improves efficiency. A strong foundation supports reliable outcomes.</w:t>
      </w:r>
    </w:p>
    <w:p w14:paraId="15DE3D20" w14:textId="77777777" w:rsidR="00E2455A" w:rsidRDefault="00FE60B1" w:rsidP="00E2455A">
      <w:r>
        <w:pict w14:anchorId="6704257B">
          <v:rect id="Horizontal Line 158" o:spid="_x0000_s10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DBB897" w14:textId="77777777" w:rsidR="00E2455A" w:rsidRDefault="00E2455A" w:rsidP="00E2455A">
      <w:pPr>
        <w:pStyle w:val="Heading2"/>
      </w:pPr>
      <w:r>
        <w:t>3️</w:t>
      </w:r>
      <w:r>
        <w:rPr>
          <w:rFonts w:ascii="Segoe UI Symbol" w:hAnsi="Segoe UI Symbol" w:cs="Segoe UI Symbol"/>
        </w:rPr>
        <w:t>⃣</w:t>
      </w:r>
      <w:r>
        <w:t xml:space="preserve"> Planning &amp; Risk Assessment (Audit and Review Engagements)</w:t>
      </w:r>
    </w:p>
    <w:p w14:paraId="4D4522AA" w14:textId="37CCCB4D" w:rsidR="00E2455A" w:rsidRDefault="004A0E90" w:rsidP="004A0E90">
      <w:r w:rsidRPr="004A0E90">
        <w:rPr>
          <w:color w:val="000000"/>
        </w:rPr>
        <w:t>For audit and review engagements, Quantum tailors planning to organizational size and complexity, identifies high-risk areas, and designs procedures to address these risks while complying with professional standards.</w:t>
      </w:r>
    </w:p>
    <w:p w14:paraId="704FBB3B" w14:textId="77777777" w:rsidR="00E2455A" w:rsidRDefault="00E2455A" w:rsidP="00E2455A">
      <w:pPr>
        <w:pStyle w:val="NormalWeb"/>
      </w:pPr>
      <w:r>
        <w:rPr>
          <w:rStyle w:val="Strong"/>
          <w:rFonts w:eastAsiaTheme="majorEastAsia"/>
        </w:rPr>
        <w:t>Key activities</w:t>
      </w:r>
    </w:p>
    <w:p w14:paraId="3DCEC0B8" w14:textId="77777777" w:rsidR="00E2455A" w:rsidRDefault="00E2455A" w:rsidP="00E2455A">
      <w:pPr>
        <w:pStyle w:val="NormalWeb"/>
        <w:numPr>
          <w:ilvl w:val="0"/>
          <w:numId w:val="106"/>
        </w:numPr>
      </w:pPr>
      <w:r>
        <w:t>Risk assessment and materiality determination</w:t>
      </w:r>
    </w:p>
    <w:p w14:paraId="3FC4171B" w14:textId="77777777" w:rsidR="00E2455A" w:rsidRDefault="00E2455A" w:rsidP="00E2455A">
      <w:pPr>
        <w:pStyle w:val="NormalWeb"/>
        <w:numPr>
          <w:ilvl w:val="0"/>
          <w:numId w:val="106"/>
        </w:numPr>
      </w:pPr>
      <w:r>
        <w:t>Engagement planning and procedure design</w:t>
      </w:r>
    </w:p>
    <w:p w14:paraId="60B72C7E" w14:textId="77777777" w:rsidR="00E2455A" w:rsidRDefault="00E2455A" w:rsidP="00E2455A">
      <w:pPr>
        <w:pStyle w:val="NormalWeb"/>
        <w:numPr>
          <w:ilvl w:val="0"/>
          <w:numId w:val="106"/>
        </w:numPr>
      </w:pPr>
      <w:r>
        <w:t>Internal control understanding (as applicable)</w:t>
      </w:r>
    </w:p>
    <w:p w14:paraId="6E32B4C3" w14:textId="77777777" w:rsidR="00E2455A" w:rsidRDefault="00E2455A" w:rsidP="00E2455A">
      <w:pPr>
        <w:pStyle w:val="NormalWeb"/>
      </w:pPr>
      <w:r>
        <w:rPr>
          <w:rStyle w:val="Strong"/>
          <w:rFonts w:eastAsiaTheme="majorEastAsia"/>
        </w:rPr>
        <w:t>Why it matters</w:t>
      </w:r>
      <w:r>
        <w:br/>
        <w:t>Risk-based planning improves audit quality. Focused procedures increase effectiveness. Proper planning supports compliance with standards.</w:t>
      </w:r>
    </w:p>
    <w:p w14:paraId="2A4D989F" w14:textId="77777777" w:rsidR="00E2455A" w:rsidRDefault="00FE60B1" w:rsidP="00E2455A">
      <w:r>
        <w:pict w14:anchorId="7B731B1A">
          <v:rect id="Horizontal Line 159" o:spid="_x0000_s10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E4E84B" w14:textId="77777777" w:rsidR="00E2455A" w:rsidRDefault="00E2455A" w:rsidP="00E2455A">
      <w:pPr>
        <w:pStyle w:val="Heading2"/>
      </w:pPr>
      <w:r>
        <w:lastRenderedPageBreak/>
        <w:t>4️</w:t>
      </w:r>
      <w:r>
        <w:rPr>
          <w:rFonts w:ascii="Segoe UI Symbol" w:hAnsi="Segoe UI Symbol" w:cs="Segoe UI Symbol"/>
        </w:rPr>
        <w:t>⃣</w:t>
      </w:r>
      <w:r>
        <w:t xml:space="preserve"> Fieldwork, Analysis &amp; Financial Statement Preparation</w:t>
      </w:r>
    </w:p>
    <w:p w14:paraId="51B091F6" w14:textId="77777777" w:rsidR="00E2455A" w:rsidRDefault="00E2455A" w:rsidP="00E2455A">
      <w:pPr>
        <w:pStyle w:val="NormalWeb"/>
      </w:pPr>
      <w:r>
        <w:t>Quantum performs the required procedures based on the engagement type. For audits and reviews, this includes analytical procedures, inquiries, and testing as applicable. For compilations, we assist in preparing financial statements based on management-provided information without providing assurance.</w:t>
      </w:r>
    </w:p>
    <w:p w14:paraId="7DDC68D9" w14:textId="77777777" w:rsidR="00E2455A" w:rsidRDefault="00E2455A" w:rsidP="00E2455A">
      <w:pPr>
        <w:pStyle w:val="NormalWeb"/>
      </w:pPr>
      <w:r>
        <w:rPr>
          <w:rStyle w:val="Strong"/>
          <w:rFonts w:eastAsiaTheme="majorEastAsia"/>
        </w:rPr>
        <w:t>Key activities</w:t>
      </w:r>
    </w:p>
    <w:p w14:paraId="0BAF4EE9" w14:textId="77777777" w:rsidR="00E2455A" w:rsidRDefault="00E2455A" w:rsidP="00E2455A">
      <w:pPr>
        <w:pStyle w:val="NormalWeb"/>
        <w:numPr>
          <w:ilvl w:val="0"/>
          <w:numId w:val="107"/>
        </w:numPr>
      </w:pPr>
      <w:r>
        <w:t>Audit or review procedures execution</w:t>
      </w:r>
    </w:p>
    <w:p w14:paraId="5F7300B5" w14:textId="77777777" w:rsidR="00E2455A" w:rsidRDefault="00E2455A" w:rsidP="00E2455A">
      <w:pPr>
        <w:pStyle w:val="NormalWeb"/>
        <w:numPr>
          <w:ilvl w:val="0"/>
          <w:numId w:val="107"/>
        </w:numPr>
      </w:pPr>
      <w:r>
        <w:t>Analytical review and inquiry</w:t>
      </w:r>
    </w:p>
    <w:p w14:paraId="59EF0535" w14:textId="77777777" w:rsidR="00E2455A" w:rsidRDefault="00E2455A" w:rsidP="00E2455A">
      <w:pPr>
        <w:pStyle w:val="NormalWeb"/>
        <w:numPr>
          <w:ilvl w:val="0"/>
          <w:numId w:val="107"/>
        </w:numPr>
      </w:pPr>
      <w:r>
        <w:t>Financial statement compilation and formatting</w:t>
      </w:r>
    </w:p>
    <w:p w14:paraId="41A799D8" w14:textId="77777777" w:rsidR="00E2455A" w:rsidRDefault="00E2455A" w:rsidP="00E2455A">
      <w:pPr>
        <w:pStyle w:val="NormalWeb"/>
      </w:pPr>
      <w:r>
        <w:rPr>
          <w:rStyle w:val="Strong"/>
          <w:rFonts w:eastAsiaTheme="majorEastAsia"/>
        </w:rPr>
        <w:t>Why it matters</w:t>
      </w:r>
      <w:r>
        <w:br/>
        <w:t>Accurate execution ensures reliable financial statements. Proper procedures support credibility. Stakeholders receive information they can trust.</w:t>
      </w:r>
    </w:p>
    <w:p w14:paraId="55C5DA45" w14:textId="77777777" w:rsidR="00E2455A" w:rsidRDefault="00FE60B1" w:rsidP="00E2455A">
      <w:r>
        <w:pict w14:anchorId="4152AC10">
          <v:rect id="Horizontal Line 160" o:spid="_x0000_s10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536B00" w14:textId="77777777" w:rsidR="00E2455A" w:rsidRDefault="00E2455A" w:rsidP="00E2455A">
      <w:pPr>
        <w:pStyle w:val="Heading2"/>
      </w:pPr>
      <w:r>
        <w:t>5️</w:t>
      </w:r>
      <w:r>
        <w:rPr>
          <w:rFonts w:ascii="Segoe UI Symbol" w:hAnsi="Segoe UI Symbol" w:cs="Segoe UI Symbol"/>
        </w:rPr>
        <w:t>⃣</w:t>
      </w:r>
      <w:r>
        <w:t xml:space="preserve"> Review, Quality Control &amp; Client Communication</w:t>
      </w:r>
    </w:p>
    <w:p w14:paraId="753CA1FC" w14:textId="77777777" w:rsidR="00E2455A" w:rsidRDefault="00E2455A" w:rsidP="00E2455A">
      <w:pPr>
        <w:pStyle w:val="NormalWeb"/>
      </w:pPr>
      <w:r>
        <w:t>All engagements undergo internal review to ensure accuracy, consistency, and adherence to professional standards. We discuss findings, questions, or adjustments with management before finalization. Communication is clear, timely, and transparent throughout the process.</w:t>
      </w:r>
    </w:p>
    <w:p w14:paraId="321F2939" w14:textId="77777777" w:rsidR="00E2455A" w:rsidRDefault="00E2455A" w:rsidP="00E2455A">
      <w:pPr>
        <w:pStyle w:val="NormalWeb"/>
      </w:pPr>
      <w:r>
        <w:rPr>
          <w:rStyle w:val="Strong"/>
          <w:rFonts w:eastAsiaTheme="majorEastAsia"/>
        </w:rPr>
        <w:t>Key activities</w:t>
      </w:r>
    </w:p>
    <w:p w14:paraId="707D401A" w14:textId="77777777" w:rsidR="00E2455A" w:rsidRDefault="00E2455A" w:rsidP="00E2455A">
      <w:pPr>
        <w:pStyle w:val="NormalWeb"/>
        <w:numPr>
          <w:ilvl w:val="0"/>
          <w:numId w:val="108"/>
        </w:numPr>
      </w:pPr>
      <w:r>
        <w:t>Internal quality and compliance review</w:t>
      </w:r>
    </w:p>
    <w:p w14:paraId="101121D4" w14:textId="77777777" w:rsidR="00E2455A" w:rsidRDefault="00E2455A" w:rsidP="00E2455A">
      <w:pPr>
        <w:pStyle w:val="NormalWeb"/>
        <w:numPr>
          <w:ilvl w:val="0"/>
          <w:numId w:val="108"/>
        </w:numPr>
      </w:pPr>
      <w:r>
        <w:t>Client discussion of findings or adjustments</w:t>
      </w:r>
    </w:p>
    <w:p w14:paraId="7C4B8992" w14:textId="77777777" w:rsidR="00E2455A" w:rsidRDefault="00E2455A" w:rsidP="00E2455A">
      <w:pPr>
        <w:pStyle w:val="NormalWeb"/>
        <w:numPr>
          <w:ilvl w:val="0"/>
          <w:numId w:val="108"/>
        </w:numPr>
      </w:pPr>
      <w:r>
        <w:t>Finalization of financial statements</w:t>
      </w:r>
    </w:p>
    <w:p w14:paraId="78E991C8" w14:textId="77777777" w:rsidR="00E2455A" w:rsidRDefault="00E2455A" w:rsidP="00E2455A">
      <w:pPr>
        <w:pStyle w:val="NormalWeb"/>
      </w:pPr>
      <w:r>
        <w:rPr>
          <w:rStyle w:val="Strong"/>
          <w:rFonts w:eastAsiaTheme="majorEastAsia"/>
        </w:rPr>
        <w:t>Why it matters</w:t>
      </w:r>
      <w:r>
        <w:br/>
        <w:t>Quality control protects integrity. Transparent communication builds trust. Clients understand outcomes and implications.</w:t>
      </w:r>
    </w:p>
    <w:p w14:paraId="338AAD81" w14:textId="77777777" w:rsidR="00E2455A" w:rsidRDefault="00FE60B1" w:rsidP="00E2455A">
      <w:r>
        <w:pict w14:anchorId="6B80D61D">
          <v:rect id="Horizontal Line 161" o:spid="_x0000_s10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2EED7A" w14:textId="77777777" w:rsidR="00E2455A" w:rsidRDefault="00E2455A" w:rsidP="00E2455A">
      <w:pPr>
        <w:pStyle w:val="Heading2"/>
      </w:pPr>
      <w:r>
        <w:t>6️</w:t>
      </w:r>
      <w:r>
        <w:rPr>
          <w:rFonts w:ascii="Segoe UI Symbol" w:hAnsi="Segoe UI Symbol" w:cs="Segoe UI Symbol"/>
        </w:rPr>
        <w:t>⃣</w:t>
      </w:r>
      <w:r>
        <w:t xml:space="preserve"> Reporting &amp; Issuance of Assurance</w:t>
      </w:r>
    </w:p>
    <w:p w14:paraId="25594354" w14:textId="77777777" w:rsidR="00E2455A" w:rsidRDefault="00E2455A" w:rsidP="00E2455A">
      <w:pPr>
        <w:pStyle w:val="NormalWeb"/>
      </w:pPr>
      <w:r>
        <w:t>Quantum issues the appropriate report based on the engagement type—audit opinion, review report, or compilation report. Final financial statements and reports are delivered securely. We confirm acceptance and address any final stakeholder questions.</w:t>
      </w:r>
    </w:p>
    <w:p w14:paraId="6C78B778" w14:textId="77777777" w:rsidR="00E2455A" w:rsidRDefault="00E2455A" w:rsidP="00E2455A">
      <w:pPr>
        <w:pStyle w:val="NormalWeb"/>
      </w:pPr>
      <w:r>
        <w:rPr>
          <w:rStyle w:val="Strong"/>
          <w:rFonts w:eastAsiaTheme="majorEastAsia"/>
        </w:rPr>
        <w:t>Key activities</w:t>
      </w:r>
    </w:p>
    <w:p w14:paraId="6E235B25" w14:textId="77777777" w:rsidR="00E2455A" w:rsidRDefault="00E2455A" w:rsidP="00E2455A">
      <w:pPr>
        <w:pStyle w:val="NormalWeb"/>
        <w:numPr>
          <w:ilvl w:val="0"/>
          <w:numId w:val="109"/>
        </w:numPr>
      </w:pPr>
      <w:r>
        <w:t>Issuance of audit, review, or compilation report</w:t>
      </w:r>
    </w:p>
    <w:p w14:paraId="5D6C9180" w14:textId="77777777" w:rsidR="00E2455A" w:rsidRDefault="00E2455A" w:rsidP="00E2455A">
      <w:pPr>
        <w:pStyle w:val="NormalWeb"/>
        <w:numPr>
          <w:ilvl w:val="0"/>
          <w:numId w:val="109"/>
        </w:numPr>
      </w:pPr>
      <w:r>
        <w:lastRenderedPageBreak/>
        <w:t>Secure delivery of financial statements</w:t>
      </w:r>
    </w:p>
    <w:p w14:paraId="2916CD78" w14:textId="77777777" w:rsidR="00E2455A" w:rsidRDefault="00E2455A" w:rsidP="00E2455A">
      <w:pPr>
        <w:pStyle w:val="NormalWeb"/>
        <w:numPr>
          <w:ilvl w:val="0"/>
          <w:numId w:val="109"/>
        </w:numPr>
      </w:pPr>
      <w:r>
        <w:t>Stakeholder coordination, if required</w:t>
      </w:r>
    </w:p>
    <w:p w14:paraId="6AD532A2" w14:textId="77777777" w:rsidR="00E2455A" w:rsidRDefault="00E2455A" w:rsidP="00E2455A">
      <w:pPr>
        <w:pStyle w:val="NormalWeb"/>
      </w:pPr>
      <w:r>
        <w:rPr>
          <w:rStyle w:val="Strong"/>
          <w:rFonts w:eastAsiaTheme="majorEastAsia"/>
        </w:rPr>
        <w:t>Why it matters</w:t>
      </w:r>
      <w:r>
        <w:br/>
        <w:t>Proper reporting fulfills regulatory and contractual requirements. Timely issuance supports business needs. Clear reporting enhances credibility.</w:t>
      </w:r>
    </w:p>
    <w:p w14:paraId="100459FB" w14:textId="77777777" w:rsidR="00E2455A" w:rsidRDefault="00FE60B1" w:rsidP="00E2455A">
      <w:r>
        <w:pict w14:anchorId="13A76689">
          <v:rect id="Horizontal Line 162" o:spid="_x0000_s10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FC9FAB" w14:textId="77777777" w:rsidR="00E2455A" w:rsidRDefault="00E2455A" w:rsidP="00E2455A">
      <w:pPr>
        <w:pStyle w:val="Heading2"/>
      </w:pPr>
      <w:r>
        <w:t>7️</w:t>
      </w:r>
      <w:r>
        <w:rPr>
          <w:rFonts w:ascii="Segoe UI Symbol" w:hAnsi="Segoe UI Symbol" w:cs="Segoe UI Symbol"/>
        </w:rPr>
        <w:t>⃣</w:t>
      </w:r>
      <w:r>
        <w:t xml:space="preserve"> Post-Engagement Insights &amp; Ongoing Readiness</w:t>
      </w:r>
    </w:p>
    <w:p w14:paraId="2386206A" w14:textId="77777777" w:rsidR="00E2455A" w:rsidRDefault="00E2455A" w:rsidP="00E2455A">
      <w:pPr>
        <w:pStyle w:val="NormalWeb"/>
      </w:pPr>
      <w:r>
        <w:t>Following completion, Quantum provides observations and insights to support future reporting readiness. We may identify process improvements, control enhancements, or preparation steps for future engagements. This ensures continuous improvement rather than one-time compliance.</w:t>
      </w:r>
    </w:p>
    <w:p w14:paraId="6B964C4F" w14:textId="77777777" w:rsidR="00E2455A" w:rsidRDefault="00E2455A" w:rsidP="00E2455A">
      <w:pPr>
        <w:pStyle w:val="NormalWeb"/>
      </w:pPr>
      <w:r>
        <w:rPr>
          <w:rStyle w:val="Strong"/>
          <w:rFonts w:eastAsiaTheme="majorEastAsia"/>
        </w:rPr>
        <w:t>Key activities</w:t>
      </w:r>
    </w:p>
    <w:p w14:paraId="7FFA6FAD" w14:textId="77777777" w:rsidR="00E2455A" w:rsidRDefault="00E2455A" w:rsidP="00E2455A">
      <w:pPr>
        <w:pStyle w:val="NormalWeb"/>
        <w:numPr>
          <w:ilvl w:val="0"/>
          <w:numId w:val="110"/>
        </w:numPr>
      </w:pPr>
      <w:r>
        <w:t>Post-engagement observations and recommendations</w:t>
      </w:r>
    </w:p>
    <w:p w14:paraId="459B3F27" w14:textId="77777777" w:rsidR="00E2455A" w:rsidRDefault="00E2455A" w:rsidP="00E2455A">
      <w:pPr>
        <w:pStyle w:val="NormalWeb"/>
        <w:numPr>
          <w:ilvl w:val="0"/>
          <w:numId w:val="110"/>
        </w:numPr>
      </w:pPr>
      <w:r>
        <w:t>Readiness planning for future audits or reviews</w:t>
      </w:r>
    </w:p>
    <w:p w14:paraId="6FD28605" w14:textId="77777777" w:rsidR="00E2455A" w:rsidRDefault="00E2455A" w:rsidP="00E2455A">
      <w:pPr>
        <w:pStyle w:val="NormalWeb"/>
        <w:numPr>
          <w:ilvl w:val="0"/>
          <w:numId w:val="110"/>
        </w:numPr>
      </w:pPr>
      <w:r>
        <w:t>Alignment with ongoing accounting or advisory services</w:t>
      </w:r>
    </w:p>
    <w:p w14:paraId="7A6C5943" w14:textId="77777777" w:rsidR="00E2455A" w:rsidRDefault="00E2455A" w:rsidP="00E2455A">
      <w:pPr>
        <w:pStyle w:val="NormalWeb"/>
      </w:pPr>
      <w:r>
        <w:rPr>
          <w:rStyle w:val="Strong"/>
          <w:rFonts w:eastAsiaTheme="majorEastAsia"/>
        </w:rPr>
        <w:t>Why it matters</w:t>
      </w:r>
      <w:r>
        <w:br/>
        <w:t>Continuous improvement reduces future engagement effort. Readiness strengthens financial discipline. Clients gain long-term value beyond the report.</w:t>
      </w:r>
    </w:p>
    <w:p w14:paraId="29A94B50" w14:textId="77777777" w:rsidR="00E2455A" w:rsidRDefault="00FE60B1" w:rsidP="00E2455A">
      <w:r>
        <w:pict w14:anchorId="7F5CBAAB">
          <v:rect id="Horizontal Line 163" o:spid="_x0000_s10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BB0C29" w14:textId="77777777" w:rsidR="00E2455A" w:rsidRDefault="00E2455A" w:rsidP="00E2455A">
      <w:pPr>
        <w:pStyle w:val="Heading2"/>
      </w:pPr>
      <w:r>
        <w:rPr>
          <w:rFonts w:ascii="Apple Color Emoji" w:hAnsi="Apple Color Emoji" w:cs="Apple Color Emoji"/>
        </w:rPr>
        <w:t>🧠</w:t>
      </w:r>
      <w:r>
        <w:t xml:space="preserve"> Quantum’s Audit, Review &amp; Compilation Differentiator (Client-Facing Summary)</w:t>
      </w:r>
    </w:p>
    <w:p w14:paraId="48CE6167" w14:textId="77777777" w:rsidR="00E2455A" w:rsidRDefault="00E2455A" w:rsidP="00E2455A">
      <w:pPr>
        <w:pStyle w:val="NormalWeb"/>
      </w:pPr>
      <w:r>
        <w:t>Quantum’s assurance services deliver</w:t>
      </w:r>
      <w:r>
        <w:rPr>
          <w:rStyle w:val="apple-converted-space"/>
          <w:rFonts w:eastAsiaTheme="majorEastAsia"/>
        </w:rPr>
        <w:t> </w:t>
      </w:r>
      <w:r>
        <w:rPr>
          <w:rStyle w:val="Strong"/>
          <w:rFonts w:eastAsiaTheme="majorEastAsia"/>
        </w:rPr>
        <w:t>credibility with clarity</w:t>
      </w:r>
      <w:r>
        <w:t>.</w:t>
      </w:r>
    </w:p>
    <w:p w14:paraId="307B8476" w14:textId="77777777" w:rsidR="00E2455A" w:rsidRDefault="00E2455A" w:rsidP="00E2455A">
      <w:pPr>
        <w:pStyle w:val="NormalWeb"/>
      </w:pPr>
      <w:r>
        <w:t>We combine technical rigor with structured communication to ensure financial statements meet professional standards while remaining understandable and useful. Our process-driven approach reduces friction, strengthens trust, and supports confident decision-making.</w:t>
      </w:r>
    </w:p>
    <w:p w14:paraId="0D9566C1" w14:textId="77777777" w:rsidR="00E2455A" w:rsidRDefault="00E2455A" w:rsidP="00E2455A">
      <w:pPr>
        <w:pStyle w:val="NormalWeb"/>
      </w:pPr>
      <w:r>
        <w:rPr>
          <w:rStyle w:val="Strong"/>
          <w:rFonts w:eastAsiaTheme="majorEastAsia"/>
        </w:rPr>
        <w:t>Assurance is not just about compliance—it’s about confidence. Quantum delivers both.</w:t>
      </w:r>
    </w:p>
    <w:p w14:paraId="3312C6FC" w14:textId="77777777" w:rsidR="00E21D37" w:rsidRDefault="00E21D37" w:rsidP="00E21D37">
      <w:pPr>
        <w:pStyle w:val="Heading1"/>
        <w:rPr>
          <w:color w:val="000000"/>
        </w:rPr>
      </w:pPr>
      <w:r>
        <w:rPr>
          <w:rStyle w:val="Strong"/>
          <w:b w:val="0"/>
          <w:bCs w:val="0"/>
          <w:color w:val="000000"/>
        </w:rPr>
        <w:t>Internal Control Services – Quantum’s Governance, Risk &amp; Control Framework</w:t>
      </w:r>
    </w:p>
    <w:p w14:paraId="7268913A" w14:textId="77777777" w:rsidR="00E21D37" w:rsidRDefault="00E21D37" w:rsidP="00E21D37">
      <w:pPr>
        <w:pStyle w:val="NormalWeb"/>
        <w:rPr>
          <w:color w:val="000000"/>
        </w:rPr>
      </w:pPr>
      <w:r>
        <w:rPr>
          <w:color w:val="000000"/>
        </w:rPr>
        <w:t>At</w:t>
      </w:r>
      <w:r>
        <w:rPr>
          <w:rStyle w:val="apple-converted-space"/>
          <w:rFonts w:eastAsiaTheme="majorEastAsia"/>
          <w:color w:val="000000"/>
        </w:rPr>
        <w:t> </w:t>
      </w:r>
      <w:r>
        <w:rPr>
          <w:rStyle w:val="Strong"/>
          <w:rFonts w:eastAsiaTheme="majorEastAsia"/>
          <w:color w:val="000000"/>
        </w:rPr>
        <w:t>Quantum</w:t>
      </w:r>
      <w:r>
        <w:rPr>
          <w:color w:val="000000"/>
        </w:rPr>
        <w:t>, Internal Control services are designed to help organizations</w:t>
      </w:r>
      <w:r>
        <w:rPr>
          <w:rStyle w:val="apple-converted-space"/>
          <w:rFonts w:eastAsiaTheme="majorEastAsia"/>
          <w:color w:val="000000"/>
        </w:rPr>
        <w:t> </w:t>
      </w:r>
      <w:r>
        <w:rPr>
          <w:rStyle w:val="Strong"/>
          <w:rFonts w:eastAsiaTheme="majorEastAsia"/>
          <w:color w:val="000000"/>
        </w:rPr>
        <w:t>protect assets, reduce risk, improve reliability of financial reporting, and support regulatory compliance</w:t>
      </w:r>
      <w:r>
        <w:rPr>
          <w:color w:val="000000"/>
        </w:rPr>
        <w:t xml:space="preserve">. </w:t>
      </w:r>
      <w:r>
        <w:rPr>
          <w:color w:val="000000"/>
        </w:rPr>
        <w:lastRenderedPageBreak/>
        <w:t>Strong internal controls are not just a compliance requirement—they are a foundation for operational discipline and stakeholder trust.</w:t>
      </w:r>
    </w:p>
    <w:p w14:paraId="30985C8D" w14:textId="77777777" w:rsidR="00E21D37" w:rsidRDefault="00E21D37" w:rsidP="00E21D37">
      <w:pPr>
        <w:pStyle w:val="NormalWeb"/>
        <w:rPr>
          <w:color w:val="000000"/>
        </w:rPr>
      </w:pPr>
      <w:r>
        <w:rPr>
          <w:color w:val="000000"/>
        </w:rPr>
        <w:t>Our Internal Control services follow a</w:t>
      </w:r>
      <w:r>
        <w:rPr>
          <w:rStyle w:val="apple-converted-space"/>
          <w:rFonts w:eastAsiaTheme="majorEastAsia"/>
          <w:color w:val="000000"/>
        </w:rPr>
        <w:t> </w:t>
      </w:r>
      <w:r>
        <w:rPr>
          <w:rStyle w:val="Strong"/>
          <w:rFonts w:eastAsiaTheme="majorEastAsia"/>
          <w:color w:val="000000"/>
        </w:rPr>
        <w:t>structured, risk-based process</w:t>
      </w:r>
      <w:r>
        <w:rPr>
          <w:color w:val="000000"/>
        </w:rPr>
        <w:t>, grounded in Quantum’s six pillars:</w:t>
      </w:r>
      <w:r>
        <w:rPr>
          <w:rStyle w:val="apple-converted-space"/>
          <w:rFonts w:eastAsiaTheme="majorEastAsia"/>
          <w:color w:val="000000"/>
        </w:rPr>
        <w:t> </w:t>
      </w:r>
      <w:r>
        <w:rPr>
          <w:rStyle w:val="Strong"/>
          <w:rFonts w:eastAsiaTheme="majorEastAsia"/>
          <w:color w:val="000000"/>
        </w:rPr>
        <w:t>Clarity, Consistency, Compliance, Communication, Control, and Comprehensiveness</w:t>
      </w:r>
      <w:r>
        <w:rPr>
          <w:color w:val="000000"/>
        </w:rPr>
        <w:t>.</w:t>
      </w:r>
    </w:p>
    <w:p w14:paraId="60235813" w14:textId="77777777" w:rsidR="00E21D37" w:rsidRDefault="00FE60B1" w:rsidP="00E21D37">
      <w:r>
        <w:pict w14:anchorId="1A5D2F24">
          <v:rect id="Horizontal Line 173" o:spid="_x0000_s10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F6BC59" w14:textId="77777777" w:rsidR="00E21D37" w:rsidRDefault="00E21D37" w:rsidP="00E21D37">
      <w:pPr>
        <w:pStyle w:val="Heading2"/>
        <w:rPr>
          <w:color w:val="000000"/>
        </w:rPr>
      </w:pPr>
      <w:r>
        <w:rPr>
          <w:color w:val="000000"/>
        </w:rPr>
        <w:t>1️</w:t>
      </w:r>
      <w:r>
        <w:rPr>
          <w:rFonts w:ascii="Segoe UI Symbol" w:hAnsi="Segoe UI Symbol" w:cs="Segoe UI Symbol"/>
          <w:color w:val="000000"/>
        </w:rPr>
        <w:t>⃣</w:t>
      </w:r>
      <w:r>
        <w:rPr>
          <w:color w:val="000000"/>
        </w:rPr>
        <w:t xml:space="preserve"> Control Environment Understanding &amp; Risk Context</w:t>
      </w:r>
    </w:p>
    <w:p w14:paraId="02A48E4F" w14:textId="77777777" w:rsidR="00E21D37" w:rsidRDefault="00E21D37" w:rsidP="00E21D37">
      <w:pPr>
        <w:pStyle w:val="NormalWeb"/>
        <w:rPr>
          <w:color w:val="000000"/>
        </w:rPr>
      </w:pPr>
      <w:r>
        <w:rPr>
          <w:color w:val="000000"/>
        </w:rPr>
        <w:t>We begin by understanding your organization’s operating environment, governance structure, and risk profile. This includes reviewing business processes, roles and responsibilities, and existing control frameworks. The objective is to identify areas of inherent and residual risk.</w:t>
      </w:r>
    </w:p>
    <w:p w14:paraId="7DF4165B" w14:textId="77777777" w:rsidR="00E21D37" w:rsidRDefault="00E21D37" w:rsidP="00E21D37">
      <w:pPr>
        <w:pStyle w:val="NormalWeb"/>
        <w:rPr>
          <w:color w:val="000000"/>
        </w:rPr>
      </w:pPr>
      <w:r>
        <w:rPr>
          <w:rStyle w:val="Strong"/>
          <w:rFonts w:eastAsiaTheme="majorEastAsia"/>
          <w:color w:val="000000"/>
        </w:rPr>
        <w:t>Key activities</w:t>
      </w:r>
    </w:p>
    <w:p w14:paraId="180AA0F7" w14:textId="77777777" w:rsidR="00E21D37" w:rsidRDefault="00E21D37" w:rsidP="00E21D37">
      <w:pPr>
        <w:pStyle w:val="NormalWeb"/>
        <w:numPr>
          <w:ilvl w:val="0"/>
          <w:numId w:val="111"/>
        </w:numPr>
        <w:rPr>
          <w:color w:val="000000"/>
        </w:rPr>
      </w:pPr>
      <w:r>
        <w:rPr>
          <w:color w:val="000000"/>
        </w:rPr>
        <w:t>Business process and governance review</w:t>
      </w:r>
    </w:p>
    <w:p w14:paraId="6ACDF088" w14:textId="77777777" w:rsidR="00E21D37" w:rsidRDefault="00E21D37" w:rsidP="00E21D37">
      <w:pPr>
        <w:pStyle w:val="NormalWeb"/>
        <w:numPr>
          <w:ilvl w:val="0"/>
          <w:numId w:val="111"/>
        </w:numPr>
        <w:rPr>
          <w:color w:val="000000"/>
        </w:rPr>
      </w:pPr>
      <w:r>
        <w:rPr>
          <w:color w:val="000000"/>
        </w:rPr>
        <w:t>Risk identification and prioritization</w:t>
      </w:r>
    </w:p>
    <w:p w14:paraId="79917236" w14:textId="77777777" w:rsidR="00E21D37" w:rsidRDefault="00E21D37" w:rsidP="00E21D37">
      <w:pPr>
        <w:pStyle w:val="NormalWeb"/>
        <w:numPr>
          <w:ilvl w:val="0"/>
          <w:numId w:val="111"/>
        </w:numPr>
        <w:rPr>
          <w:color w:val="000000"/>
        </w:rPr>
      </w:pPr>
      <w:r>
        <w:rPr>
          <w:color w:val="000000"/>
        </w:rPr>
        <w:t>Assessment of existing control environment</w:t>
      </w:r>
    </w:p>
    <w:p w14:paraId="5BD77588" w14:textId="77777777" w:rsidR="00E21D37" w:rsidRDefault="00E21D37" w:rsidP="00E21D37">
      <w:pPr>
        <w:pStyle w:val="NormalWeb"/>
        <w:rPr>
          <w:color w:val="000000"/>
        </w:rPr>
      </w:pPr>
      <w:r>
        <w:rPr>
          <w:rStyle w:val="Strong"/>
          <w:rFonts w:eastAsiaTheme="majorEastAsia"/>
          <w:color w:val="000000"/>
        </w:rPr>
        <w:t>Why it matters</w:t>
      </w:r>
      <w:r>
        <w:rPr>
          <w:color w:val="000000"/>
        </w:rPr>
        <w:br/>
        <w:t>Controls must align with real risks. A weak control environment increases exposure to error and fraud. Understanding context ensures controls are practical and effective.</w:t>
      </w:r>
    </w:p>
    <w:p w14:paraId="73C4BC3E" w14:textId="77777777" w:rsidR="00E21D37" w:rsidRDefault="00FE60B1" w:rsidP="00E21D37">
      <w:r>
        <w:pict w14:anchorId="3ACA6B3C">
          <v:rect id="Horizontal Line 174" o:spid="_x0000_s10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768E8F" w14:textId="77777777" w:rsidR="00E21D37" w:rsidRDefault="00E21D37" w:rsidP="00E21D37">
      <w:pPr>
        <w:pStyle w:val="Heading2"/>
        <w:rPr>
          <w:color w:val="000000"/>
        </w:rPr>
      </w:pPr>
      <w:r>
        <w:rPr>
          <w:color w:val="000000"/>
        </w:rPr>
        <w:t>2️</w:t>
      </w:r>
      <w:r>
        <w:rPr>
          <w:rFonts w:ascii="Segoe UI Symbol" w:hAnsi="Segoe UI Symbol" w:cs="Segoe UI Symbol"/>
          <w:color w:val="000000"/>
        </w:rPr>
        <w:t>⃣</w:t>
      </w:r>
      <w:r>
        <w:rPr>
          <w:color w:val="000000"/>
        </w:rPr>
        <w:t xml:space="preserve"> Process Mapping &amp; Control Identification</w:t>
      </w:r>
    </w:p>
    <w:p w14:paraId="2847DD57" w14:textId="77777777" w:rsidR="00E21D37" w:rsidRDefault="00E21D37" w:rsidP="00E21D37">
      <w:pPr>
        <w:pStyle w:val="NormalWeb"/>
        <w:rPr>
          <w:color w:val="000000"/>
        </w:rPr>
      </w:pPr>
      <w:r>
        <w:rPr>
          <w:color w:val="000000"/>
        </w:rPr>
        <w:t>Quantum documents key financial and operational processes to identify control points. We map transaction flows, approval steps, and system touchpoints. This creates visibility into where controls exist and where gaps remain.</w:t>
      </w:r>
    </w:p>
    <w:p w14:paraId="680320D4" w14:textId="77777777" w:rsidR="00E21D37" w:rsidRDefault="00E21D37" w:rsidP="00E21D37">
      <w:pPr>
        <w:pStyle w:val="NormalWeb"/>
        <w:rPr>
          <w:color w:val="000000"/>
        </w:rPr>
      </w:pPr>
      <w:r>
        <w:rPr>
          <w:rStyle w:val="Strong"/>
          <w:rFonts w:eastAsiaTheme="majorEastAsia"/>
          <w:color w:val="000000"/>
        </w:rPr>
        <w:t>Key activities</w:t>
      </w:r>
    </w:p>
    <w:p w14:paraId="5B0F5721" w14:textId="77777777" w:rsidR="00E21D37" w:rsidRDefault="00E21D37" w:rsidP="00E21D37">
      <w:pPr>
        <w:pStyle w:val="NormalWeb"/>
        <w:numPr>
          <w:ilvl w:val="0"/>
          <w:numId w:val="112"/>
        </w:numPr>
        <w:rPr>
          <w:color w:val="000000"/>
        </w:rPr>
      </w:pPr>
      <w:r>
        <w:rPr>
          <w:color w:val="000000"/>
        </w:rPr>
        <w:t>End-to-end process documentation</w:t>
      </w:r>
    </w:p>
    <w:p w14:paraId="768E7F53" w14:textId="77777777" w:rsidR="00E21D37" w:rsidRDefault="00E21D37" w:rsidP="00E21D37">
      <w:pPr>
        <w:pStyle w:val="NormalWeb"/>
        <w:numPr>
          <w:ilvl w:val="0"/>
          <w:numId w:val="112"/>
        </w:numPr>
        <w:rPr>
          <w:color w:val="000000"/>
        </w:rPr>
      </w:pPr>
      <w:r>
        <w:rPr>
          <w:color w:val="000000"/>
        </w:rPr>
        <w:t>Identification of key control activities</w:t>
      </w:r>
    </w:p>
    <w:p w14:paraId="53B79A66" w14:textId="77777777" w:rsidR="00E21D37" w:rsidRDefault="00E21D37" w:rsidP="00E21D37">
      <w:pPr>
        <w:pStyle w:val="NormalWeb"/>
        <w:numPr>
          <w:ilvl w:val="0"/>
          <w:numId w:val="112"/>
        </w:numPr>
        <w:rPr>
          <w:color w:val="000000"/>
        </w:rPr>
      </w:pPr>
      <w:r>
        <w:rPr>
          <w:color w:val="000000"/>
        </w:rPr>
        <w:t>Control gap and overlap analysis</w:t>
      </w:r>
    </w:p>
    <w:p w14:paraId="45AB0FA6" w14:textId="77777777" w:rsidR="00E21D37" w:rsidRDefault="00E21D37" w:rsidP="00E21D37">
      <w:pPr>
        <w:pStyle w:val="NormalWeb"/>
        <w:rPr>
          <w:color w:val="000000"/>
        </w:rPr>
      </w:pPr>
      <w:r>
        <w:rPr>
          <w:rStyle w:val="Strong"/>
          <w:rFonts w:eastAsiaTheme="majorEastAsia"/>
          <w:color w:val="000000"/>
        </w:rPr>
        <w:t>Why it matters</w:t>
      </w:r>
      <w:r>
        <w:rPr>
          <w:color w:val="000000"/>
        </w:rPr>
        <w:br/>
        <w:t>Unmapped processes hide risk. Clear documentation improves accountability. Identifying gaps allows targeted remediation.</w:t>
      </w:r>
    </w:p>
    <w:p w14:paraId="4E842FEA" w14:textId="77777777" w:rsidR="00E21D37" w:rsidRDefault="00FE60B1" w:rsidP="00E21D37">
      <w:r>
        <w:pict w14:anchorId="20AA86F2">
          <v:rect id="Horizontal Line 175" o:spid="_x0000_s10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2F1154" w14:textId="77777777" w:rsidR="00E21D37" w:rsidRDefault="00E21D37" w:rsidP="00E21D37">
      <w:pPr>
        <w:pStyle w:val="Heading2"/>
        <w:rPr>
          <w:color w:val="000000"/>
        </w:rPr>
      </w:pPr>
      <w:r>
        <w:rPr>
          <w:color w:val="000000"/>
        </w:rPr>
        <w:lastRenderedPageBreak/>
        <w:t>3️</w:t>
      </w:r>
      <w:r>
        <w:rPr>
          <w:rFonts w:ascii="Segoe UI Symbol" w:hAnsi="Segoe UI Symbol" w:cs="Segoe UI Symbol"/>
          <w:color w:val="000000"/>
        </w:rPr>
        <w:t>⃣</w:t>
      </w:r>
      <w:r>
        <w:rPr>
          <w:color w:val="000000"/>
        </w:rPr>
        <w:t xml:space="preserve"> Control Design &amp; Enhancement</w:t>
      </w:r>
    </w:p>
    <w:p w14:paraId="68B89DE1" w14:textId="77777777" w:rsidR="00E21D37" w:rsidRDefault="00E21D37" w:rsidP="00E21D37">
      <w:pPr>
        <w:pStyle w:val="NormalWeb"/>
        <w:rPr>
          <w:color w:val="000000"/>
        </w:rPr>
      </w:pPr>
      <w:r>
        <w:rPr>
          <w:color w:val="000000"/>
        </w:rPr>
        <w:t>Based on identified risks and gaps, Quantum designs or enhances internal controls. Controls are tailored to the organization’s size, complexity, and regulatory requirements. Emphasis is placed on preventive and detective controls.</w:t>
      </w:r>
    </w:p>
    <w:p w14:paraId="0D8D9CD4" w14:textId="77777777" w:rsidR="00E21D37" w:rsidRDefault="00E21D37" w:rsidP="00E21D37">
      <w:pPr>
        <w:pStyle w:val="NormalWeb"/>
        <w:rPr>
          <w:color w:val="000000"/>
        </w:rPr>
      </w:pPr>
      <w:r>
        <w:rPr>
          <w:rStyle w:val="Strong"/>
          <w:rFonts w:eastAsiaTheme="majorEastAsia"/>
          <w:color w:val="000000"/>
        </w:rPr>
        <w:t>Key activities</w:t>
      </w:r>
    </w:p>
    <w:p w14:paraId="0CC62D90" w14:textId="77777777" w:rsidR="00E21D37" w:rsidRDefault="00E21D37" w:rsidP="00E21D37">
      <w:pPr>
        <w:pStyle w:val="NormalWeb"/>
        <w:numPr>
          <w:ilvl w:val="0"/>
          <w:numId w:val="113"/>
        </w:numPr>
        <w:rPr>
          <w:color w:val="000000"/>
        </w:rPr>
      </w:pPr>
      <w:r>
        <w:rPr>
          <w:color w:val="000000"/>
        </w:rPr>
        <w:t>Control design and refinement</w:t>
      </w:r>
    </w:p>
    <w:p w14:paraId="29CE97CC" w14:textId="77777777" w:rsidR="00E21D37" w:rsidRDefault="00E21D37" w:rsidP="00E21D37">
      <w:pPr>
        <w:pStyle w:val="NormalWeb"/>
        <w:numPr>
          <w:ilvl w:val="0"/>
          <w:numId w:val="113"/>
        </w:numPr>
        <w:rPr>
          <w:color w:val="000000"/>
        </w:rPr>
      </w:pPr>
      <w:r>
        <w:rPr>
          <w:color w:val="000000"/>
        </w:rPr>
        <w:t>Segregation of duties evaluation</w:t>
      </w:r>
    </w:p>
    <w:p w14:paraId="75A24692" w14:textId="77777777" w:rsidR="00E21D37" w:rsidRDefault="00E21D37" w:rsidP="00E21D37">
      <w:pPr>
        <w:pStyle w:val="NormalWeb"/>
        <w:numPr>
          <w:ilvl w:val="0"/>
          <w:numId w:val="113"/>
        </w:numPr>
        <w:rPr>
          <w:color w:val="000000"/>
        </w:rPr>
      </w:pPr>
      <w:r>
        <w:rPr>
          <w:color w:val="000000"/>
        </w:rPr>
        <w:t>Policy and procedure development</w:t>
      </w:r>
    </w:p>
    <w:p w14:paraId="6D7A4A98" w14:textId="77777777" w:rsidR="00E21D37" w:rsidRDefault="00E21D37" w:rsidP="00E21D37">
      <w:pPr>
        <w:pStyle w:val="NormalWeb"/>
        <w:rPr>
          <w:color w:val="000000"/>
        </w:rPr>
      </w:pPr>
      <w:r>
        <w:rPr>
          <w:rStyle w:val="Strong"/>
          <w:rFonts w:eastAsiaTheme="majorEastAsia"/>
          <w:color w:val="000000"/>
        </w:rPr>
        <w:t>Why it matters</w:t>
      </w:r>
      <w:r>
        <w:rPr>
          <w:color w:val="000000"/>
        </w:rPr>
        <w:br/>
        <w:t>Poorly designed controls fail in practice. Effective controls reduce risk and rework. Strong design supports sustainable compliance.</w:t>
      </w:r>
    </w:p>
    <w:p w14:paraId="078C974B" w14:textId="77777777" w:rsidR="00E21D37" w:rsidRDefault="00FE60B1" w:rsidP="00E21D37">
      <w:r>
        <w:pict w14:anchorId="4DC9F87B">
          <v:rect id="Horizontal Line 176" o:spid="_x0000_s10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94C547" w14:textId="77777777" w:rsidR="00E21D37" w:rsidRDefault="00E21D37" w:rsidP="00E21D37">
      <w:pPr>
        <w:pStyle w:val="Heading2"/>
        <w:rPr>
          <w:color w:val="000000"/>
        </w:rPr>
      </w:pPr>
      <w:r>
        <w:rPr>
          <w:color w:val="000000"/>
        </w:rPr>
        <w:t>4️</w:t>
      </w:r>
      <w:r>
        <w:rPr>
          <w:rFonts w:ascii="Segoe UI Symbol" w:hAnsi="Segoe UI Symbol" w:cs="Segoe UI Symbol"/>
          <w:color w:val="000000"/>
        </w:rPr>
        <w:t>⃣</w:t>
      </w:r>
      <w:r>
        <w:rPr>
          <w:color w:val="000000"/>
        </w:rPr>
        <w:t xml:space="preserve"> Control Implementation &amp; Integration</w:t>
      </w:r>
    </w:p>
    <w:p w14:paraId="61611500" w14:textId="77777777" w:rsidR="00E21D37" w:rsidRDefault="00E21D37" w:rsidP="00E21D37">
      <w:pPr>
        <w:pStyle w:val="NormalWeb"/>
        <w:rPr>
          <w:color w:val="000000"/>
        </w:rPr>
      </w:pPr>
      <w:r>
        <w:rPr>
          <w:color w:val="000000"/>
        </w:rPr>
        <w:t>Quantum supports implementation of approved controls into daily operations. This includes integrating controls into systems, workflows, and approval processes. We ensure controls are practical and consistently applied.</w:t>
      </w:r>
    </w:p>
    <w:p w14:paraId="646F8387" w14:textId="77777777" w:rsidR="00E21D37" w:rsidRDefault="00E21D37" w:rsidP="00E21D37">
      <w:pPr>
        <w:pStyle w:val="NormalWeb"/>
        <w:rPr>
          <w:color w:val="000000"/>
        </w:rPr>
      </w:pPr>
      <w:r>
        <w:rPr>
          <w:rStyle w:val="Strong"/>
          <w:rFonts w:eastAsiaTheme="majorEastAsia"/>
          <w:color w:val="000000"/>
        </w:rPr>
        <w:t>Key activities</w:t>
      </w:r>
    </w:p>
    <w:p w14:paraId="2515CCC7" w14:textId="77777777" w:rsidR="00E21D37" w:rsidRDefault="00E21D37" w:rsidP="00E21D37">
      <w:pPr>
        <w:pStyle w:val="NormalWeb"/>
        <w:numPr>
          <w:ilvl w:val="0"/>
          <w:numId w:val="114"/>
        </w:numPr>
        <w:rPr>
          <w:color w:val="000000"/>
        </w:rPr>
      </w:pPr>
      <w:r>
        <w:rPr>
          <w:color w:val="000000"/>
        </w:rPr>
        <w:t>Control implementation support</w:t>
      </w:r>
    </w:p>
    <w:p w14:paraId="505DB600" w14:textId="77777777" w:rsidR="00E21D37" w:rsidRDefault="00E21D37" w:rsidP="00E21D37">
      <w:pPr>
        <w:pStyle w:val="NormalWeb"/>
        <w:numPr>
          <w:ilvl w:val="0"/>
          <w:numId w:val="114"/>
        </w:numPr>
        <w:rPr>
          <w:color w:val="000000"/>
        </w:rPr>
      </w:pPr>
      <w:r>
        <w:rPr>
          <w:color w:val="000000"/>
        </w:rPr>
        <w:t>System and workflow integration</w:t>
      </w:r>
    </w:p>
    <w:p w14:paraId="361BF152" w14:textId="77777777" w:rsidR="00E21D37" w:rsidRDefault="00E21D37" w:rsidP="00E21D37">
      <w:pPr>
        <w:pStyle w:val="NormalWeb"/>
        <w:numPr>
          <w:ilvl w:val="0"/>
          <w:numId w:val="114"/>
        </w:numPr>
        <w:rPr>
          <w:color w:val="000000"/>
        </w:rPr>
      </w:pPr>
      <w:r>
        <w:rPr>
          <w:color w:val="000000"/>
        </w:rPr>
        <w:t>Training and change management</w:t>
      </w:r>
    </w:p>
    <w:p w14:paraId="6905B007" w14:textId="77777777" w:rsidR="00E21D37" w:rsidRDefault="00E21D37" w:rsidP="00E21D37">
      <w:pPr>
        <w:pStyle w:val="NormalWeb"/>
        <w:rPr>
          <w:color w:val="000000"/>
        </w:rPr>
      </w:pPr>
      <w:r>
        <w:rPr>
          <w:rStyle w:val="Strong"/>
          <w:rFonts w:eastAsiaTheme="majorEastAsia"/>
          <w:color w:val="000000"/>
        </w:rPr>
        <w:t>Why it matters</w:t>
      </w:r>
      <w:r>
        <w:rPr>
          <w:color w:val="000000"/>
        </w:rPr>
        <w:br/>
        <w:t>Controls only work when executed. Poor implementation undermines design. Integration ensures controls become part of operations.</w:t>
      </w:r>
    </w:p>
    <w:p w14:paraId="1A3EE333" w14:textId="77777777" w:rsidR="00E21D37" w:rsidRDefault="00FE60B1" w:rsidP="00E21D37">
      <w:r>
        <w:pict w14:anchorId="155B9A4E">
          <v:rect id="Horizontal Line 177" o:spid="_x0000_s10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9EC928" w14:textId="77777777" w:rsidR="00E21D37" w:rsidRDefault="00E21D37" w:rsidP="00E21D37">
      <w:pPr>
        <w:pStyle w:val="Heading2"/>
        <w:rPr>
          <w:color w:val="000000"/>
        </w:rPr>
      </w:pPr>
      <w:r>
        <w:rPr>
          <w:color w:val="000000"/>
        </w:rPr>
        <w:t>5️</w:t>
      </w:r>
      <w:r>
        <w:rPr>
          <w:rFonts w:ascii="Segoe UI Symbol" w:hAnsi="Segoe UI Symbol" w:cs="Segoe UI Symbol"/>
          <w:color w:val="000000"/>
        </w:rPr>
        <w:t>⃣</w:t>
      </w:r>
      <w:r>
        <w:rPr>
          <w:color w:val="000000"/>
        </w:rPr>
        <w:t xml:space="preserve"> Control Testing &amp; Effectiveness Assessment</w:t>
      </w:r>
    </w:p>
    <w:p w14:paraId="5B97F51F" w14:textId="77777777" w:rsidR="00E21D37" w:rsidRDefault="00E21D37" w:rsidP="00E21D37">
      <w:pPr>
        <w:pStyle w:val="NormalWeb"/>
        <w:rPr>
          <w:color w:val="000000"/>
        </w:rPr>
      </w:pPr>
      <w:r>
        <w:rPr>
          <w:color w:val="000000"/>
        </w:rPr>
        <w:t>We test controls to evaluate whether they are operating as designed. Testing may include walkthroughs, sampling, and inquiry. Results are documented and evaluated.</w:t>
      </w:r>
    </w:p>
    <w:p w14:paraId="6FA38E2F" w14:textId="77777777" w:rsidR="00E21D37" w:rsidRDefault="00E21D37" w:rsidP="00E21D37">
      <w:pPr>
        <w:pStyle w:val="NormalWeb"/>
        <w:rPr>
          <w:color w:val="000000"/>
        </w:rPr>
      </w:pPr>
      <w:r>
        <w:rPr>
          <w:rStyle w:val="Strong"/>
          <w:rFonts w:eastAsiaTheme="majorEastAsia"/>
          <w:color w:val="000000"/>
        </w:rPr>
        <w:t>Key activities</w:t>
      </w:r>
    </w:p>
    <w:p w14:paraId="70929ECD" w14:textId="77777777" w:rsidR="00E21D37" w:rsidRDefault="00E21D37" w:rsidP="00E21D37">
      <w:pPr>
        <w:pStyle w:val="NormalWeb"/>
        <w:numPr>
          <w:ilvl w:val="0"/>
          <w:numId w:val="115"/>
        </w:numPr>
        <w:rPr>
          <w:color w:val="000000"/>
        </w:rPr>
      </w:pPr>
      <w:r>
        <w:rPr>
          <w:color w:val="000000"/>
        </w:rPr>
        <w:t>Control testing and walkthroughs</w:t>
      </w:r>
    </w:p>
    <w:p w14:paraId="43E316BC" w14:textId="77777777" w:rsidR="00E21D37" w:rsidRDefault="00E21D37" w:rsidP="00E21D37">
      <w:pPr>
        <w:pStyle w:val="NormalWeb"/>
        <w:numPr>
          <w:ilvl w:val="0"/>
          <w:numId w:val="115"/>
        </w:numPr>
        <w:rPr>
          <w:color w:val="000000"/>
        </w:rPr>
      </w:pPr>
      <w:r>
        <w:rPr>
          <w:color w:val="000000"/>
        </w:rPr>
        <w:t>Operating effectiveness assessment</w:t>
      </w:r>
    </w:p>
    <w:p w14:paraId="79EBF24D" w14:textId="77777777" w:rsidR="00E21D37" w:rsidRDefault="00E21D37" w:rsidP="00E21D37">
      <w:pPr>
        <w:pStyle w:val="NormalWeb"/>
        <w:numPr>
          <w:ilvl w:val="0"/>
          <w:numId w:val="115"/>
        </w:numPr>
        <w:rPr>
          <w:color w:val="000000"/>
        </w:rPr>
      </w:pPr>
      <w:r>
        <w:rPr>
          <w:color w:val="000000"/>
        </w:rPr>
        <w:t>Deficiency identification and classification</w:t>
      </w:r>
    </w:p>
    <w:p w14:paraId="6BBB632A" w14:textId="77777777" w:rsidR="00E21D37" w:rsidRDefault="00E21D37" w:rsidP="00E21D37">
      <w:pPr>
        <w:pStyle w:val="NormalWeb"/>
        <w:rPr>
          <w:color w:val="000000"/>
        </w:rPr>
      </w:pPr>
      <w:r>
        <w:rPr>
          <w:rStyle w:val="Strong"/>
          <w:rFonts w:eastAsiaTheme="majorEastAsia"/>
          <w:color w:val="000000"/>
        </w:rPr>
        <w:lastRenderedPageBreak/>
        <w:t>Why it matters</w:t>
      </w:r>
      <w:r>
        <w:rPr>
          <w:color w:val="000000"/>
        </w:rPr>
        <w:br/>
        <w:t>Untested controls provide false assurance. Testing validates effectiveness. Early detection prevents larger issues.</w:t>
      </w:r>
    </w:p>
    <w:p w14:paraId="0ED83161" w14:textId="77777777" w:rsidR="00E21D37" w:rsidRDefault="00FE60B1" w:rsidP="00E21D37">
      <w:r>
        <w:pict w14:anchorId="00F0FA3F">
          <v:rect id="Horizontal Line 178" o:spid="_x0000_s10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EB181A" w14:textId="77777777" w:rsidR="00E21D37" w:rsidRDefault="00E21D37" w:rsidP="00E21D37">
      <w:pPr>
        <w:pStyle w:val="Heading2"/>
        <w:rPr>
          <w:color w:val="000000"/>
        </w:rPr>
      </w:pPr>
      <w:r>
        <w:rPr>
          <w:color w:val="000000"/>
        </w:rPr>
        <w:t>6️</w:t>
      </w:r>
      <w:r>
        <w:rPr>
          <w:rFonts w:ascii="Segoe UI Symbol" w:hAnsi="Segoe UI Symbol" w:cs="Segoe UI Symbol"/>
          <w:color w:val="000000"/>
        </w:rPr>
        <w:t>⃣</w:t>
      </w:r>
      <w:r>
        <w:rPr>
          <w:color w:val="000000"/>
        </w:rPr>
        <w:t xml:space="preserve"> Remediation, Monitoring &amp; Continuous Improvement</w:t>
      </w:r>
    </w:p>
    <w:p w14:paraId="54086A52" w14:textId="77777777" w:rsidR="00E21D37" w:rsidRDefault="00E21D37" w:rsidP="00E21D37">
      <w:pPr>
        <w:pStyle w:val="NormalWeb"/>
        <w:rPr>
          <w:color w:val="000000"/>
        </w:rPr>
      </w:pPr>
      <w:r>
        <w:rPr>
          <w:color w:val="000000"/>
        </w:rPr>
        <w:t>Quantum supports remediation of identified control deficiencies. We help prioritize actions and establish monitoring mechanisms. Controls are refined as risks and operations evolve.</w:t>
      </w:r>
    </w:p>
    <w:p w14:paraId="61E3B390" w14:textId="77777777" w:rsidR="00E21D37" w:rsidRDefault="00E21D37" w:rsidP="00E21D37">
      <w:pPr>
        <w:pStyle w:val="NormalWeb"/>
        <w:rPr>
          <w:color w:val="000000"/>
        </w:rPr>
      </w:pPr>
      <w:r>
        <w:rPr>
          <w:rStyle w:val="Strong"/>
          <w:rFonts w:eastAsiaTheme="majorEastAsia"/>
          <w:color w:val="000000"/>
        </w:rPr>
        <w:t>Key activities</w:t>
      </w:r>
    </w:p>
    <w:p w14:paraId="776C8B1A" w14:textId="77777777" w:rsidR="00E21D37" w:rsidRDefault="00E21D37" w:rsidP="00E21D37">
      <w:pPr>
        <w:pStyle w:val="NormalWeb"/>
        <w:numPr>
          <w:ilvl w:val="0"/>
          <w:numId w:val="116"/>
        </w:numPr>
        <w:rPr>
          <w:color w:val="000000"/>
        </w:rPr>
      </w:pPr>
      <w:r>
        <w:rPr>
          <w:color w:val="000000"/>
        </w:rPr>
        <w:t>Remediation planning and support</w:t>
      </w:r>
    </w:p>
    <w:p w14:paraId="1A2164F3" w14:textId="77777777" w:rsidR="00E21D37" w:rsidRDefault="00E21D37" w:rsidP="00E21D37">
      <w:pPr>
        <w:pStyle w:val="NormalWeb"/>
        <w:numPr>
          <w:ilvl w:val="0"/>
          <w:numId w:val="116"/>
        </w:numPr>
        <w:rPr>
          <w:color w:val="000000"/>
        </w:rPr>
      </w:pPr>
      <w:r>
        <w:rPr>
          <w:color w:val="000000"/>
        </w:rPr>
        <w:t>Ongoing control monitoring</w:t>
      </w:r>
    </w:p>
    <w:p w14:paraId="0E2A858A" w14:textId="77777777" w:rsidR="00E21D37" w:rsidRDefault="00E21D37" w:rsidP="00E21D37">
      <w:pPr>
        <w:pStyle w:val="NormalWeb"/>
        <w:numPr>
          <w:ilvl w:val="0"/>
          <w:numId w:val="116"/>
        </w:numPr>
        <w:rPr>
          <w:color w:val="000000"/>
        </w:rPr>
      </w:pPr>
      <w:r>
        <w:rPr>
          <w:color w:val="000000"/>
        </w:rPr>
        <w:t>Process and control refinement</w:t>
      </w:r>
    </w:p>
    <w:p w14:paraId="1051A8A5" w14:textId="77777777" w:rsidR="00E21D37" w:rsidRDefault="00E21D37" w:rsidP="00E21D37">
      <w:pPr>
        <w:pStyle w:val="NormalWeb"/>
        <w:rPr>
          <w:color w:val="000000"/>
        </w:rPr>
      </w:pPr>
      <w:r>
        <w:rPr>
          <w:rStyle w:val="Strong"/>
          <w:rFonts w:eastAsiaTheme="majorEastAsia"/>
          <w:color w:val="000000"/>
        </w:rPr>
        <w:t>Why it matters</w:t>
      </w:r>
      <w:r>
        <w:rPr>
          <w:color w:val="000000"/>
        </w:rPr>
        <w:br/>
        <w:t>Risks change over time. Continuous monitoring prevents control decay. Ongoing improvement strengthens governance.</w:t>
      </w:r>
    </w:p>
    <w:p w14:paraId="27BF8D8C" w14:textId="77777777" w:rsidR="00E21D37" w:rsidRDefault="00FE60B1" w:rsidP="00E21D37">
      <w:r>
        <w:pict w14:anchorId="222AFA64">
          <v:rect id="Horizontal Line 179" o:spid="_x0000_s10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A5F1E6" w14:textId="77777777" w:rsidR="00E21D37" w:rsidRDefault="00E21D37" w:rsidP="00E21D37">
      <w:pPr>
        <w:pStyle w:val="Heading2"/>
        <w:rPr>
          <w:color w:val="000000"/>
        </w:rPr>
      </w:pPr>
      <w:r>
        <w:rPr>
          <w:color w:val="000000"/>
        </w:rPr>
        <w:t>7️</w:t>
      </w:r>
      <w:r>
        <w:rPr>
          <w:rFonts w:ascii="Segoe UI Symbol" w:hAnsi="Segoe UI Symbol" w:cs="Segoe UI Symbol"/>
          <w:color w:val="000000"/>
        </w:rPr>
        <w:t>⃣</w:t>
      </w:r>
      <w:r>
        <w:rPr>
          <w:color w:val="000000"/>
        </w:rPr>
        <w:t xml:space="preserve"> Documentation, Reporting &amp; Stakeholder Readiness</w:t>
      </w:r>
    </w:p>
    <w:p w14:paraId="4B3DEDAE" w14:textId="77777777" w:rsidR="00E21D37" w:rsidRDefault="00E21D37" w:rsidP="00E21D37">
      <w:pPr>
        <w:pStyle w:val="NormalWeb"/>
        <w:rPr>
          <w:color w:val="000000"/>
        </w:rPr>
      </w:pPr>
      <w:r>
        <w:rPr>
          <w:color w:val="000000"/>
        </w:rPr>
        <w:t>We prepare control documentation and reporting suitable for management, auditors, and stakeholders. This includes narratives, matrices, and summaries. The organization is positioned for audits, regulatory reviews, or due diligence.</w:t>
      </w:r>
    </w:p>
    <w:p w14:paraId="21D4000F" w14:textId="77777777" w:rsidR="00E21D37" w:rsidRDefault="00E21D37" w:rsidP="00E21D37">
      <w:pPr>
        <w:pStyle w:val="NormalWeb"/>
        <w:rPr>
          <w:color w:val="000000"/>
        </w:rPr>
      </w:pPr>
      <w:r>
        <w:rPr>
          <w:rStyle w:val="Strong"/>
          <w:rFonts w:eastAsiaTheme="majorEastAsia"/>
          <w:color w:val="000000"/>
        </w:rPr>
        <w:t>Key activities</w:t>
      </w:r>
    </w:p>
    <w:p w14:paraId="5D12FCBD" w14:textId="77777777" w:rsidR="00E21D37" w:rsidRDefault="00E21D37" w:rsidP="00E21D37">
      <w:pPr>
        <w:pStyle w:val="NormalWeb"/>
        <w:numPr>
          <w:ilvl w:val="0"/>
          <w:numId w:val="117"/>
        </w:numPr>
        <w:rPr>
          <w:color w:val="000000"/>
        </w:rPr>
      </w:pPr>
      <w:r>
        <w:rPr>
          <w:color w:val="000000"/>
        </w:rPr>
        <w:t>Control documentation and reporting</w:t>
      </w:r>
    </w:p>
    <w:p w14:paraId="3C76CED4" w14:textId="77777777" w:rsidR="00E21D37" w:rsidRDefault="00E21D37" w:rsidP="00E21D37">
      <w:pPr>
        <w:pStyle w:val="NormalWeb"/>
        <w:numPr>
          <w:ilvl w:val="0"/>
          <w:numId w:val="117"/>
        </w:numPr>
        <w:rPr>
          <w:color w:val="000000"/>
        </w:rPr>
      </w:pPr>
      <w:r>
        <w:rPr>
          <w:color w:val="000000"/>
        </w:rPr>
        <w:t>Management and stakeholder communication</w:t>
      </w:r>
    </w:p>
    <w:p w14:paraId="34E971A2" w14:textId="77777777" w:rsidR="00E21D37" w:rsidRDefault="00E21D37" w:rsidP="00E21D37">
      <w:pPr>
        <w:pStyle w:val="NormalWeb"/>
        <w:numPr>
          <w:ilvl w:val="0"/>
          <w:numId w:val="117"/>
        </w:numPr>
        <w:rPr>
          <w:color w:val="000000"/>
        </w:rPr>
      </w:pPr>
      <w:r>
        <w:rPr>
          <w:color w:val="000000"/>
        </w:rPr>
        <w:t>Audit and compliance readiness support</w:t>
      </w:r>
    </w:p>
    <w:p w14:paraId="7AB92CCA" w14:textId="77777777" w:rsidR="00E21D37" w:rsidRDefault="00E21D37" w:rsidP="00E21D37">
      <w:pPr>
        <w:pStyle w:val="NormalWeb"/>
        <w:rPr>
          <w:color w:val="000000"/>
        </w:rPr>
      </w:pPr>
      <w:r>
        <w:rPr>
          <w:rStyle w:val="Strong"/>
          <w:rFonts w:eastAsiaTheme="majorEastAsia"/>
          <w:color w:val="000000"/>
        </w:rPr>
        <w:t>Why it matters</w:t>
      </w:r>
      <w:r>
        <w:rPr>
          <w:color w:val="000000"/>
        </w:rPr>
        <w:br/>
        <w:t>Well-documented controls build credibility. Readiness reduces audit friction. Transparent reporting supports trust.</w:t>
      </w:r>
    </w:p>
    <w:p w14:paraId="2CF83287" w14:textId="77777777" w:rsidR="00E21D37" w:rsidRDefault="00FE60B1" w:rsidP="00E21D37">
      <w:r>
        <w:pict w14:anchorId="1932184E">
          <v:rect id="Horizontal Line 180" o:spid="_x0000_s10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B72329" w14:textId="77777777" w:rsidR="00E21D37" w:rsidRDefault="00E21D37" w:rsidP="00E21D37">
      <w:pPr>
        <w:pStyle w:val="Heading2"/>
        <w:rPr>
          <w:color w:val="000000"/>
        </w:rPr>
      </w:pPr>
      <w:r>
        <w:rPr>
          <w:rFonts w:ascii="Apple Color Emoji" w:hAnsi="Apple Color Emoji" w:cs="Apple Color Emoji"/>
          <w:color w:val="000000"/>
        </w:rPr>
        <w:t>🧠</w:t>
      </w:r>
      <w:r>
        <w:rPr>
          <w:color w:val="000000"/>
        </w:rPr>
        <w:t xml:space="preserve"> Quantum’s Internal Control Services Differentiator (Client-Facing Summary)</w:t>
      </w:r>
    </w:p>
    <w:p w14:paraId="34CCA5A0" w14:textId="77777777" w:rsidR="00E21D37" w:rsidRDefault="00E21D37" w:rsidP="00E21D37">
      <w:pPr>
        <w:pStyle w:val="NormalWeb"/>
        <w:rPr>
          <w:color w:val="000000"/>
        </w:rPr>
      </w:pPr>
      <w:r>
        <w:rPr>
          <w:color w:val="000000"/>
        </w:rPr>
        <w:t>Quantum’s Internal Control Services deliver</w:t>
      </w:r>
      <w:r>
        <w:rPr>
          <w:rStyle w:val="apple-converted-space"/>
          <w:rFonts w:eastAsiaTheme="majorEastAsia"/>
          <w:color w:val="000000"/>
        </w:rPr>
        <w:t> </w:t>
      </w:r>
      <w:r>
        <w:rPr>
          <w:rStyle w:val="Strong"/>
          <w:rFonts w:eastAsiaTheme="majorEastAsia"/>
          <w:color w:val="000000"/>
        </w:rPr>
        <w:t>clarity, discipline, and confidence</w:t>
      </w:r>
      <w:r>
        <w:rPr>
          <w:color w:val="000000"/>
        </w:rPr>
        <w:t>.</w:t>
      </w:r>
    </w:p>
    <w:p w14:paraId="29FABAC7" w14:textId="77777777" w:rsidR="00E21D37" w:rsidRDefault="00E21D37" w:rsidP="00E21D37">
      <w:pPr>
        <w:pStyle w:val="NormalWeb"/>
        <w:rPr>
          <w:color w:val="000000"/>
        </w:rPr>
      </w:pPr>
      <w:r>
        <w:rPr>
          <w:color w:val="000000"/>
        </w:rPr>
        <w:lastRenderedPageBreak/>
        <w:t>We design controls that are risk-based, scalable, and integrated into daily operations. Our structured approach strengthens governance, supports compliance, and prepares organizations for growth and scrutiny.</w:t>
      </w:r>
    </w:p>
    <w:p w14:paraId="12DC1AFE" w14:textId="77777777" w:rsidR="00E21D37" w:rsidRDefault="00E21D37" w:rsidP="00E21D37">
      <w:pPr>
        <w:pStyle w:val="NormalWeb"/>
        <w:rPr>
          <w:rStyle w:val="Strong"/>
          <w:rFonts w:eastAsiaTheme="majorEastAsia"/>
          <w:color w:val="000000"/>
        </w:rPr>
      </w:pPr>
      <w:r>
        <w:rPr>
          <w:rStyle w:val="Strong"/>
          <w:rFonts w:eastAsiaTheme="majorEastAsia"/>
          <w:color w:val="000000"/>
        </w:rPr>
        <w:t>Strong controls don’t slow businesses down—they protect and enable them. Quantum makes them work.</w:t>
      </w:r>
    </w:p>
    <w:p w14:paraId="6DB473BA" w14:textId="77777777" w:rsidR="003357C7" w:rsidRDefault="003357C7" w:rsidP="003357C7">
      <w:pPr>
        <w:pStyle w:val="Heading1"/>
        <w:rPr>
          <w:color w:val="000000"/>
        </w:rPr>
      </w:pPr>
      <w:r>
        <w:rPr>
          <w:rStyle w:val="Strong"/>
          <w:b w:val="0"/>
          <w:bCs w:val="0"/>
          <w:color w:val="000000"/>
        </w:rPr>
        <w:t>Centralized Invoice Processing Services – Quantum’s Controlled, Scalable AP Framework</w:t>
      </w:r>
    </w:p>
    <w:p w14:paraId="3EC89B62" w14:textId="77777777" w:rsidR="003357C7" w:rsidRDefault="003357C7" w:rsidP="003357C7">
      <w:pPr>
        <w:pStyle w:val="NormalWeb"/>
        <w:rPr>
          <w:color w:val="000000"/>
        </w:rPr>
      </w:pPr>
      <w:r>
        <w:rPr>
          <w:color w:val="000000"/>
        </w:rPr>
        <w:t>At</w:t>
      </w:r>
      <w:r>
        <w:rPr>
          <w:rStyle w:val="apple-converted-space"/>
          <w:rFonts w:eastAsiaTheme="majorEastAsia"/>
          <w:color w:val="000000"/>
        </w:rPr>
        <w:t> </w:t>
      </w:r>
      <w:r>
        <w:rPr>
          <w:rStyle w:val="Strong"/>
          <w:rFonts w:eastAsiaTheme="majorEastAsia"/>
          <w:color w:val="000000"/>
        </w:rPr>
        <w:t>Quantum</w:t>
      </w:r>
      <w:r>
        <w:rPr>
          <w:color w:val="000000"/>
        </w:rPr>
        <w:t>, Centralized Invoice Processing is designed to bring</w:t>
      </w:r>
      <w:r>
        <w:rPr>
          <w:rStyle w:val="apple-converted-space"/>
          <w:rFonts w:eastAsiaTheme="majorEastAsia"/>
          <w:color w:val="000000"/>
        </w:rPr>
        <w:t> </w:t>
      </w:r>
      <w:r>
        <w:rPr>
          <w:rStyle w:val="Strong"/>
          <w:rFonts w:eastAsiaTheme="majorEastAsia"/>
          <w:color w:val="000000"/>
        </w:rPr>
        <w:t>control, visibility, and consistency</w:t>
      </w:r>
      <w:r>
        <w:rPr>
          <w:rStyle w:val="apple-converted-space"/>
          <w:rFonts w:eastAsiaTheme="majorEastAsia"/>
          <w:color w:val="000000"/>
        </w:rPr>
        <w:t> </w:t>
      </w:r>
      <w:r>
        <w:rPr>
          <w:color w:val="000000"/>
        </w:rPr>
        <w:t>to how invoices are received, reviewed, approved, and processed. Decentralized invoice handling often leads to delays, duplicate payments, weak controls, and poor cash visibility.</w:t>
      </w:r>
    </w:p>
    <w:p w14:paraId="30FDDF56" w14:textId="77777777" w:rsidR="003357C7" w:rsidRDefault="003357C7" w:rsidP="003357C7">
      <w:pPr>
        <w:pStyle w:val="NormalWeb"/>
        <w:rPr>
          <w:color w:val="000000"/>
        </w:rPr>
      </w:pPr>
      <w:r>
        <w:rPr>
          <w:color w:val="000000"/>
        </w:rPr>
        <w:t>Our service establishes a</w:t>
      </w:r>
      <w:r>
        <w:rPr>
          <w:rStyle w:val="apple-converted-space"/>
          <w:rFonts w:eastAsiaTheme="majorEastAsia"/>
          <w:color w:val="000000"/>
        </w:rPr>
        <w:t> </w:t>
      </w:r>
      <w:r>
        <w:rPr>
          <w:rStyle w:val="Strong"/>
          <w:rFonts w:eastAsiaTheme="majorEastAsia"/>
          <w:color w:val="000000"/>
        </w:rPr>
        <w:t>single, standardized invoice processing hub</w:t>
      </w:r>
      <w:r>
        <w:rPr>
          <w:color w:val="000000"/>
        </w:rPr>
        <w:t>, supported by technology, defined workflows, and clear accountability—grounded in Quantum’s six pillars:</w:t>
      </w:r>
      <w:r>
        <w:rPr>
          <w:rStyle w:val="apple-converted-space"/>
          <w:rFonts w:eastAsiaTheme="majorEastAsia"/>
          <w:color w:val="000000"/>
        </w:rPr>
        <w:t> </w:t>
      </w:r>
      <w:r>
        <w:rPr>
          <w:rStyle w:val="Strong"/>
          <w:rFonts w:eastAsiaTheme="majorEastAsia"/>
          <w:color w:val="000000"/>
        </w:rPr>
        <w:t>Clarity, Consistency, Compliance, Communication, Control, and Comprehensiveness</w:t>
      </w:r>
      <w:r>
        <w:rPr>
          <w:color w:val="000000"/>
        </w:rPr>
        <w:t>.</w:t>
      </w:r>
    </w:p>
    <w:p w14:paraId="166DACD4" w14:textId="77777777" w:rsidR="003357C7" w:rsidRDefault="00FE60B1" w:rsidP="003357C7">
      <w:r>
        <w:pict w14:anchorId="01784CBF">
          <v:rect id="Horizontal Line 189" o:spid="_x0000_s10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8BF88B" w14:textId="77777777" w:rsidR="003357C7" w:rsidRDefault="003357C7" w:rsidP="003357C7">
      <w:pPr>
        <w:pStyle w:val="Heading2"/>
        <w:rPr>
          <w:color w:val="000000"/>
        </w:rPr>
      </w:pPr>
      <w:r>
        <w:rPr>
          <w:color w:val="000000"/>
        </w:rPr>
        <w:t>1️</w:t>
      </w:r>
      <w:r>
        <w:rPr>
          <w:rFonts w:ascii="Segoe UI Symbol" w:hAnsi="Segoe UI Symbol" w:cs="Segoe UI Symbol"/>
          <w:color w:val="000000"/>
        </w:rPr>
        <w:t>⃣</w:t>
      </w:r>
      <w:r>
        <w:rPr>
          <w:color w:val="000000"/>
        </w:rPr>
        <w:t xml:space="preserve"> Invoice Intake &amp; Standardization</w:t>
      </w:r>
    </w:p>
    <w:p w14:paraId="7CCA9075" w14:textId="77777777" w:rsidR="003357C7" w:rsidRDefault="003357C7" w:rsidP="003357C7">
      <w:pPr>
        <w:pStyle w:val="NormalWeb"/>
        <w:rPr>
          <w:color w:val="000000"/>
        </w:rPr>
      </w:pPr>
      <w:r>
        <w:rPr>
          <w:color w:val="000000"/>
        </w:rPr>
        <w:t>We begin by centralizing how invoices enter the organization. All invoices are routed through defined intake channels to eliminate ad hoc processing. Formats are standardized to enable efficient review and processing.</w:t>
      </w:r>
    </w:p>
    <w:p w14:paraId="0214DFE7" w14:textId="77777777" w:rsidR="003357C7" w:rsidRDefault="003357C7" w:rsidP="003357C7">
      <w:pPr>
        <w:pStyle w:val="NormalWeb"/>
        <w:rPr>
          <w:color w:val="000000"/>
        </w:rPr>
      </w:pPr>
      <w:r>
        <w:rPr>
          <w:rStyle w:val="Strong"/>
          <w:rFonts w:eastAsiaTheme="majorEastAsia"/>
          <w:color w:val="000000"/>
        </w:rPr>
        <w:t>Key activities</w:t>
      </w:r>
    </w:p>
    <w:p w14:paraId="75DE5D15" w14:textId="77777777" w:rsidR="003357C7" w:rsidRDefault="003357C7" w:rsidP="003357C7">
      <w:pPr>
        <w:pStyle w:val="NormalWeb"/>
        <w:numPr>
          <w:ilvl w:val="0"/>
          <w:numId w:val="118"/>
        </w:numPr>
        <w:rPr>
          <w:color w:val="000000"/>
        </w:rPr>
      </w:pPr>
      <w:r>
        <w:rPr>
          <w:color w:val="000000"/>
        </w:rPr>
        <w:t>Centralized invoice receipt (email, portal, system integration)</w:t>
      </w:r>
    </w:p>
    <w:p w14:paraId="6EA5E95C" w14:textId="77777777" w:rsidR="003357C7" w:rsidRDefault="003357C7" w:rsidP="003357C7">
      <w:pPr>
        <w:pStyle w:val="NormalWeb"/>
        <w:numPr>
          <w:ilvl w:val="0"/>
          <w:numId w:val="118"/>
        </w:numPr>
        <w:rPr>
          <w:color w:val="000000"/>
        </w:rPr>
      </w:pPr>
      <w:r>
        <w:rPr>
          <w:color w:val="000000"/>
        </w:rPr>
        <w:t>Invoice format standardization</w:t>
      </w:r>
    </w:p>
    <w:p w14:paraId="6DF6736B" w14:textId="77777777" w:rsidR="003357C7" w:rsidRDefault="003357C7" w:rsidP="003357C7">
      <w:pPr>
        <w:pStyle w:val="NormalWeb"/>
        <w:numPr>
          <w:ilvl w:val="0"/>
          <w:numId w:val="118"/>
        </w:numPr>
        <w:rPr>
          <w:color w:val="000000"/>
        </w:rPr>
      </w:pPr>
      <w:r>
        <w:rPr>
          <w:color w:val="000000"/>
        </w:rPr>
        <w:t>Duplicate and completeness checks</w:t>
      </w:r>
    </w:p>
    <w:p w14:paraId="22B6B999" w14:textId="77777777" w:rsidR="003357C7" w:rsidRDefault="003357C7" w:rsidP="003357C7">
      <w:pPr>
        <w:pStyle w:val="NormalWeb"/>
        <w:rPr>
          <w:color w:val="000000"/>
        </w:rPr>
      </w:pPr>
      <w:r>
        <w:rPr>
          <w:rStyle w:val="Strong"/>
          <w:rFonts w:eastAsiaTheme="majorEastAsia"/>
          <w:color w:val="000000"/>
        </w:rPr>
        <w:t>Why it matters</w:t>
      </w:r>
      <w:r>
        <w:rPr>
          <w:color w:val="000000"/>
        </w:rPr>
        <w:br/>
        <w:t>Decentralized intake creates risk and delays. Standardization improves efficiency. A single entry point strengthens control and visibility.</w:t>
      </w:r>
    </w:p>
    <w:p w14:paraId="56FAE172" w14:textId="77777777" w:rsidR="003357C7" w:rsidRDefault="00FE60B1" w:rsidP="003357C7">
      <w:r>
        <w:pict w14:anchorId="681A9AEF">
          <v:rect id="Horizontal Line 190" o:spid="_x0000_s10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A7BB76" w14:textId="77777777" w:rsidR="003357C7" w:rsidRDefault="003357C7" w:rsidP="003357C7">
      <w:pPr>
        <w:pStyle w:val="Heading2"/>
        <w:rPr>
          <w:color w:val="000000"/>
        </w:rPr>
      </w:pPr>
      <w:r>
        <w:rPr>
          <w:color w:val="000000"/>
        </w:rPr>
        <w:lastRenderedPageBreak/>
        <w:t>2️</w:t>
      </w:r>
      <w:r>
        <w:rPr>
          <w:rFonts w:ascii="Segoe UI Symbol" w:hAnsi="Segoe UI Symbol" w:cs="Segoe UI Symbol"/>
          <w:color w:val="000000"/>
        </w:rPr>
        <w:t>⃣</w:t>
      </w:r>
      <w:r>
        <w:rPr>
          <w:color w:val="000000"/>
        </w:rPr>
        <w:t xml:space="preserve"> Vendor &amp; Invoice Validation</w:t>
      </w:r>
    </w:p>
    <w:p w14:paraId="4ACF9108" w14:textId="77777777" w:rsidR="003357C7" w:rsidRDefault="003357C7" w:rsidP="003357C7">
      <w:pPr>
        <w:pStyle w:val="NormalWeb"/>
        <w:rPr>
          <w:color w:val="000000"/>
        </w:rPr>
      </w:pPr>
      <w:r>
        <w:rPr>
          <w:color w:val="000000"/>
        </w:rPr>
        <w:t>Quantum validates invoices against vendor master data and contractual terms. We confirm vendor authenticity, pricing accuracy, and required supporting documentation. Exceptions are flagged before processing continues.</w:t>
      </w:r>
    </w:p>
    <w:p w14:paraId="17FBC0CB" w14:textId="77777777" w:rsidR="003357C7" w:rsidRDefault="003357C7" w:rsidP="003357C7">
      <w:pPr>
        <w:pStyle w:val="NormalWeb"/>
        <w:rPr>
          <w:color w:val="000000"/>
        </w:rPr>
      </w:pPr>
      <w:r>
        <w:rPr>
          <w:rStyle w:val="Strong"/>
          <w:rFonts w:eastAsiaTheme="majorEastAsia"/>
          <w:color w:val="000000"/>
        </w:rPr>
        <w:t>Key activities</w:t>
      </w:r>
    </w:p>
    <w:p w14:paraId="301FD9E7" w14:textId="77777777" w:rsidR="003357C7" w:rsidRDefault="003357C7" w:rsidP="003357C7">
      <w:pPr>
        <w:pStyle w:val="NormalWeb"/>
        <w:numPr>
          <w:ilvl w:val="0"/>
          <w:numId w:val="119"/>
        </w:numPr>
        <w:rPr>
          <w:color w:val="000000"/>
        </w:rPr>
      </w:pPr>
      <w:r>
        <w:rPr>
          <w:color w:val="000000"/>
        </w:rPr>
        <w:t>Vendor master verification</w:t>
      </w:r>
    </w:p>
    <w:p w14:paraId="50F7488F" w14:textId="77777777" w:rsidR="003357C7" w:rsidRDefault="003357C7" w:rsidP="003357C7">
      <w:pPr>
        <w:pStyle w:val="NormalWeb"/>
        <w:numPr>
          <w:ilvl w:val="0"/>
          <w:numId w:val="119"/>
        </w:numPr>
        <w:rPr>
          <w:color w:val="000000"/>
        </w:rPr>
      </w:pPr>
      <w:r>
        <w:rPr>
          <w:color w:val="000000"/>
        </w:rPr>
        <w:t>Contract and rate validation</w:t>
      </w:r>
    </w:p>
    <w:p w14:paraId="39A78764" w14:textId="77777777" w:rsidR="003357C7" w:rsidRDefault="003357C7" w:rsidP="003357C7">
      <w:pPr>
        <w:pStyle w:val="NormalWeb"/>
        <w:numPr>
          <w:ilvl w:val="0"/>
          <w:numId w:val="119"/>
        </w:numPr>
        <w:rPr>
          <w:color w:val="000000"/>
        </w:rPr>
      </w:pPr>
      <w:r>
        <w:rPr>
          <w:color w:val="000000"/>
        </w:rPr>
        <w:t>Supporting document review</w:t>
      </w:r>
    </w:p>
    <w:p w14:paraId="6B01E151" w14:textId="77777777" w:rsidR="003357C7" w:rsidRDefault="003357C7" w:rsidP="003357C7">
      <w:pPr>
        <w:pStyle w:val="NormalWeb"/>
        <w:rPr>
          <w:color w:val="000000"/>
        </w:rPr>
      </w:pPr>
      <w:r>
        <w:rPr>
          <w:rStyle w:val="Strong"/>
          <w:rFonts w:eastAsiaTheme="majorEastAsia"/>
          <w:color w:val="000000"/>
        </w:rPr>
        <w:t>Why it matters</w:t>
      </w:r>
      <w:r>
        <w:rPr>
          <w:color w:val="000000"/>
        </w:rPr>
        <w:br/>
        <w:t>Invalid invoices lead to overpayments and fraud risk. Early validation prevents costly errors. Strong vendor controls protect cash.</w:t>
      </w:r>
    </w:p>
    <w:p w14:paraId="422DC009" w14:textId="77777777" w:rsidR="003357C7" w:rsidRDefault="00FE60B1" w:rsidP="003357C7">
      <w:r>
        <w:pict w14:anchorId="752EB0F2">
          <v:rect id="Horizontal Line 191" o:spid="_x0000_s10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2CEA6A" w14:textId="77777777" w:rsidR="003357C7" w:rsidRDefault="003357C7" w:rsidP="003357C7">
      <w:pPr>
        <w:pStyle w:val="Heading2"/>
        <w:rPr>
          <w:color w:val="000000"/>
        </w:rPr>
      </w:pPr>
      <w:r>
        <w:rPr>
          <w:color w:val="000000"/>
        </w:rPr>
        <w:t>3️</w:t>
      </w:r>
      <w:r>
        <w:rPr>
          <w:rFonts w:ascii="Segoe UI Symbol" w:hAnsi="Segoe UI Symbol" w:cs="Segoe UI Symbol"/>
          <w:color w:val="000000"/>
        </w:rPr>
        <w:t>⃣</w:t>
      </w:r>
      <w:r>
        <w:rPr>
          <w:color w:val="000000"/>
        </w:rPr>
        <w:t xml:space="preserve"> Coding &amp; Accounting Classification</w:t>
      </w:r>
    </w:p>
    <w:p w14:paraId="0629D9D9" w14:textId="77777777" w:rsidR="003357C7" w:rsidRDefault="003357C7" w:rsidP="003357C7">
      <w:pPr>
        <w:pStyle w:val="NormalWeb"/>
        <w:rPr>
          <w:color w:val="000000"/>
        </w:rPr>
      </w:pPr>
      <w:r>
        <w:rPr>
          <w:color w:val="000000"/>
        </w:rPr>
        <w:t>Invoices are reviewed and coded consistently based on the approved chart of accounts and accounting policies. Quantum ensures proper expense classification and period recognition. Coding rules are applied uniformly across invoices.</w:t>
      </w:r>
    </w:p>
    <w:p w14:paraId="0E971E8B" w14:textId="77777777" w:rsidR="003357C7" w:rsidRDefault="003357C7" w:rsidP="003357C7">
      <w:pPr>
        <w:pStyle w:val="NormalWeb"/>
        <w:rPr>
          <w:color w:val="000000"/>
        </w:rPr>
      </w:pPr>
      <w:r>
        <w:rPr>
          <w:rStyle w:val="Strong"/>
          <w:rFonts w:eastAsiaTheme="majorEastAsia"/>
          <w:color w:val="000000"/>
        </w:rPr>
        <w:t>Key activities</w:t>
      </w:r>
    </w:p>
    <w:p w14:paraId="567B83A0" w14:textId="77777777" w:rsidR="003357C7" w:rsidRDefault="003357C7" w:rsidP="003357C7">
      <w:pPr>
        <w:pStyle w:val="NormalWeb"/>
        <w:numPr>
          <w:ilvl w:val="0"/>
          <w:numId w:val="120"/>
        </w:numPr>
        <w:rPr>
          <w:color w:val="000000"/>
        </w:rPr>
      </w:pPr>
      <w:r>
        <w:rPr>
          <w:color w:val="000000"/>
        </w:rPr>
        <w:t>GL account and cost center coding</w:t>
      </w:r>
    </w:p>
    <w:p w14:paraId="5B7575C1" w14:textId="77777777" w:rsidR="003357C7" w:rsidRDefault="003357C7" w:rsidP="003357C7">
      <w:pPr>
        <w:pStyle w:val="NormalWeb"/>
        <w:numPr>
          <w:ilvl w:val="0"/>
          <w:numId w:val="120"/>
        </w:numPr>
        <w:rPr>
          <w:color w:val="000000"/>
        </w:rPr>
      </w:pPr>
      <w:r>
        <w:rPr>
          <w:color w:val="000000"/>
        </w:rPr>
        <w:t>Accrual and timing review</w:t>
      </w:r>
    </w:p>
    <w:p w14:paraId="443344C8" w14:textId="77777777" w:rsidR="003357C7" w:rsidRDefault="003357C7" w:rsidP="003357C7">
      <w:pPr>
        <w:pStyle w:val="NormalWeb"/>
        <w:numPr>
          <w:ilvl w:val="0"/>
          <w:numId w:val="120"/>
        </w:numPr>
        <w:rPr>
          <w:color w:val="000000"/>
        </w:rPr>
      </w:pPr>
      <w:r>
        <w:rPr>
          <w:color w:val="000000"/>
        </w:rPr>
        <w:t>Policy-based classification</w:t>
      </w:r>
    </w:p>
    <w:p w14:paraId="7DE2740F" w14:textId="77777777" w:rsidR="003357C7" w:rsidRDefault="003357C7" w:rsidP="003357C7">
      <w:pPr>
        <w:pStyle w:val="NormalWeb"/>
        <w:rPr>
          <w:color w:val="000000"/>
        </w:rPr>
      </w:pPr>
      <w:r>
        <w:rPr>
          <w:rStyle w:val="Strong"/>
          <w:rFonts w:eastAsiaTheme="majorEastAsia"/>
          <w:color w:val="000000"/>
        </w:rPr>
        <w:t>Why it matters</w:t>
      </w:r>
      <w:r>
        <w:rPr>
          <w:color w:val="000000"/>
        </w:rPr>
        <w:br/>
        <w:t>Incorrect coding distorts financial reporting. Consistency improves accuracy. Proper classification supports audit and tax readiness.</w:t>
      </w:r>
    </w:p>
    <w:p w14:paraId="738B679F" w14:textId="77777777" w:rsidR="003357C7" w:rsidRDefault="00FE60B1" w:rsidP="003357C7">
      <w:r>
        <w:pict w14:anchorId="132250F4">
          <v:rect id="Horizontal Line 192" o:spid="_x0000_s10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13287C" w14:textId="77777777" w:rsidR="003357C7" w:rsidRDefault="003357C7" w:rsidP="003357C7">
      <w:pPr>
        <w:pStyle w:val="Heading2"/>
        <w:rPr>
          <w:color w:val="000000"/>
        </w:rPr>
      </w:pPr>
      <w:r>
        <w:rPr>
          <w:color w:val="000000"/>
        </w:rPr>
        <w:t>4️</w:t>
      </w:r>
      <w:r>
        <w:rPr>
          <w:rFonts w:ascii="Segoe UI Symbol" w:hAnsi="Segoe UI Symbol" w:cs="Segoe UI Symbol"/>
          <w:color w:val="000000"/>
        </w:rPr>
        <w:t>⃣</w:t>
      </w:r>
      <w:r>
        <w:rPr>
          <w:color w:val="000000"/>
        </w:rPr>
        <w:t xml:space="preserve"> Approval Workflow &amp; Control Enforcement</w:t>
      </w:r>
    </w:p>
    <w:p w14:paraId="68050246" w14:textId="77777777" w:rsidR="003357C7" w:rsidRDefault="003357C7" w:rsidP="003357C7">
      <w:pPr>
        <w:pStyle w:val="NormalWeb"/>
        <w:rPr>
          <w:color w:val="000000"/>
        </w:rPr>
      </w:pPr>
      <w:r>
        <w:rPr>
          <w:color w:val="000000"/>
        </w:rPr>
        <w:t>Quantum manages structured approval workflows based on authorization limits and control policies. Invoices are routed to the appropriate approvers with clear visibility into status. No invoice proceeds without documented approval.</w:t>
      </w:r>
    </w:p>
    <w:p w14:paraId="2335207B" w14:textId="77777777" w:rsidR="003357C7" w:rsidRDefault="003357C7" w:rsidP="003357C7">
      <w:pPr>
        <w:pStyle w:val="NormalWeb"/>
        <w:rPr>
          <w:color w:val="000000"/>
        </w:rPr>
      </w:pPr>
      <w:r>
        <w:rPr>
          <w:rStyle w:val="Strong"/>
          <w:rFonts w:eastAsiaTheme="majorEastAsia"/>
          <w:color w:val="000000"/>
        </w:rPr>
        <w:t>Key activities</w:t>
      </w:r>
    </w:p>
    <w:p w14:paraId="482BDB7C" w14:textId="77777777" w:rsidR="003357C7" w:rsidRDefault="003357C7" w:rsidP="003357C7">
      <w:pPr>
        <w:pStyle w:val="NormalWeb"/>
        <w:numPr>
          <w:ilvl w:val="0"/>
          <w:numId w:val="121"/>
        </w:numPr>
        <w:rPr>
          <w:color w:val="000000"/>
        </w:rPr>
      </w:pPr>
      <w:r>
        <w:rPr>
          <w:color w:val="000000"/>
        </w:rPr>
        <w:t>Multi-level approval routing</w:t>
      </w:r>
    </w:p>
    <w:p w14:paraId="559004DA" w14:textId="77777777" w:rsidR="003357C7" w:rsidRDefault="003357C7" w:rsidP="003357C7">
      <w:pPr>
        <w:pStyle w:val="NormalWeb"/>
        <w:numPr>
          <w:ilvl w:val="0"/>
          <w:numId w:val="121"/>
        </w:numPr>
        <w:rPr>
          <w:color w:val="000000"/>
        </w:rPr>
      </w:pPr>
      <w:r>
        <w:rPr>
          <w:color w:val="000000"/>
        </w:rPr>
        <w:t>Approval threshold enforcement</w:t>
      </w:r>
    </w:p>
    <w:p w14:paraId="1117131D" w14:textId="77777777" w:rsidR="003357C7" w:rsidRDefault="003357C7" w:rsidP="003357C7">
      <w:pPr>
        <w:pStyle w:val="NormalWeb"/>
        <w:numPr>
          <w:ilvl w:val="0"/>
          <w:numId w:val="121"/>
        </w:numPr>
        <w:rPr>
          <w:color w:val="000000"/>
        </w:rPr>
      </w:pPr>
      <w:r>
        <w:rPr>
          <w:color w:val="000000"/>
        </w:rPr>
        <w:lastRenderedPageBreak/>
        <w:t>Exception escalation and resolution</w:t>
      </w:r>
    </w:p>
    <w:p w14:paraId="3D44F2F0" w14:textId="77777777" w:rsidR="003357C7" w:rsidRDefault="003357C7" w:rsidP="003357C7">
      <w:pPr>
        <w:pStyle w:val="NormalWeb"/>
        <w:rPr>
          <w:color w:val="000000"/>
        </w:rPr>
      </w:pPr>
      <w:r>
        <w:rPr>
          <w:rStyle w:val="Strong"/>
          <w:rFonts w:eastAsiaTheme="majorEastAsia"/>
          <w:color w:val="000000"/>
        </w:rPr>
        <w:t>Why it matters</w:t>
      </w:r>
      <w:r>
        <w:rPr>
          <w:color w:val="000000"/>
        </w:rPr>
        <w:br/>
        <w:t>Unapproved payments create control failures. Defined workflows improve accountability. Approval discipline reduces risk and disputes.</w:t>
      </w:r>
    </w:p>
    <w:p w14:paraId="1928ABE5" w14:textId="77777777" w:rsidR="003357C7" w:rsidRDefault="00FE60B1" w:rsidP="003357C7">
      <w:r>
        <w:pict w14:anchorId="36940CC8">
          <v:rect id="Horizontal Line 193" o:spid="_x0000_s10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572757" w14:textId="77777777" w:rsidR="003357C7" w:rsidRDefault="003357C7" w:rsidP="003357C7">
      <w:pPr>
        <w:pStyle w:val="Heading2"/>
        <w:rPr>
          <w:color w:val="000000"/>
        </w:rPr>
      </w:pPr>
      <w:r>
        <w:rPr>
          <w:color w:val="000000"/>
        </w:rPr>
        <w:t>5️</w:t>
      </w:r>
      <w:r>
        <w:rPr>
          <w:rFonts w:ascii="Segoe UI Symbol" w:hAnsi="Segoe UI Symbol" w:cs="Segoe UI Symbol"/>
          <w:color w:val="000000"/>
        </w:rPr>
        <w:t>⃣</w:t>
      </w:r>
      <w:r>
        <w:rPr>
          <w:color w:val="000000"/>
        </w:rPr>
        <w:t xml:space="preserve"> Processing, Posting &amp; Payment Readiness</w:t>
      </w:r>
    </w:p>
    <w:p w14:paraId="528D0275" w14:textId="77777777" w:rsidR="003357C7" w:rsidRDefault="003357C7" w:rsidP="003357C7">
      <w:pPr>
        <w:pStyle w:val="NormalWeb"/>
        <w:rPr>
          <w:color w:val="000000"/>
        </w:rPr>
      </w:pPr>
      <w:r>
        <w:rPr>
          <w:color w:val="000000"/>
        </w:rPr>
        <w:t>Once approved, invoices are prepared for posting into the accounting system and scheduled for payment. Quantum ensures invoice data aligns with payment terms and cash planning considerations. Posting is reconciled to source documents.</w:t>
      </w:r>
    </w:p>
    <w:p w14:paraId="06A411C8" w14:textId="77777777" w:rsidR="003357C7" w:rsidRDefault="003357C7" w:rsidP="003357C7">
      <w:pPr>
        <w:pStyle w:val="NormalWeb"/>
        <w:rPr>
          <w:color w:val="000000"/>
        </w:rPr>
      </w:pPr>
      <w:r>
        <w:rPr>
          <w:rStyle w:val="Strong"/>
          <w:rFonts w:eastAsiaTheme="majorEastAsia"/>
          <w:color w:val="000000"/>
        </w:rPr>
        <w:t>Key activities</w:t>
      </w:r>
    </w:p>
    <w:p w14:paraId="5F4ADFE0" w14:textId="77777777" w:rsidR="003357C7" w:rsidRDefault="003357C7" w:rsidP="003357C7">
      <w:pPr>
        <w:pStyle w:val="NormalWeb"/>
        <w:numPr>
          <w:ilvl w:val="0"/>
          <w:numId w:val="122"/>
        </w:numPr>
        <w:rPr>
          <w:color w:val="000000"/>
        </w:rPr>
      </w:pPr>
      <w:r>
        <w:rPr>
          <w:color w:val="000000"/>
        </w:rPr>
        <w:t>Invoice posting to accounting systems</w:t>
      </w:r>
    </w:p>
    <w:p w14:paraId="567B7362" w14:textId="77777777" w:rsidR="003357C7" w:rsidRDefault="003357C7" w:rsidP="003357C7">
      <w:pPr>
        <w:pStyle w:val="NormalWeb"/>
        <w:numPr>
          <w:ilvl w:val="0"/>
          <w:numId w:val="122"/>
        </w:numPr>
        <w:rPr>
          <w:color w:val="000000"/>
        </w:rPr>
      </w:pPr>
      <w:r>
        <w:rPr>
          <w:color w:val="000000"/>
        </w:rPr>
        <w:t>Payment scheduling coordination</w:t>
      </w:r>
    </w:p>
    <w:p w14:paraId="59065CBA" w14:textId="77777777" w:rsidR="003357C7" w:rsidRDefault="003357C7" w:rsidP="003357C7">
      <w:pPr>
        <w:pStyle w:val="NormalWeb"/>
        <w:numPr>
          <w:ilvl w:val="0"/>
          <w:numId w:val="122"/>
        </w:numPr>
        <w:rPr>
          <w:color w:val="000000"/>
        </w:rPr>
      </w:pPr>
      <w:r>
        <w:rPr>
          <w:color w:val="000000"/>
        </w:rPr>
        <w:t>Source-to-ledger reconciliation</w:t>
      </w:r>
    </w:p>
    <w:p w14:paraId="64203B83" w14:textId="77777777" w:rsidR="003357C7" w:rsidRDefault="003357C7" w:rsidP="003357C7">
      <w:pPr>
        <w:pStyle w:val="NormalWeb"/>
        <w:rPr>
          <w:color w:val="000000"/>
        </w:rPr>
      </w:pPr>
      <w:r>
        <w:rPr>
          <w:rStyle w:val="Strong"/>
          <w:rFonts w:eastAsiaTheme="majorEastAsia"/>
          <w:color w:val="000000"/>
        </w:rPr>
        <w:t>Why it matters</w:t>
      </w:r>
      <w:r>
        <w:rPr>
          <w:color w:val="000000"/>
        </w:rPr>
        <w:br/>
        <w:t>Accurate posting supports reliable financials. Payment readiness improves cash planning. Reconciliation prevents downstream errors.</w:t>
      </w:r>
    </w:p>
    <w:p w14:paraId="4397F8AA" w14:textId="77777777" w:rsidR="003357C7" w:rsidRDefault="00FE60B1" w:rsidP="003357C7">
      <w:r>
        <w:pict w14:anchorId="1BDBF3C4">
          <v:rect id="Horizontal Line 194" o:spid="_x0000_s10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2B7710" w14:textId="77777777" w:rsidR="003357C7" w:rsidRDefault="003357C7" w:rsidP="003357C7">
      <w:pPr>
        <w:pStyle w:val="Heading2"/>
        <w:rPr>
          <w:color w:val="000000"/>
        </w:rPr>
      </w:pPr>
      <w:r>
        <w:rPr>
          <w:color w:val="000000"/>
        </w:rPr>
        <w:t>6️</w:t>
      </w:r>
      <w:r>
        <w:rPr>
          <w:rFonts w:ascii="Segoe UI Symbol" w:hAnsi="Segoe UI Symbol" w:cs="Segoe UI Symbol"/>
          <w:color w:val="000000"/>
        </w:rPr>
        <w:t>⃣</w:t>
      </w:r>
      <w:r>
        <w:rPr>
          <w:color w:val="000000"/>
        </w:rPr>
        <w:t xml:space="preserve"> Monitoring, Reconciliation &amp; Exception Management</w:t>
      </w:r>
    </w:p>
    <w:p w14:paraId="76836A77" w14:textId="77777777" w:rsidR="003357C7" w:rsidRDefault="003357C7" w:rsidP="003357C7">
      <w:pPr>
        <w:pStyle w:val="NormalWeb"/>
        <w:rPr>
          <w:color w:val="000000"/>
        </w:rPr>
      </w:pPr>
      <w:r>
        <w:rPr>
          <w:color w:val="000000"/>
        </w:rPr>
        <w:t>Quantum monitors invoice processing metrics and reconciles processed invoices to vendor statements and ledgers. Exceptions, disputes, or anomalies are investigated and resolved promptly. Continuous monitoring ensures process integrity.</w:t>
      </w:r>
    </w:p>
    <w:p w14:paraId="2A984647" w14:textId="77777777" w:rsidR="003357C7" w:rsidRDefault="003357C7" w:rsidP="003357C7">
      <w:pPr>
        <w:pStyle w:val="NormalWeb"/>
        <w:rPr>
          <w:color w:val="000000"/>
        </w:rPr>
      </w:pPr>
      <w:r>
        <w:rPr>
          <w:rStyle w:val="Strong"/>
          <w:rFonts w:eastAsiaTheme="majorEastAsia"/>
          <w:color w:val="000000"/>
        </w:rPr>
        <w:t>Key activities</w:t>
      </w:r>
    </w:p>
    <w:p w14:paraId="2ECCCC9D" w14:textId="77777777" w:rsidR="003357C7" w:rsidRDefault="003357C7" w:rsidP="003357C7">
      <w:pPr>
        <w:pStyle w:val="NormalWeb"/>
        <w:numPr>
          <w:ilvl w:val="0"/>
          <w:numId w:val="123"/>
        </w:numPr>
        <w:rPr>
          <w:color w:val="000000"/>
        </w:rPr>
      </w:pPr>
      <w:r>
        <w:rPr>
          <w:color w:val="000000"/>
        </w:rPr>
        <w:t>Invoice processing reconciliation</w:t>
      </w:r>
    </w:p>
    <w:p w14:paraId="01D26D12" w14:textId="77777777" w:rsidR="003357C7" w:rsidRDefault="003357C7" w:rsidP="003357C7">
      <w:pPr>
        <w:pStyle w:val="NormalWeb"/>
        <w:numPr>
          <w:ilvl w:val="0"/>
          <w:numId w:val="123"/>
        </w:numPr>
        <w:rPr>
          <w:color w:val="000000"/>
        </w:rPr>
      </w:pPr>
      <w:r>
        <w:rPr>
          <w:color w:val="000000"/>
        </w:rPr>
        <w:t>Exception and dispute management</w:t>
      </w:r>
    </w:p>
    <w:p w14:paraId="00AEEA57" w14:textId="77777777" w:rsidR="003357C7" w:rsidRDefault="003357C7" w:rsidP="003357C7">
      <w:pPr>
        <w:pStyle w:val="NormalWeb"/>
        <w:numPr>
          <w:ilvl w:val="0"/>
          <w:numId w:val="123"/>
        </w:numPr>
        <w:rPr>
          <w:color w:val="000000"/>
        </w:rPr>
      </w:pPr>
      <w:r>
        <w:rPr>
          <w:color w:val="000000"/>
        </w:rPr>
        <w:t>Aging and backlog analysis</w:t>
      </w:r>
    </w:p>
    <w:p w14:paraId="5160B1D2" w14:textId="77777777" w:rsidR="003357C7" w:rsidRDefault="003357C7" w:rsidP="003357C7">
      <w:pPr>
        <w:pStyle w:val="NormalWeb"/>
        <w:rPr>
          <w:color w:val="000000"/>
        </w:rPr>
      </w:pPr>
      <w:r>
        <w:rPr>
          <w:rStyle w:val="Strong"/>
          <w:rFonts w:eastAsiaTheme="majorEastAsia"/>
          <w:color w:val="000000"/>
        </w:rPr>
        <w:t>Why it matters</w:t>
      </w:r>
      <w:r>
        <w:rPr>
          <w:color w:val="000000"/>
        </w:rPr>
        <w:br/>
        <w:t>Unchecked exceptions compound risk. Reconciliation ensures completeness. Monitoring keeps the process under control.</w:t>
      </w:r>
    </w:p>
    <w:p w14:paraId="0592A831" w14:textId="77777777" w:rsidR="003357C7" w:rsidRDefault="00FE60B1" w:rsidP="003357C7">
      <w:r>
        <w:pict w14:anchorId="2E2998F0">
          <v:rect id="Horizontal Line 195" o:spid="_x0000_s10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4B1D8A" w14:textId="77777777" w:rsidR="003357C7" w:rsidRDefault="003357C7" w:rsidP="003357C7">
      <w:pPr>
        <w:pStyle w:val="Heading2"/>
        <w:rPr>
          <w:color w:val="000000"/>
        </w:rPr>
      </w:pPr>
      <w:r>
        <w:rPr>
          <w:color w:val="000000"/>
        </w:rPr>
        <w:lastRenderedPageBreak/>
        <w:t>7️</w:t>
      </w:r>
      <w:r>
        <w:rPr>
          <w:rFonts w:ascii="Segoe UI Symbol" w:hAnsi="Segoe UI Symbol" w:cs="Segoe UI Symbol"/>
          <w:color w:val="000000"/>
        </w:rPr>
        <w:t>⃣</w:t>
      </w:r>
      <w:r>
        <w:rPr>
          <w:color w:val="000000"/>
        </w:rPr>
        <w:t xml:space="preserve"> Reporting, Controls &amp; Continuous Improvement</w:t>
      </w:r>
    </w:p>
    <w:p w14:paraId="6AB92ABF" w14:textId="77777777" w:rsidR="003357C7" w:rsidRDefault="003357C7" w:rsidP="003357C7">
      <w:pPr>
        <w:pStyle w:val="NormalWeb"/>
        <w:rPr>
          <w:color w:val="000000"/>
        </w:rPr>
      </w:pPr>
      <w:r>
        <w:rPr>
          <w:color w:val="000000"/>
        </w:rPr>
        <w:t>We provide reporting on invoice volumes, cycle times, exceptions, and vendor trends. Insights are used to strengthen controls, improve efficiency, and support cash flow and audit needs. The process is refined as volumes and complexity increase.</w:t>
      </w:r>
    </w:p>
    <w:p w14:paraId="5CA9C5A4" w14:textId="77777777" w:rsidR="003357C7" w:rsidRDefault="003357C7" w:rsidP="003357C7">
      <w:pPr>
        <w:pStyle w:val="NormalWeb"/>
        <w:rPr>
          <w:color w:val="000000"/>
        </w:rPr>
      </w:pPr>
      <w:r>
        <w:rPr>
          <w:rStyle w:val="Strong"/>
          <w:rFonts w:eastAsiaTheme="majorEastAsia"/>
          <w:color w:val="000000"/>
        </w:rPr>
        <w:t>Key activities</w:t>
      </w:r>
    </w:p>
    <w:p w14:paraId="780FFFC3" w14:textId="77777777" w:rsidR="003357C7" w:rsidRDefault="003357C7" w:rsidP="003357C7">
      <w:pPr>
        <w:pStyle w:val="NormalWeb"/>
        <w:numPr>
          <w:ilvl w:val="0"/>
          <w:numId w:val="124"/>
        </w:numPr>
        <w:rPr>
          <w:color w:val="000000"/>
        </w:rPr>
      </w:pPr>
      <w:r>
        <w:rPr>
          <w:color w:val="000000"/>
        </w:rPr>
        <w:t>Invoice cycle time and volume reporting</w:t>
      </w:r>
    </w:p>
    <w:p w14:paraId="18D3DE38" w14:textId="77777777" w:rsidR="003357C7" w:rsidRDefault="003357C7" w:rsidP="003357C7">
      <w:pPr>
        <w:pStyle w:val="NormalWeb"/>
        <w:numPr>
          <w:ilvl w:val="0"/>
          <w:numId w:val="124"/>
        </w:numPr>
        <w:rPr>
          <w:color w:val="000000"/>
        </w:rPr>
      </w:pPr>
      <w:r>
        <w:rPr>
          <w:color w:val="000000"/>
        </w:rPr>
        <w:t>Control effectiveness reporting</w:t>
      </w:r>
    </w:p>
    <w:p w14:paraId="1300BFEC" w14:textId="77777777" w:rsidR="003357C7" w:rsidRDefault="003357C7" w:rsidP="003357C7">
      <w:pPr>
        <w:pStyle w:val="NormalWeb"/>
        <w:numPr>
          <w:ilvl w:val="0"/>
          <w:numId w:val="124"/>
        </w:numPr>
        <w:rPr>
          <w:color w:val="000000"/>
        </w:rPr>
      </w:pPr>
      <w:r>
        <w:rPr>
          <w:color w:val="000000"/>
        </w:rPr>
        <w:t>Process optimization recommendations</w:t>
      </w:r>
    </w:p>
    <w:p w14:paraId="1ECF6F58" w14:textId="77777777" w:rsidR="003357C7" w:rsidRDefault="003357C7" w:rsidP="003357C7">
      <w:pPr>
        <w:pStyle w:val="NormalWeb"/>
        <w:rPr>
          <w:color w:val="000000"/>
        </w:rPr>
      </w:pPr>
      <w:r>
        <w:rPr>
          <w:rStyle w:val="Strong"/>
          <w:rFonts w:eastAsiaTheme="majorEastAsia"/>
          <w:color w:val="000000"/>
        </w:rPr>
        <w:t>Why it matters</w:t>
      </w:r>
      <w:r>
        <w:rPr>
          <w:color w:val="000000"/>
        </w:rPr>
        <w:br/>
        <w:t>Visibility drives accountability. Strong reporting supports audits and cash management. Continuous improvement keeps AP scalable.</w:t>
      </w:r>
    </w:p>
    <w:p w14:paraId="16EF35B3" w14:textId="77777777" w:rsidR="003357C7" w:rsidRDefault="00FE60B1" w:rsidP="003357C7">
      <w:r>
        <w:pict w14:anchorId="23799711">
          <v:rect id="Horizontal Line 196" o:spid="_x0000_s1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EBC660" w14:textId="77777777" w:rsidR="003357C7" w:rsidRDefault="003357C7" w:rsidP="003357C7">
      <w:pPr>
        <w:pStyle w:val="Heading2"/>
        <w:rPr>
          <w:color w:val="000000"/>
        </w:rPr>
      </w:pPr>
      <w:r>
        <w:rPr>
          <w:rFonts w:ascii="Apple Color Emoji" w:hAnsi="Apple Color Emoji" w:cs="Apple Color Emoji"/>
          <w:color w:val="000000"/>
        </w:rPr>
        <w:t>🧠</w:t>
      </w:r>
      <w:r>
        <w:rPr>
          <w:color w:val="000000"/>
        </w:rPr>
        <w:t xml:space="preserve"> Quantum’s Centralized Invoice Processing Differentiator (Client-Facing Summary)</w:t>
      </w:r>
    </w:p>
    <w:p w14:paraId="7D265379" w14:textId="77777777" w:rsidR="003357C7" w:rsidRDefault="003357C7" w:rsidP="003357C7">
      <w:pPr>
        <w:pStyle w:val="NormalWeb"/>
        <w:rPr>
          <w:color w:val="000000"/>
        </w:rPr>
      </w:pPr>
      <w:r>
        <w:rPr>
          <w:color w:val="000000"/>
        </w:rPr>
        <w:t>Quantum’s Centralized Invoice Processing Services deliver</w:t>
      </w:r>
      <w:r>
        <w:rPr>
          <w:rStyle w:val="apple-converted-space"/>
          <w:rFonts w:eastAsiaTheme="majorEastAsia"/>
          <w:color w:val="000000"/>
        </w:rPr>
        <w:t> </w:t>
      </w:r>
      <w:r>
        <w:rPr>
          <w:rStyle w:val="Strong"/>
          <w:rFonts w:eastAsiaTheme="majorEastAsia"/>
          <w:color w:val="000000"/>
        </w:rPr>
        <w:t>control, efficiency, and financial clarity</w:t>
      </w:r>
      <w:r>
        <w:rPr>
          <w:color w:val="000000"/>
        </w:rPr>
        <w:t>.</w:t>
      </w:r>
    </w:p>
    <w:p w14:paraId="425D39E0" w14:textId="77777777" w:rsidR="003357C7" w:rsidRDefault="003357C7" w:rsidP="003357C7">
      <w:pPr>
        <w:pStyle w:val="NormalWeb"/>
        <w:rPr>
          <w:color w:val="000000"/>
        </w:rPr>
      </w:pPr>
      <w:r>
        <w:rPr>
          <w:color w:val="000000"/>
        </w:rPr>
        <w:t>By consolidating invoice intake, enforcing approvals, and integrating accounting controls, we reduce risk while accelerating processing. The result is fewer errors, stronger governance, and better cash visibility—without burdening internal teams.</w:t>
      </w:r>
    </w:p>
    <w:p w14:paraId="0D821607" w14:textId="77777777" w:rsidR="003357C7" w:rsidRDefault="003357C7" w:rsidP="003357C7">
      <w:pPr>
        <w:pStyle w:val="NormalWeb"/>
        <w:rPr>
          <w:color w:val="000000"/>
        </w:rPr>
      </w:pPr>
      <w:r>
        <w:rPr>
          <w:rStyle w:val="Strong"/>
          <w:rFonts w:eastAsiaTheme="majorEastAsia"/>
          <w:color w:val="000000"/>
        </w:rPr>
        <w:t>Invoices don’t just need to be paid—they need to be controlled. Quantum makes it seamless.</w:t>
      </w:r>
    </w:p>
    <w:p w14:paraId="166EEF5F" w14:textId="77777777" w:rsidR="003357C7" w:rsidRDefault="003357C7" w:rsidP="004B1AEA">
      <w:pPr>
        <w:rPr>
          <w:rFonts w:ascii="Helvetica Neue" w:hAnsi="Helvetica Neue"/>
          <w:color w:val="000000"/>
          <w:sz w:val="20"/>
          <w:szCs w:val="20"/>
        </w:rPr>
      </w:pPr>
    </w:p>
    <w:p w14:paraId="1BC67DA2" w14:textId="77777777" w:rsidR="00010436" w:rsidRDefault="00010436" w:rsidP="004B1AEA">
      <w:pPr>
        <w:rPr>
          <w:rFonts w:ascii="Helvetica Neue" w:hAnsi="Helvetica Neue"/>
          <w:color w:val="000000"/>
          <w:sz w:val="20"/>
          <w:szCs w:val="20"/>
        </w:rPr>
      </w:pPr>
    </w:p>
    <w:p w14:paraId="31EB3598" w14:textId="77777777" w:rsidR="00010436" w:rsidRPr="00010436" w:rsidRDefault="00010436" w:rsidP="00010436">
      <w:pPr>
        <w:spacing w:before="100" w:beforeAutospacing="1" w:after="100" w:afterAutospacing="1"/>
        <w:outlineLvl w:val="0"/>
        <w:rPr>
          <w:b/>
          <w:bCs/>
          <w:color w:val="000000"/>
          <w:kern w:val="36"/>
          <w:sz w:val="48"/>
          <w:szCs w:val="48"/>
        </w:rPr>
      </w:pPr>
      <w:r w:rsidRPr="00010436">
        <w:rPr>
          <w:b/>
          <w:bCs/>
          <w:color w:val="000000"/>
          <w:kern w:val="36"/>
          <w:sz w:val="48"/>
          <w:szCs w:val="48"/>
        </w:rPr>
        <w:t>IPO Readiness Services – Quantum’s Public-Company Preparation Framework</w:t>
      </w:r>
    </w:p>
    <w:p w14:paraId="2773D732" w14:textId="77777777" w:rsidR="00010436" w:rsidRPr="00010436" w:rsidRDefault="00010436" w:rsidP="00010436">
      <w:pPr>
        <w:spacing w:before="100" w:beforeAutospacing="1" w:after="100" w:afterAutospacing="1"/>
        <w:rPr>
          <w:color w:val="000000"/>
        </w:rPr>
      </w:pPr>
      <w:r w:rsidRPr="00010436">
        <w:rPr>
          <w:color w:val="000000"/>
        </w:rPr>
        <w:t>At </w:t>
      </w:r>
      <w:r w:rsidRPr="00010436">
        <w:rPr>
          <w:b/>
          <w:bCs/>
          <w:color w:val="000000"/>
        </w:rPr>
        <w:t>Quantum</w:t>
      </w:r>
      <w:r w:rsidRPr="00010436">
        <w:rPr>
          <w:color w:val="000000"/>
        </w:rPr>
        <w:t>, IPO readiness is not a last-minute compliance exercise—it is a </w:t>
      </w:r>
      <w:r w:rsidRPr="00010436">
        <w:rPr>
          <w:b/>
          <w:bCs/>
          <w:color w:val="000000"/>
        </w:rPr>
        <w:t>multi-year transformation</w:t>
      </w:r>
      <w:r w:rsidRPr="00010436">
        <w:rPr>
          <w:color w:val="000000"/>
        </w:rPr>
        <w:t> of finance, governance, controls, and reporting. Successful IPOs are built on disciplined processes, reliable data, and public-company-grade controls long before the registration statement is filed.</w:t>
      </w:r>
    </w:p>
    <w:p w14:paraId="22135DE0" w14:textId="77777777" w:rsidR="00010436" w:rsidRPr="00010436" w:rsidRDefault="00010436" w:rsidP="00010436">
      <w:pPr>
        <w:spacing w:before="100" w:beforeAutospacing="1" w:after="100" w:afterAutospacing="1"/>
        <w:rPr>
          <w:color w:val="000000"/>
        </w:rPr>
      </w:pPr>
      <w:r w:rsidRPr="00010436">
        <w:rPr>
          <w:color w:val="000000"/>
        </w:rPr>
        <w:lastRenderedPageBreak/>
        <w:t>Our IPO Readiness Services follow a </w:t>
      </w:r>
      <w:r w:rsidRPr="00010436">
        <w:rPr>
          <w:b/>
          <w:bCs/>
          <w:color w:val="000000"/>
        </w:rPr>
        <w:t>structured, phased approach</w:t>
      </w:r>
      <w:r w:rsidRPr="00010436">
        <w:rPr>
          <w:color w:val="000000"/>
        </w:rPr>
        <w:t>, grounded in Quantum’s six pillars: </w:t>
      </w:r>
      <w:r w:rsidRPr="00010436">
        <w:rPr>
          <w:b/>
          <w:bCs/>
          <w:color w:val="000000"/>
        </w:rPr>
        <w:t>Clarity, Consistency, Compliance, Communication, Control, and Comprehensiveness</w:t>
      </w:r>
      <w:r w:rsidRPr="00010436">
        <w:rPr>
          <w:color w:val="000000"/>
        </w:rPr>
        <w:t>.</w:t>
      </w:r>
    </w:p>
    <w:p w14:paraId="5C052381" w14:textId="77777777" w:rsidR="00010436" w:rsidRPr="00010436" w:rsidRDefault="00FE60B1" w:rsidP="00010436">
      <w:r>
        <w:pict w14:anchorId="15393DEC">
          <v:rect id="Horizontal Line 103"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2FF07E" w14:textId="77777777" w:rsidR="00010436" w:rsidRPr="00010436" w:rsidRDefault="00010436" w:rsidP="00010436">
      <w:pPr>
        <w:spacing w:before="100" w:beforeAutospacing="1" w:after="100" w:afterAutospacing="1"/>
        <w:outlineLvl w:val="1"/>
        <w:rPr>
          <w:b/>
          <w:bCs/>
          <w:color w:val="000000"/>
          <w:sz w:val="36"/>
          <w:szCs w:val="36"/>
        </w:rPr>
      </w:pPr>
      <w:r w:rsidRPr="00010436">
        <w:rPr>
          <w:b/>
          <w:bCs/>
          <w:color w:val="000000"/>
          <w:sz w:val="36"/>
          <w:szCs w:val="36"/>
        </w:rPr>
        <w:t>1</w:t>
      </w:r>
      <w:r w:rsidRPr="00010436">
        <w:rPr>
          <w:rFonts w:ascii="Apple Color Emoji" w:hAnsi="Apple Color Emoji" w:cs="Apple Color Emoji"/>
          <w:b/>
          <w:bCs/>
          <w:color w:val="000000"/>
          <w:sz w:val="36"/>
          <w:szCs w:val="36"/>
        </w:rPr>
        <w:t>️⃣</w:t>
      </w:r>
      <w:r w:rsidRPr="00010436">
        <w:rPr>
          <w:b/>
          <w:bCs/>
          <w:color w:val="000000"/>
          <w:sz w:val="36"/>
          <w:szCs w:val="36"/>
        </w:rPr>
        <w:t xml:space="preserve"> IPO Readiness Assessment &amp; Roadmap</w:t>
      </w:r>
    </w:p>
    <w:p w14:paraId="6629E970" w14:textId="77777777" w:rsidR="00010436" w:rsidRPr="00010436" w:rsidRDefault="00010436" w:rsidP="00010436">
      <w:pPr>
        <w:spacing w:before="100" w:beforeAutospacing="1" w:after="100" w:afterAutospacing="1"/>
        <w:rPr>
          <w:color w:val="000000"/>
        </w:rPr>
      </w:pPr>
      <w:r w:rsidRPr="00010436">
        <w:rPr>
          <w:color w:val="000000"/>
        </w:rPr>
        <w:t>We begin with a comprehensive IPO readiness assessment to evaluate the company’s current state against public-company requirements. This includes finance, controls, governance, reporting, and operational maturity. The outcome is a clear, phased roadmap to close readiness gaps.</w:t>
      </w:r>
    </w:p>
    <w:p w14:paraId="70ED5B74" w14:textId="77777777" w:rsidR="00010436" w:rsidRPr="00010436" w:rsidRDefault="00010436" w:rsidP="00010436">
      <w:pPr>
        <w:spacing w:before="100" w:beforeAutospacing="1" w:after="100" w:afterAutospacing="1"/>
        <w:rPr>
          <w:color w:val="000000"/>
        </w:rPr>
      </w:pPr>
      <w:r w:rsidRPr="00010436">
        <w:rPr>
          <w:b/>
          <w:bCs/>
          <w:color w:val="000000"/>
        </w:rPr>
        <w:t>Key activities</w:t>
      </w:r>
    </w:p>
    <w:p w14:paraId="5CDA7550" w14:textId="77777777" w:rsidR="00010436" w:rsidRPr="00010436" w:rsidRDefault="00010436" w:rsidP="00010436">
      <w:pPr>
        <w:numPr>
          <w:ilvl w:val="0"/>
          <w:numId w:val="125"/>
        </w:numPr>
        <w:spacing w:before="100" w:beforeAutospacing="1" w:after="100" w:afterAutospacing="1"/>
        <w:rPr>
          <w:color w:val="000000"/>
        </w:rPr>
      </w:pPr>
      <w:r w:rsidRPr="00010436">
        <w:rPr>
          <w:color w:val="000000"/>
        </w:rPr>
        <w:t>IPO readiness gap assessment</w:t>
      </w:r>
    </w:p>
    <w:p w14:paraId="43D367C9" w14:textId="77777777" w:rsidR="00010436" w:rsidRPr="00010436" w:rsidRDefault="00010436" w:rsidP="00010436">
      <w:pPr>
        <w:numPr>
          <w:ilvl w:val="0"/>
          <w:numId w:val="125"/>
        </w:numPr>
        <w:spacing w:before="100" w:beforeAutospacing="1" w:after="100" w:afterAutospacing="1"/>
        <w:rPr>
          <w:color w:val="000000"/>
        </w:rPr>
      </w:pPr>
      <w:r w:rsidRPr="00010436">
        <w:rPr>
          <w:color w:val="000000"/>
        </w:rPr>
        <w:t>Benchmarking against public-company standards</w:t>
      </w:r>
    </w:p>
    <w:p w14:paraId="20416F2D" w14:textId="77777777" w:rsidR="00010436" w:rsidRPr="00010436" w:rsidRDefault="00010436" w:rsidP="00010436">
      <w:pPr>
        <w:numPr>
          <w:ilvl w:val="0"/>
          <w:numId w:val="125"/>
        </w:numPr>
        <w:spacing w:before="100" w:beforeAutospacing="1" w:after="100" w:afterAutospacing="1"/>
        <w:rPr>
          <w:color w:val="000000"/>
        </w:rPr>
      </w:pPr>
      <w:r w:rsidRPr="00010436">
        <w:rPr>
          <w:color w:val="000000"/>
        </w:rPr>
        <w:t>Readiness roadmap and timeline development</w:t>
      </w:r>
    </w:p>
    <w:p w14:paraId="0952CD12" w14:textId="77777777" w:rsidR="00010436" w:rsidRPr="00010436" w:rsidRDefault="00010436" w:rsidP="00010436">
      <w:pPr>
        <w:spacing w:before="100" w:beforeAutospacing="1" w:after="100" w:afterAutospacing="1"/>
        <w:rPr>
          <w:color w:val="000000"/>
        </w:rPr>
      </w:pPr>
      <w:r w:rsidRPr="00010436">
        <w:rPr>
          <w:b/>
          <w:bCs/>
          <w:color w:val="000000"/>
        </w:rPr>
        <w:t>Why it matters</w:t>
      </w:r>
      <w:r w:rsidRPr="00010436">
        <w:rPr>
          <w:color w:val="000000"/>
        </w:rPr>
        <w:br/>
        <w:t>IPO failures often stem from unaddressed gaps. Early assessment prevents surprises. A roadmap aligns stakeholders and priorities.</w:t>
      </w:r>
    </w:p>
    <w:p w14:paraId="4891D619" w14:textId="77777777" w:rsidR="00010436" w:rsidRPr="00010436" w:rsidRDefault="00FE60B1" w:rsidP="00010436">
      <w:r>
        <w:pict w14:anchorId="3F819D0E">
          <v:rect id="Horizontal Line 104"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CF5D84" w14:textId="77777777" w:rsidR="00010436" w:rsidRPr="00010436" w:rsidRDefault="00010436" w:rsidP="00010436">
      <w:pPr>
        <w:spacing w:before="100" w:beforeAutospacing="1" w:after="100" w:afterAutospacing="1"/>
        <w:outlineLvl w:val="1"/>
        <w:rPr>
          <w:b/>
          <w:bCs/>
          <w:color w:val="000000"/>
          <w:sz w:val="36"/>
          <w:szCs w:val="36"/>
        </w:rPr>
      </w:pPr>
      <w:r w:rsidRPr="00010436">
        <w:rPr>
          <w:b/>
          <w:bCs/>
          <w:color w:val="000000"/>
          <w:sz w:val="36"/>
          <w:szCs w:val="36"/>
        </w:rPr>
        <w:t>2</w:t>
      </w:r>
      <w:r w:rsidRPr="00010436">
        <w:rPr>
          <w:rFonts w:ascii="Apple Color Emoji" w:hAnsi="Apple Color Emoji" w:cs="Apple Color Emoji"/>
          <w:b/>
          <w:bCs/>
          <w:color w:val="000000"/>
          <w:sz w:val="36"/>
          <w:szCs w:val="36"/>
        </w:rPr>
        <w:t>️⃣</w:t>
      </w:r>
      <w:r w:rsidRPr="00010436">
        <w:rPr>
          <w:b/>
          <w:bCs/>
          <w:color w:val="000000"/>
          <w:sz w:val="36"/>
          <w:szCs w:val="36"/>
        </w:rPr>
        <w:t xml:space="preserve"> Financial Reporting &amp; Accounting Readiness</w:t>
      </w:r>
    </w:p>
    <w:p w14:paraId="37436207" w14:textId="77777777" w:rsidR="00010436" w:rsidRPr="00010436" w:rsidRDefault="00010436" w:rsidP="00010436">
      <w:pPr>
        <w:spacing w:before="100" w:beforeAutospacing="1" w:after="100" w:afterAutospacing="1"/>
        <w:rPr>
          <w:color w:val="000000"/>
        </w:rPr>
      </w:pPr>
      <w:r w:rsidRPr="00010436">
        <w:rPr>
          <w:color w:val="000000"/>
        </w:rPr>
        <w:t>Quantum prepares the organization for public-company financial reporting requirements. We assess historical financials, accounting policies, and close processes. Adjustments are identified to meet regulatory and investor expectations.</w:t>
      </w:r>
    </w:p>
    <w:p w14:paraId="2F146E8D" w14:textId="77777777" w:rsidR="00010436" w:rsidRPr="00010436" w:rsidRDefault="00010436" w:rsidP="00010436">
      <w:pPr>
        <w:spacing w:before="100" w:beforeAutospacing="1" w:after="100" w:afterAutospacing="1"/>
        <w:rPr>
          <w:color w:val="000000"/>
        </w:rPr>
      </w:pPr>
      <w:r w:rsidRPr="00010436">
        <w:rPr>
          <w:b/>
          <w:bCs/>
          <w:color w:val="000000"/>
        </w:rPr>
        <w:t>Key activities</w:t>
      </w:r>
    </w:p>
    <w:p w14:paraId="3DE1E00E" w14:textId="77777777" w:rsidR="00010436" w:rsidRPr="00010436" w:rsidRDefault="00010436" w:rsidP="00010436">
      <w:pPr>
        <w:numPr>
          <w:ilvl w:val="0"/>
          <w:numId w:val="126"/>
        </w:numPr>
        <w:spacing w:before="100" w:beforeAutospacing="1" w:after="100" w:afterAutospacing="1"/>
        <w:rPr>
          <w:color w:val="000000"/>
        </w:rPr>
      </w:pPr>
      <w:r w:rsidRPr="00010436">
        <w:rPr>
          <w:color w:val="000000"/>
        </w:rPr>
        <w:t>GAAP/IFRS compliance review</w:t>
      </w:r>
    </w:p>
    <w:p w14:paraId="1D5D41D8" w14:textId="77777777" w:rsidR="00010436" w:rsidRPr="00010436" w:rsidRDefault="00010436" w:rsidP="00010436">
      <w:pPr>
        <w:numPr>
          <w:ilvl w:val="0"/>
          <w:numId w:val="126"/>
        </w:numPr>
        <w:spacing w:before="100" w:beforeAutospacing="1" w:after="100" w:afterAutospacing="1"/>
        <w:rPr>
          <w:color w:val="000000"/>
        </w:rPr>
      </w:pPr>
      <w:r w:rsidRPr="00010436">
        <w:rPr>
          <w:color w:val="000000"/>
        </w:rPr>
        <w:t>Historical financial statement readiness</w:t>
      </w:r>
    </w:p>
    <w:p w14:paraId="1DB3BD42" w14:textId="77777777" w:rsidR="00010436" w:rsidRPr="00010436" w:rsidRDefault="00010436" w:rsidP="00010436">
      <w:pPr>
        <w:numPr>
          <w:ilvl w:val="0"/>
          <w:numId w:val="126"/>
        </w:numPr>
        <w:spacing w:before="100" w:beforeAutospacing="1" w:after="100" w:afterAutospacing="1"/>
        <w:rPr>
          <w:color w:val="000000"/>
        </w:rPr>
      </w:pPr>
      <w:r w:rsidRPr="00010436">
        <w:rPr>
          <w:color w:val="000000"/>
        </w:rPr>
        <w:t>Close process and reporting cadence assessment</w:t>
      </w:r>
    </w:p>
    <w:p w14:paraId="137052E3" w14:textId="77777777" w:rsidR="00010436" w:rsidRPr="00010436" w:rsidRDefault="00010436" w:rsidP="00010436">
      <w:pPr>
        <w:spacing w:before="100" w:beforeAutospacing="1" w:after="100" w:afterAutospacing="1"/>
        <w:rPr>
          <w:color w:val="000000"/>
        </w:rPr>
      </w:pPr>
      <w:r w:rsidRPr="00010436">
        <w:rPr>
          <w:b/>
          <w:bCs/>
          <w:color w:val="000000"/>
        </w:rPr>
        <w:t>Why it matters</w:t>
      </w:r>
      <w:r w:rsidRPr="00010436">
        <w:rPr>
          <w:color w:val="000000"/>
        </w:rPr>
        <w:br/>
        <w:t>Public markets demand reliable, consistent financials. Weak reporting delays IPO timelines. Strong accounting credibility builds investor confidence.</w:t>
      </w:r>
    </w:p>
    <w:p w14:paraId="572893FF" w14:textId="77777777" w:rsidR="00010436" w:rsidRPr="00010436" w:rsidRDefault="00FE60B1" w:rsidP="00010436">
      <w:r>
        <w:pict w14:anchorId="07A5ED2A">
          <v:rect id="Horizontal Line 105"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C28D0E" w14:textId="77777777" w:rsidR="00010436" w:rsidRPr="00010436" w:rsidRDefault="00010436" w:rsidP="00010436">
      <w:pPr>
        <w:spacing w:before="100" w:beforeAutospacing="1" w:after="100" w:afterAutospacing="1"/>
        <w:outlineLvl w:val="1"/>
        <w:rPr>
          <w:b/>
          <w:bCs/>
          <w:color w:val="000000"/>
          <w:sz w:val="36"/>
          <w:szCs w:val="36"/>
        </w:rPr>
      </w:pPr>
      <w:r w:rsidRPr="00010436">
        <w:rPr>
          <w:b/>
          <w:bCs/>
          <w:color w:val="000000"/>
          <w:sz w:val="36"/>
          <w:szCs w:val="36"/>
        </w:rPr>
        <w:t>3</w:t>
      </w:r>
      <w:r w:rsidRPr="00010436">
        <w:rPr>
          <w:rFonts w:ascii="Apple Color Emoji" w:hAnsi="Apple Color Emoji" w:cs="Apple Color Emoji"/>
          <w:b/>
          <w:bCs/>
          <w:color w:val="000000"/>
          <w:sz w:val="36"/>
          <w:szCs w:val="36"/>
        </w:rPr>
        <w:t>️⃣</w:t>
      </w:r>
      <w:r w:rsidRPr="00010436">
        <w:rPr>
          <w:b/>
          <w:bCs/>
          <w:color w:val="000000"/>
          <w:sz w:val="36"/>
          <w:szCs w:val="36"/>
        </w:rPr>
        <w:t xml:space="preserve"> Internal Controls &amp; SOX Readiness</w:t>
      </w:r>
    </w:p>
    <w:p w14:paraId="24AA2FC0" w14:textId="77777777" w:rsidR="00010436" w:rsidRPr="00010436" w:rsidRDefault="00010436" w:rsidP="00010436">
      <w:pPr>
        <w:spacing w:before="100" w:beforeAutospacing="1" w:after="100" w:afterAutospacing="1"/>
        <w:rPr>
          <w:color w:val="000000"/>
        </w:rPr>
      </w:pPr>
      <w:r w:rsidRPr="00010436">
        <w:rPr>
          <w:color w:val="000000"/>
        </w:rPr>
        <w:lastRenderedPageBreak/>
        <w:t>We design and assess internal controls aligned with public-company and SOX expectations. This includes process documentation, control design, and testing readiness. Controls are scaled to support audit and regulatory scrutiny.</w:t>
      </w:r>
    </w:p>
    <w:p w14:paraId="2FF68E2D" w14:textId="77777777" w:rsidR="00010436" w:rsidRPr="00010436" w:rsidRDefault="00010436" w:rsidP="00010436">
      <w:pPr>
        <w:spacing w:before="100" w:beforeAutospacing="1" w:after="100" w:afterAutospacing="1"/>
        <w:rPr>
          <w:color w:val="000000"/>
        </w:rPr>
      </w:pPr>
      <w:r w:rsidRPr="00010436">
        <w:rPr>
          <w:b/>
          <w:bCs/>
          <w:color w:val="000000"/>
        </w:rPr>
        <w:t>Key activities</w:t>
      </w:r>
    </w:p>
    <w:p w14:paraId="20B91B62" w14:textId="77777777" w:rsidR="00010436" w:rsidRPr="00010436" w:rsidRDefault="00010436" w:rsidP="00010436">
      <w:pPr>
        <w:numPr>
          <w:ilvl w:val="0"/>
          <w:numId w:val="127"/>
        </w:numPr>
        <w:spacing w:before="100" w:beforeAutospacing="1" w:after="100" w:afterAutospacing="1"/>
        <w:rPr>
          <w:color w:val="000000"/>
        </w:rPr>
      </w:pPr>
      <w:r w:rsidRPr="00010436">
        <w:rPr>
          <w:color w:val="000000"/>
        </w:rPr>
        <w:t>Process documentation and control mapping</w:t>
      </w:r>
    </w:p>
    <w:p w14:paraId="785C3991" w14:textId="77777777" w:rsidR="00010436" w:rsidRPr="00010436" w:rsidRDefault="00010436" w:rsidP="00010436">
      <w:pPr>
        <w:numPr>
          <w:ilvl w:val="0"/>
          <w:numId w:val="127"/>
        </w:numPr>
        <w:spacing w:before="100" w:beforeAutospacing="1" w:after="100" w:afterAutospacing="1"/>
        <w:rPr>
          <w:color w:val="000000"/>
        </w:rPr>
      </w:pPr>
      <w:r w:rsidRPr="00010436">
        <w:rPr>
          <w:color w:val="000000"/>
        </w:rPr>
        <w:t>SOX readiness assessment and remediation</w:t>
      </w:r>
    </w:p>
    <w:p w14:paraId="05196E02" w14:textId="77777777" w:rsidR="00010436" w:rsidRPr="00010436" w:rsidRDefault="00010436" w:rsidP="00010436">
      <w:pPr>
        <w:numPr>
          <w:ilvl w:val="0"/>
          <w:numId w:val="127"/>
        </w:numPr>
        <w:spacing w:before="100" w:beforeAutospacing="1" w:after="100" w:afterAutospacing="1"/>
        <w:rPr>
          <w:color w:val="000000"/>
        </w:rPr>
      </w:pPr>
      <w:r w:rsidRPr="00010436">
        <w:rPr>
          <w:color w:val="000000"/>
        </w:rPr>
        <w:t>Control testing preparation</w:t>
      </w:r>
    </w:p>
    <w:p w14:paraId="3B9DFFA5" w14:textId="77777777" w:rsidR="00010436" w:rsidRPr="00010436" w:rsidRDefault="00010436" w:rsidP="00010436">
      <w:pPr>
        <w:spacing w:before="100" w:beforeAutospacing="1" w:after="100" w:afterAutospacing="1"/>
        <w:rPr>
          <w:color w:val="000000"/>
        </w:rPr>
      </w:pPr>
      <w:r w:rsidRPr="00010436">
        <w:rPr>
          <w:b/>
          <w:bCs/>
          <w:color w:val="000000"/>
        </w:rPr>
        <w:t>Why it matters</w:t>
      </w:r>
      <w:r w:rsidRPr="00010436">
        <w:rPr>
          <w:color w:val="000000"/>
        </w:rPr>
        <w:br/>
        <w:t>Internal control failures derail IPOs. SOX readiness is non-negotiable. Strong controls protect credibility and valuation.</w:t>
      </w:r>
    </w:p>
    <w:p w14:paraId="37652A45" w14:textId="77777777" w:rsidR="00010436" w:rsidRPr="00010436" w:rsidRDefault="00FE60B1" w:rsidP="00010436">
      <w:r>
        <w:pict w14:anchorId="33BE38EC">
          <v:rect id="Horizontal Line 106"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135DED" w14:textId="77777777" w:rsidR="00010436" w:rsidRPr="00010436" w:rsidRDefault="00010436" w:rsidP="00010436">
      <w:pPr>
        <w:spacing w:before="100" w:beforeAutospacing="1" w:after="100" w:afterAutospacing="1"/>
        <w:outlineLvl w:val="1"/>
        <w:rPr>
          <w:b/>
          <w:bCs/>
          <w:color w:val="000000"/>
          <w:sz w:val="36"/>
          <w:szCs w:val="36"/>
        </w:rPr>
      </w:pPr>
      <w:r w:rsidRPr="00010436">
        <w:rPr>
          <w:b/>
          <w:bCs/>
          <w:color w:val="000000"/>
          <w:sz w:val="36"/>
          <w:szCs w:val="36"/>
        </w:rPr>
        <w:t>4</w:t>
      </w:r>
      <w:r w:rsidRPr="00010436">
        <w:rPr>
          <w:rFonts w:ascii="Apple Color Emoji" w:hAnsi="Apple Color Emoji" w:cs="Apple Color Emoji"/>
          <w:b/>
          <w:bCs/>
          <w:color w:val="000000"/>
          <w:sz w:val="36"/>
          <w:szCs w:val="36"/>
        </w:rPr>
        <w:t>️⃣</w:t>
      </w:r>
      <w:r w:rsidRPr="00010436">
        <w:rPr>
          <w:b/>
          <w:bCs/>
          <w:color w:val="000000"/>
          <w:sz w:val="36"/>
          <w:szCs w:val="36"/>
        </w:rPr>
        <w:t xml:space="preserve"> Governance, Policies &amp; Organizational Readiness</w:t>
      </w:r>
    </w:p>
    <w:p w14:paraId="6507242A" w14:textId="77777777" w:rsidR="00010436" w:rsidRPr="00010436" w:rsidRDefault="00010436" w:rsidP="00010436">
      <w:pPr>
        <w:spacing w:before="100" w:beforeAutospacing="1" w:after="100" w:afterAutospacing="1"/>
        <w:rPr>
          <w:color w:val="000000"/>
        </w:rPr>
      </w:pPr>
      <w:r w:rsidRPr="00010436">
        <w:rPr>
          <w:color w:val="000000"/>
        </w:rPr>
        <w:t>Quantum supports the development of governance frameworks required for a public company. This includes board structures, committees, policies, and code of conduct. Organizational readiness is assessed to support transparency and accountability.</w:t>
      </w:r>
    </w:p>
    <w:p w14:paraId="5E033BA5" w14:textId="77777777" w:rsidR="00010436" w:rsidRPr="00010436" w:rsidRDefault="00010436" w:rsidP="00010436">
      <w:pPr>
        <w:spacing w:before="100" w:beforeAutospacing="1" w:after="100" w:afterAutospacing="1"/>
        <w:rPr>
          <w:color w:val="000000"/>
        </w:rPr>
      </w:pPr>
      <w:r w:rsidRPr="00010436">
        <w:rPr>
          <w:b/>
          <w:bCs/>
          <w:color w:val="000000"/>
        </w:rPr>
        <w:t>Key activities</w:t>
      </w:r>
    </w:p>
    <w:p w14:paraId="3D14015B" w14:textId="77777777" w:rsidR="00010436" w:rsidRPr="00010436" w:rsidRDefault="00010436" w:rsidP="00010436">
      <w:pPr>
        <w:numPr>
          <w:ilvl w:val="0"/>
          <w:numId w:val="128"/>
        </w:numPr>
        <w:spacing w:before="100" w:beforeAutospacing="1" w:after="100" w:afterAutospacing="1"/>
        <w:rPr>
          <w:color w:val="000000"/>
        </w:rPr>
      </w:pPr>
      <w:r w:rsidRPr="00010436">
        <w:rPr>
          <w:color w:val="000000"/>
        </w:rPr>
        <w:t>Board and committee governance design</w:t>
      </w:r>
    </w:p>
    <w:p w14:paraId="4384E6C9" w14:textId="77777777" w:rsidR="00010436" w:rsidRPr="00010436" w:rsidRDefault="00010436" w:rsidP="00010436">
      <w:pPr>
        <w:numPr>
          <w:ilvl w:val="0"/>
          <w:numId w:val="128"/>
        </w:numPr>
        <w:spacing w:before="100" w:beforeAutospacing="1" w:after="100" w:afterAutospacing="1"/>
        <w:rPr>
          <w:color w:val="000000"/>
        </w:rPr>
      </w:pPr>
      <w:r w:rsidRPr="00010436">
        <w:rPr>
          <w:color w:val="000000"/>
        </w:rPr>
        <w:t>Policy and compliance framework development</w:t>
      </w:r>
    </w:p>
    <w:p w14:paraId="5C9687FB" w14:textId="77777777" w:rsidR="00010436" w:rsidRPr="00010436" w:rsidRDefault="00010436" w:rsidP="00010436">
      <w:pPr>
        <w:numPr>
          <w:ilvl w:val="0"/>
          <w:numId w:val="128"/>
        </w:numPr>
        <w:spacing w:before="100" w:beforeAutospacing="1" w:after="100" w:afterAutospacing="1"/>
        <w:rPr>
          <w:color w:val="000000"/>
        </w:rPr>
      </w:pPr>
      <w:r w:rsidRPr="00010436">
        <w:rPr>
          <w:color w:val="000000"/>
        </w:rPr>
        <w:t>Organizational role and responsibility alignment</w:t>
      </w:r>
    </w:p>
    <w:p w14:paraId="15EB95A8" w14:textId="77777777" w:rsidR="00010436" w:rsidRPr="00010436" w:rsidRDefault="00010436" w:rsidP="00010436">
      <w:pPr>
        <w:spacing w:before="100" w:beforeAutospacing="1" w:after="100" w:afterAutospacing="1"/>
        <w:rPr>
          <w:color w:val="000000"/>
        </w:rPr>
      </w:pPr>
      <w:r w:rsidRPr="00010436">
        <w:rPr>
          <w:b/>
          <w:bCs/>
          <w:color w:val="000000"/>
        </w:rPr>
        <w:t>Why it matters</w:t>
      </w:r>
      <w:r w:rsidRPr="00010436">
        <w:rPr>
          <w:color w:val="000000"/>
        </w:rPr>
        <w:br/>
        <w:t>Public companies operate under heightened scrutiny. Governance gaps create regulatory and reputational risk. Strong governance builds trust.</w:t>
      </w:r>
    </w:p>
    <w:p w14:paraId="09D90FF9" w14:textId="77777777" w:rsidR="00010436" w:rsidRPr="00010436" w:rsidRDefault="00FE60B1" w:rsidP="00010436">
      <w:r>
        <w:pict w14:anchorId="557C1D08">
          <v:rect 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4670F0" w14:textId="77777777" w:rsidR="00010436" w:rsidRPr="00010436" w:rsidRDefault="00010436" w:rsidP="00010436">
      <w:pPr>
        <w:spacing w:before="100" w:beforeAutospacing="1" w:after="100" w:afterAutospacing="1"/>
        <w:outlineLvl w:val="1"/>
        <w:rPr>
          <w:b/>
          <w:bCs/>
          <w:color w:val="000000"/>
          <w:sz w:val="36"/>
          <w:szCs w:val="36"/>
        </w:rPr>
      </w:pPr>
      <w:r w:rsidRPr="00010436">
        <w:rPr>
          <w:b/>
          <w:bCs/>
          <w:color w:val="000000"/>
          <w:sz w:val="36"/>
          <w:szCs w:val="36"/>
        </w:rPr>
        <w:t>5</w:t>
      </w:r>
      <w:r w:rsidRPr="00010436">
        <w:rPr>
          <w:rFonts w:ascii="Apple Color Emoji" w:hAnsi="Apple Color Emoji" w:cs="Apple Color Emoji"/>
          <w:b/>
          <w:bCs/>
          <w:color w:val="000000"/>
          <w:sz w:val="36"/>
          <w:szCs w:val="36"/>
        </w:rPr>
        <w:t>️⃣</w:t>
      </w:r>
      <w:r w:rsidRPr="00010436">
        <w:rPr>
          <w:b/>
          <w:bCs/>
          <w:color w:val="000000"/>
          <w:sz w:val="36"/>
          <w:szCs w:val="36"/>
        </w:rPr>
        <w:t xml:space="preserve"> Systems, Data &amp; Process Scalability</w:t>
      </w:r>
    </w:p>
    <w:p w14:paraId="14678AD8" w14:textId="77777777" w:rsidR="00010436" w:rsidRPr="00010436" w:rsidRDefault="00010436" w:rsidP="00010436">
      <w:pPr>
        <w:spacing w:before="100" w:beforeAutospacing="1" w:after="100" w:afterAutospacing="1"/>
        <w:rPr>
          <w:color w:val="000000"/>
        </w:rPr>
      </w:pPr>
      <w:r w:rsidRPr="00010436">
        <w:rPr>
          <w:color w:val="000000"/>
        </w:rPr>
        <w:t>We evaluate whether financial systems and data processes can support public-company demands. Gaps in systems, integrations, and data quality are identified. Recommendations focus on scalability, automation, and auditability.</w:t>
      </w:r>
    </w:p>
    <w:p w14:paraId="63464A45" w14:textId="77777777" w:rsidR="00010436" w:rsidRPr="00010436" w:rsidRDefault="00010436" w:rsidP="00010436">
      <w:pPr>
        <w:spacing w:before="100" w:beforeAutospacing="1" w:after="100" w:afterAutospacing="1"/>
        <w:rPr>
          <w:color w:val="000000"/>
        </w:rPr>
      </w:pPr>
      <w:r w:rsidRPr="00010436">
        <w:rPr>
          <w:b/>
          <w:bCs/>
          <w:color w:val="000000"/>
        </w:rPr>
        <w:t>Key activities</w:t>
      </w:r>
    </w:p>
    <w:p w14:paraId="1A9C360D" w14:textId="77777777" w:rsidR="00010436" w:rsidRPr="00010436" w:rsidRDefault="00010436" w:rsidP="00010436">
      <w:pPr>
        <w:numPr>
          <w:ilvl w:val="0"/>
          <w:numId w:val="129"/>
        </w:numPr>
        <w:spacing w:before="100" w:beforeAutospacing="1" w:after="100" w:afterAutospacing="1"/>
        <w:rPr>
          <w:color w:val="000000"/>
        </w:rPr>
      </w:pPr>
      <w:r w:rsidRPr="00010436">
        <w:rPr>
          <w:color w:val="000000"/>
        </w:rPr>
        <w:t>ERP and financial systems assessment</w:t>
      </w:r>
    </w:p>
    <w:p w14:paraId="75D2434C" w14:textId="77777777" w:rsidR="00010436" w:rsidRPr="00010436" w:rsidRDefault="00010436" w:rsidP="00010436">
      <w:pPr>
        <w:numPr>
          <w:ilvl w:val="0"/>
          <w:numId w:val="129"/>
        </w:numPr>
        <w:spacing w:before="100" w:beforeAutospacing="1" w:after="100" w:afterAutospacing="1"/>
        <w:rPr>
          <w:color w:val="000000"/>
        </w:rPr>
      </w:pPr>
      <w:r w:rsidRPr="00010436">
        <w:rPr>
          <w:color w:val="000000"/>
        </w:rPr>
        <w:t>Data integrity and reporting automation review</w:t>
      </w:r>
    </w:p>
    <w:p w14:paraId="1E6CABC1" w14:textId="77777777" w:rsidR="00010436" w:rsidRPr="00010436" w:rsidRDefault="00010436" w:rsidP="00010436">
      <w:pPr>
        <w:numPr>
          <w:ilvl w:val="0"/>
          <w:numId w:val="129"/>
        </w:numPr>
        <w:spacing w:before="100" w:beforeAutospacing="1" w:after="100" w:afterAutospacing="1"/>
        <w:rPr>
          <w:color w:val="000000"/>
        </w:rPr>
      </w:pPr>
      <w:r w:rsidRPr="00010436">
        <w:rPr>
          <w:color w:val="000000"/>
        </w:rPr>
        <w:t>Process scalability evaluation</w:t>
      </w:r>
    </w:p>
    <w:p w14:paraId="4A05C93B" w14:textId="77777777" w:rsidR="00010436" w:rsidRPr="00010436" w:rsidRDefault="00010436" w:rsidP="00010436">
      <w:pPr>
        <w:spacing w:before="100" w:beforeAutospacing="1" w:after="100" w:afterAutospacing="1"/>
        <w:rPr>
          <w:color w:val="000000"/>
        </w:rPr>
      </w:pPr>
      <w:r w:rsidRPr="00010436">
        <w:rPr>
          <w:b/>
          <w:bCs/>
          <w:color w:val="000000"/>
        </w:rPr>
        <w:lastRenderedPageBreak/>
        <w:t>Why it matters</w:t>
      </w:r>
      <w:r w:rsidRPr="00010436">
        <w:rPr>
          <w:color w:val="000000"/>
        </w:rPr>
        <w:br/>
        <w:t>Manual systems do not scale to public markets. Data issues slow filings and audits. Scalable systems reduce long-term costs.</w:t>
      </w:r>
    </w:p>
    <w:p w14:paraId="5B05A629" w14:textId="77777777" w:rsidR="00010436" w:rsidRPr="00010436" w:rsidRDefault="00FE60B1" w:rsidP="00010436">
      <w:r>
        <w:pict w14:anchorId="25B601DC">
          <v:rect id="Horizontal Line 210" o:spid="_x0000_s1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C468E9" w14:textId="77777777" w:rsidR="00010436" w:rsidRPr="00010436" w:rsidRDefault="00010436" w:rsidP="00010436">
      <w:pPr>
        <w:spacing w:before="100" w:beforeAutospacing="1" w:after="100" w:afterAutospacing="1"/>
        <w:outlineLvl w:val="1"/>
        <w:rPr>
          <w:b/>
          <w:bCs/>
          <w:color w:val="000000"/>
          <w:sz w:val="36"/>
          <w:szCs w:val="36"/>
        </w:rPr>
      </w:pPr>
      <w:r w:rsidRPr="00010436">
        <w:rPr>
          <w:b/>
          <w:bCs/>
          <w:color w:val="000000"/>
          <w:sz w:val="36"/>
          <w:szCs w:val="36"/>
        </w:rPr>
        <w:t>6</w:t>
      </w:r>
      <w:r w:rsidRPr="00010436">
        <w:rPr>
          <w:rFonts w:ascii="Apple Color Emoji" w:hAnsi="Apple Color Emoji" w:cs="Apple Color Emoji"/>
          <w:b/>
          <w:bCs/>
          <w:color w:val="000000"/>
          <w:sz w:val="36"/>
          <w:szCs w:val="36"/>
        </w:rPr>
        <w:t>️⃣</w:t>
      </w:r>
      <w:r w:rsidRPr="00010436">
        <w:rPr>
          <w:b/>
          <w:bCs/>
          <w:color w:val="000000"/>
          <w:sz w:val="36"/>
          <w:szCs w:val="36"/>
        </w:rPr>
        <w:t xml:space="preserve"> Audit, Advisor &amp; Stakeholder Coordination</w:t>
      </w:r>
    </w:p>
    <w:p w14:paraId="43F96958" w14:textId="77777777" w:rsidR="00010436" w:rsidRPr="00010436" w:rsidRDefault="00010436" w:rsidP="00010436">
      <w:pPr>
        <w:spacing w:before="100" w:beforeAutospacing="1" w:after="100" w:afterAutospacing="1"/>
        <w:rPr>
          <w:color w:val="000000"/>
        </w:rPr>
      </w:pPr>
      <w:r w:rsidRPr="00010436">
        <w:rPr>
          <w:color w:val="000000"/>
        </w:rPr>
        <w:t>Quantum supports coordination with auditors, legal counsel, underwriters, and other advisors. We help align deliverables, timelines, and readiness expectations across stakeholders. This reduces friction during the IPO process.</w:t>
      </w:r>
    </w:p>
    <w:p w14:paraId="524B1F60" w14:textId="77777777" w:rsidR="00010436" w:rsidRPr="00010436" w:rsidRDefault="00010436" w:rsidP="00010436">
      <w:pPr>
        <w:spacing w:before="100" w:beforeAutospacing="1" w:after="100" w:afterAutospacing="1"/>
        <w:rPr>
          <w:color w:val="000000"/>
        </w:rPr>
      </w:pPr>
      <w:r w:rsidRPr="00010436">
        <w:rPr>
          <w:b/>
          <w:bCs/>
          <w:color w:val="000000"/>
        </w:rPr>
        <w:t>Key activities</w:t>
      </w:r>
    </w:p>
    <w:p w14:paraId="26FF7E84" w14:textId="77777777" w:rsidR="00010436" w:rsidRPr="00010436" w:rsidRDefault="00010436" w:rsidP="00010436">
      <w:pPr>
        <w:numPr>
          <w:ilvl w:val="0"/>
          <w:numId w:val="130"/>
        </w:numPr>
        <w:spacing w:before="100" w:beforeAutospacing="1" w:after="100" w:afterAutospacing="1"/>
        <w:rPr>
          <w:color w:val="000000"/>
        </w:rPr>
      </w:pPr>
      <w:r w:rsidRPr="00010436">
        <w:rPr>
          <w:color w:val="000000"/>
        </w:rPr>
        <w:t>Auditor and advisor readiness support</w:t>
      </w:r>
    </w:p>
    <w:p w14:paraId="32A56339" w14:textId="77777777" w:rsidR="00010436" w:rsidRPr="00010436" w:rsidRDefault="00010436" w:rsidP="00010436">
      <w:pPr>
        <w:numPr>
          <w:ilvl w:val="0"/>
          <w:numId w:val="130"/>
        </w:numPr>
        <w:spacing w:before="100" w:beforeAutospacing="1" w:after="100" w:afterAutospacing="1"/>
        <w:rPr>
          <w:color w:val="000000"/>
        </w:rPr>
      </w:pPr>
      <w:r w:rsidRPr="00010436">
        <w:rPr>
          <w:color w:val="000000"/>
        </w:rPr>
        <w:t>Timeline and deliverable coordination</w:t>
      </w:r>
    </w:p>
    <w:p w14:paraId="0DDC504F" w14:textId="77777777" w:rsidR="00010436" w:rsidRPr="00010436" w:rsidRDefault="00010436" w:rsidP="00010436">
      <w:pPr>
        <w:numPr>
          <w:ilvl w:val="0"/>
          <w:numId w:val="130"/>
        </w:numPr>
        <w:spacing w:before="100" w:beforeAutospacing="1" w:after="100" w:afterAutospacing="1"/>
        <w:rPr>
          <w:color w:val="000000"/>
        </w:rPr>
      </w:pPr>
      <w:r w:rsidRPr="00010436">
        <w:rPr>
          <w:color w:val="000000"/>
        </w:rPr>
        <w:t>Issue tracking and resolution</w:t>
      </w:r>
    </w:p>
    <w:p w14:paraId="5801AEEE" w14:textId="77777777" w:rsidR="00010436" w:rsidRPr="00010436" w:rsidRDefault="00010436" w:rsidP="00010436">
      <w:pPr>
        <w:spacing w:before="100" w:beforeAutospacing="1" w:after="100" w:afterAutospacing="1"/>
        <w:rPr>
          <w:color w:val="000000"/>
        </w:rPr>
      </w:pPr>
      <w:r w:rsidRPr="00010436">
        <w:rPr>
          <w:b/>
          <w:bCs/>
          <w:color w:val="000000"/>
        </w:rPr>
        <w:t>Why it matters</w:t>
      </w:r>
      <w:r w:rsidRPr="00010436">
        <w:rPr>
          <w:color w:val="000000"/>
        </w:rPr>
        <w:br/>
        <w:t>IPO execution involves multiple parties. Misalignment causes delays. Coordinated execution accelerates readiness.</w:t>
      </w:r>
    </w:p>
    <w:p w14:paraId="53A0BE32" w14:textId="77777777" w:rsidR="00010436" w:rsidRPr="00010436" w:rsidRDefault="00FE60B1" w:rsidP="00010436">
      <w:r>
        <w:pict w14:anchorId="00B13AD3">
          <v:rect id="Horizontal Line 211" o:spid="_x0000_s1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AD66EB" w14:textId="77777777" w:rsidR="00010436" w:rsidRPr="00010436" w:rsidRDefault="00010436" w:rsidP="00010436">
      <w:pPr>
        <w:spacing w:before="100" w:beforeAutospacing="1" w:after="100" w:afterAutospacing="1"/>
        <w:outlineLvl w:val="1"/>
        <w:rPr>
          <w:b/>
          <w:bCs/>
          <w:color w:val="000000"/>
          <w:sz w:val="36"/>
          <w:szCs w:val="36"/>
        </w:rPr>
      </w:pPr>
      <w:r w:rsidRPr="00010436">
        <w:rPr>
          <w:b/>
          <w:bCs/>
          <w:color w:val="000000"/>
          <w:sz w:val="36"/>
          <w:szCs w:val="36"/>
        </w:rPr>
        <w:t>7</w:t>
      </w:r>
      <w:r w:rsidRPr="00010436">
        <w:rPr>
          <w:rFonts w:ascii="Apple Color Emoji" w:hAnsi="Apple Color Emoji" w:cs="Apple Color Emoji"/>
          <w:b/>
          <w:bCs/>
          <w:color w:val="000000"/>
          <w:sz w:val="36"/>
          <w:szCs w:val="36"/>
        </w:rPr>
        <w:t>️⃣</w:t>
      </w:r>
      <w:r w:rsidRPr="00010436">
        <w:rPr>
          <w:b/>
          <w:bCs/>
          <w:color w:val="000000"/>
          <w:sz w:val="36"/>
          <w:szCs w:val="36"/>
        </w:rPr>
        <w:t xml:space="preserve"> Ongoing Public-Company Readiness &amp; Transition</w:t>
      </w:r>
    </w:p>
    <w:p w14:paraId="0F522EA6" w14:textId="77777777" w:rsidR="00010436" w:rsidRPr="00010436" w:rsidRDefault="00010436" w:rsidP="00010436">
      <w:pPr>
        <w:spacing w:before="100" w:beforeAutospacing="1" w:after="100" w:afterAutospacing="1"/>
        <w:rPr>
          <w:color w:val="000000"/>
        </w:rPr>
      </w:pPr>
      <w:r w:rsidRPr="00010436">
        <w:rPr>
          <w:color w:val="000000"/>
        </w:rPr>
        <w:t>IPO readiness does not end at listing. Quantum supports transition planning to operate as a public company post-IPO. This includes reporting cadence, controls sustainability, and ongoing compliance readiness.</w:t>
      </w:r>
    </w:p>
    <w:p w14:paraId="5ED451A5" w14:textId="77777777" w:rsidR="00010436" w:rsidRPr="00010436" w:rsidRDefault="00010436" w:rsidP="00010436">
      <w:pPr>
        <w:spacing w:before="100" w:beforeAutospacing="1" w:after="100" w:afterAutospacing="1"/>
        <w:rPr>
          <w:color w:val="000000"/>
        </w:rPr>
      </w:pPr>
      <w:r w:rsidRPr="00010436">
        <w:rPr>
          <w:b/>
          <w:bCs/>
          <w:color w:val="000000"/>
        </w:rPr>
        <w:t>Key activities</w:t>
      </w:r>
    </w:p>
    <w:p w14:paraId="124D21C1" w14:textId="77777777" w:rsidR="00010436" w:rsidRPr="00010436" w:rsidRDefault="00010436" w:rsidP="00010436">
      <w:pPr>
        <w:numPr>
          <w:ilvl w:val="0"/>
          <w:numId w:val="131"/>
        </w:numPr>
        <w:spacing w:before="100" w:beforeAutospacing="1" w:after="100" w:afterAutospacing="1"/>
        <w:rPr>
          <w:color w:val="000000"/>
        </w:rPr>
      </w:pPr>
      <w:r w:rsidRPr="00010436">
        <w:rPr>
          <w:color w:val="000000"/>
        </w:rPr>
        <w:t>Post-IPO operating model planning</w:t>
      </w:r>
    </w:p>
    <w:p w14:paraId="3414916D" w14:textId="77777777" w:rsidR="00010436" w:rsidRPr="00010436" w:rsidRDefault="00010436" w:rsidP="00010436">
      <w:pPr>
        <w:numPr>
          <w:ilvl w:val="0"/>
          <w:numId w:val="131"/>
        </w:numPr>
        <w:spacing w:before="100" w:beforeAutospacing="1" w:after="100" w:afterAutospacing="1"/>
        <w:rPr>
          <w:color w:val="000000"/>
        </w:rPr>
      </w:pPr>
      <w:r w:rsidRPr="00010436">
        <w:rPr>
          <w:color w:val="000000"/>
        </w:rPr>
        <w:t>Ongoing compliance and reporting readiness</w:t>
      </w:r>
    </w:p>
    <w:p w14:paraId="141BD1CD" w14:textId="77777777" w:rsidR="00010436" w:rsidRPr="00010436" w:rsidRDefault="00010436" w:rsidP="00010436">
      <w:pPr>
        <w:numPr>
          <w:ilvl w:val="0"/>
          <w:numId w:val="131"/>
        </w:numPr>
        <w:spacing w:before="100" w:beforeAutospacing="1" w:after="100" w:afterAutospacing="1"/>
        <w:rPr>
          <w:color w:val="000000"/>
        </w:rPr>
      </w:pPr>
      <w:r w:rsidRPr="00010436">
        <w:rPr>
          <w:color w:val="000000"/>
        </w:rPr>
        <w:t>Public-company finance function transition</w:t>
      </w:r>
    </w:p>
    <w:p w14:paraId="0A4C58BA" w14:textId="77777777" w:rsidR="00010436" w:rsidRPr="00010436" w:rsidRDefault="00010436" w:rsidP="00010436">
      <w:pPr>
        <w:spacing w:before="100" w:beforeAutospacing="1" w:after="100" w:afterAutospacing="1"/>
        <w:rPr>
          <w:color w:val="000000"/>
        </w:rPr>
      </w:pPr>
      <w:r w:rsidRPr="00010436">
        <w:rPr>
          <w:b/>
          <w:bCs/>
          <w:color w:val="000000"/>
        </w:rPr>
        <w:t>Why it matters</w:t>
      </w:r>
      <w:r w:rsidRPr="00010436">
        <w:rPr>
          <w:color w:val="000000"/>
        </w:rPr>
        <w:br/>
        <w:t>Post-IPO failures damage credibility. Sustainability protects valuation. Readiness ensures long-term success as a public company.</w:t>
      </w:r>
    </w:p>
    <w:p w14:paraId="2DF49457" w14:textId="77777777" w:rsidR="00010436" w:rsidRPr="00010436" w:rsidRDefault="00FE60B1" w:rsidP="00010436">
      <w:r>
        <w:pict w14:anchorId="68235261">
          <v:rect id="Horizontal Line 212"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EB8CFF" w14:textId="77777777" w:rsidR="00010436" w:rsidRPr="00010436" w:rsidRDefault="00010436" w:rsidP="00010436">
      <w:pPr>
        <w:spacing w:before="100" w:beforeAutospacing="1" w:after="100" w:afterAutospacing="1"/>
        <w:outlineLvl w:val="1"/>
        <w:rPr>
          <w:b/>
          <w:bCs/>
          <w:color w:val="000000"/>
          <w:sz w:val="36"/>
          <w:szCs w:val="36"/>
        </w:rPr>
      </w:pPr>
      <w:r w:rsidRPr="00010436">
        <w:rPr>
          <w:rFonts w:ascii="Apple Color Emoji" w:hAnsi="Apple Color Emoji" w:cs="Apple Color Emoji"/>
          <w:b/>
          <w:bCs/>
          <w:color w:val="000000"/>
          <w:sz w:val="36"/>
          <w:szCs w:val="36"/>
        </w:rPr>
        <w:t>🧠</w:t>
      </w:r>
      <w:r w:rsidRPr="00010436">
        <w:rPr>
          <w:b/>
          <w:bCs/>
          <w:color w:val="000000"/>
          <w:sz w:val="36"/>
          <w:szCs w:val="36"/>
        </w:rPr>
        <w:t xml:space="preserve"> Quantum’s IPO Readiness Differentiator (Client-Facing Summary)</w:t>
      </w:r>
    </w:p>
    <w:p w14:paraId="598CDFBD" w14:textId="77777777" w:rsidR="00010436" w:rsidRPr="00010436" w:rsidRDefault="00010436" w:rsidP="00010436">
      <w:pPr>
        <w:spacing w:before="100" w:beforeAutospacing="1" w:after="100" w:afterAutospacing="1"/>
        <w:rPr>
          <w:color w:val="000000"/>
        </w:rPr>
      </w:pPr>
      <w:r w:rsidRPr="00010436">
        <w:rPr>
          <w:color w:val="000000"/>
        </w:rPr>
        <w:lastRenderedPageBreak/>
        <w:t>Quantum’s IPO Readiness Services prepare companies to </w:t>
      </w:r>
      <w:r w:rsidRPr="00010436">
        <w:rPr>
          <w:b/>
          <w:bCs/>
          <w:color w:val="000000"/>
        </w:rPr>
        <w:t>operate like a public company before becoming one</w:t>
      </w:r>
      <w:r w:rsidRPr="00010436">
        <w:rPr>
          <w:color w:val="000000"/>
        </w:rPr>
        <w:t>.</w:t>
      </w:r>
    </w:p>
    <w:p w14:paraId="0C702BFB" w14:textId="77777777" w:rsidR="00010436" w:rsidRPr="00010436" w:rsidRDefault="00010436" w:rsidP="00010436">
      <w:pPr>
        <w:spacing w:before="100" w:beforeAutospacing="1" w:after="100" w:afterAutospacing="1"/>
        <w:rPr>
          <w:color w:val="000000"/>
        </w:rPr>
      </w:pPr>
      <w:r w:rsidRPr="00010436">
        <w:rPr>
          <w:color w:val="000000"/>
        </w:rPr>
        <w:t>We combine technical rigor, structured execution, and strategic foresight to reduce IPO risk and improve outcomes. Our phased approach ensures readiness across finance, controls, governance, and systems—long before the roadshow begins.</w:t>
      </w:r>
    </w:p>
    <w:p w14:paraId="4653F940" w14:textId="77777777" w:rsidR="00010436" w:rsidRDefault="00010436" w:rsidP="00010436">
      <w:pPr>
        <w:spacing w:before="100" w:beforeAutospacing="1" w:after="100" w:afterAutospacing="1"/>
        <w:rPr>
          <w:b/>
          <w:bCs/>
          <w:color w:val="000000"/>
        </w:rPr>
      </w:pPr>
      <w:r w:rsidRPr="00010436">
        <w:rPr>
          <w:b/>
          <w:bCs/>
          <w:color w:val="000000"/>
        </w:rPr>
        <w:t>Successful IPOs are built early. Quantum helps you get there—ready and confident.</w:t>
      </w:r>
    </w:p>
    <w:p w14:paraId="00BC8509" w14:textId="77777777" w:rsidR="00A757AD" w:rsidRPr="00A757AD" w:rsidRDefault="00A757AD" w:rsidP="00A757AD">
      <w:pPr>
        <w:spacing w:before="100" w:beforeAutospacing="1" w:after="100" w:afterAutospacing="1"/>
        <w:outlineLvl w:val="1"/>
        <w:rPr>
          <w:b/>
          <w:bCs/>
          <w:color w:val="000000"/>
          <w:sz w:val="36"/>
          <w:szCs w:val="36"/>
        </w:rPr>
      </w:pPr>
      <w:r w:rsidRPr="00A757AD">
        <w:rPr>
          <w:b/>
          <w:bCs/>
          <w:color w:val="000000"/>
          <w:sz w:val="36"/>
          <w:szCs w:val="36"/>
        </w:rPr>
        <w:t>IRS Tax Representation &amp; Audit Defense</w:t>
      </w:r>
    </w:p>
    <w:p w14:paraId="5B48684F" w14:textId="77777777" w:rsidR="00A757AD" w:rsidRPr="00A757AD" w:rsidRDefault="00A757AD" w:rsidP="00A757AD">
      <w:pPr>
        <w:spacing w:before="100" w:beforeAutospacing="1" w:after="100" w:afterAutospacing="1"/>
        <w:rPr>
          <w:color w:val="000000"/>
        </w:rPr>
      </w:pPr>
      <w:r w:rsidRPr="00A757AD">
        <w:rPr>
          <w:b/>
          <w:bCs/>
          <w:color w:val="000000"/>
        </w:rPr>
        <w:t>Built for scrutiny. Designed for protection and control.</w:t>
      </w:r>
    </w:p>
    <w:p w14:paraId="03D687D4" w14:textId="77777777" w:rsidR="00A757AD" w:rsidRPr="00A757AD" w:rsidRDefault="00A757AD" w:rsidP="00A757AD">
      <w:pPr>
        <w:spacing w:before="100" w:beforeAutospacing="1" w:after="100" w:afterAutospacing="1"/>
        <w:rPr>
          <w:color w:val="000000"/>
        </w:rPr>
      </w:pPr>
      <w:r w:rsidRPr="00A757AD">
        <w:rPr>
          <w:color w:val="000000"/>
        </w:rPr>
        <w:t>When tax matters escalate to audits, notices, or enforcement actions, the stakes rise quickly. IRS examinations, payroll tax issues, and information requests demand precision, discipline, and experienced representation. Poor handling can lead to unnecessary penalties, prolonged exposure, and leadership distraction.</w:t>
      </w:r>
    </w:p>
    <w:p w14:paraId="582588E3" w14:textId="77777777" w:rsidR="00A757AD" w:rsidRPr="00A757AD" w:rsidRDefault="00A757AD" w:rsidP="00A757AD">
      <w:pPr>
        <w:spacing w:before="100" w:beforeAutospacing="1" w:after="100" w:afterAutospacing="1"/>
        <w:rPr>
          <w:color w:val="000000"/>
        </w:rPr>
      </w:pPr>
      <w:r w:rsidRPr="00A757AD">
        <w:rPr>
          <w:color w:val="000000"/>
        </w:rPr>
        <w:t>Whether you are an individual, business owner, nonprofit organization, or multi-entity enterprise, you need a tax advisor who understands IRS process, audit mechanics, and risk containment—not just tax preparation.</w:t>
      </w:r>
    </w:p>
    <w:p w14:paraId="33014123" w14:textId="77777777" w:rsidR="00A757AD" w:rsidRPr="00A757AD" w:rsidRDefault="00A757AD" w:rsidP="00A757AD">
      <w:pPr>
        <w:spacing w:before="100" w:beforeAutospacing="1" w:after="100" w:afterAutospacing="1"/>
        <w:rPr>
          <w:color w:val="000000"/>
        </w:rPr>
      </w:pPr>
      <w:r w:rsidRPr="00A757AD">
        <w:rPr>
          <w:color w:val="000000"/>
        </w:rPr>
        <w:t>That’s Quantum.</w:t>
      </w:r>
    </w:p>
    <w:p w14:paraId="522C98EE" w14:textId="77777777" w:rsidR="00A757AD" w:rsidRPr="00A757AD" w:rsidRDefault="00FE60B1" w:rsidP="00A757AD">
      <w:r w:rsidRPr="00FE60B1">
        <w:rPr>
          <w:noProof/>
          <w14:ligatures w14:val="standardContextual"/>
        </w:rPr>
        <w:pict w14:anchorId="5E04285D">
          <v:rect id="_x0000_i1083" alt="" style="width:468pt;height:.05pt;mso-width-percent:0;mso-height-percent:0;mso-width-percent:0;mso-height-percent:0" o:hralign="center" o:hrstd="t" o:hr="t" fillcolor="#a0a0a0" stroked="f"/>
        </w:pict>
      </w:r>
    </w:p>
    <w:p w14:paraId="13F3CBAA" w14:textId="77777777" w:rsidR="00A757AD" w:rsidRPr="00A757AD" w:rsidRDefault="00A757AD" w:rsidP="00A757AD">
      <w:pPr>
        <w:spacing w:before="100" w:beforeAutospacing="1" w:after="100" w:afterAutospacing="1"/>
        <w:outlineLvl w:val="1"/>
        <w:rPr>
          <w:b/>
          <w:bCs/>
          <w:color w:val="000000"/>
          <w:sz w:val="36"/>
          <w:szCs w:val="36"/>
        </w:rPr>
      </w:pPr>
      <w:r w:rsidRPr="00A757AD">
        <w:rPr>
          <w:b/>
          <w:bCs/>
          <w:color w:val="000000"/>
          <w:sz w:val="36"/>
          <w:szCs w:val="36"/>
        </w:rPr>
        <w:t>The Challenges We Solve</w:t>
      </w:r>
    </w:p>
    <w:p w14:paraId="0AD8ED23" w14:textId="77777777" w:rsidR="00A757AD" w:rsidRPr="00A757AD" w:rsidRDefault="00A757AD" w:rsidP="00A757AD">
      <w:pPr>
        <w:spacing w:before="100" w:beforeAutospacing="1" w:after="100" w:afterAutospacing="1"/>
        <w:rPr>
          <w:color w:val="000000"/>
        </w:rPr>
      </w:pPr>
      <w:r w:rsidRPr="00A757AD">
        <w:rPr>
          <w:color w:val="000000"/>
        </w:rPr>
        <w:t>Organizations and individuals facing IRS matters commonly encounter:</w:t>
      </w:r>
    </w:p>
    <w:p w14:paraId="3F0E09EB" w14:textId="77777777" w:rsidR="00A757AD" w:rsidRPr="00A757AD" w:rsidRDefault="00A757AD" w:rsidP="00A757AD">
      <w:pPr>
        <w:numPr>
          <w:ilvl w:val="0"/>
          <w:numId w:val="179"/>
        </w:numPr>
        <w:spacing w:before="100" w:beforeAutospacing="1" w:after="100" w:afterAutospacing="1"/>
        <w:rPr>
          <w:color w:val="000000"/>
        </w:rPr>
      </w:pPr>
      <w:r w:rsidRPr="00A757AD">
        <w:rPr>
          <w:color w:val="000000"/>
        </w:rPr>
        <w:t>Uncertainty responding to IRS notices, audits, or information requests</w:t>
      </w:r>
    </w:p>
    <w:p w14:paraId="189F4AAD" w14:textId="77777777" w:rsidR="00A757AD" w:rsidRPr="00A757AD" w:rsidRDefault="00A757AD" w:rsidP="00A757AD">
      <w:pPr>
        <w:numPr>
          <w:ilvl w:val="0"/>
          <w:numId w:val="179"/>
        </w:numPr>
        <w:spacing w:before="100" w:beforeAutospacing="1" w:after="100" w:afterAutospacing="1"/>
        <w:rPr>
          <w:color w:val="000000"/>
        </w:rPr>
      </w:pPr>
      <w:r w:rsidRPr="00A757AD">
        <w:rPr>
          <w:color w:val="000000"/>
        </w:rPr>
        <w:t>Exposure to penalties, interest, or enforcement actions</w:t>
      </w:r>
    </w:p>
    <w:p w14:paraId="32007B35" w14:textId="77777777" w:rsidR="00A757AD" w:rsidRPr="00A757AD" w:rsidRDefault="00A757AD" w:rsidP="00A757AD">
      <w:pPr>
        <w:numPr>
          <w:ilvl w:val="0"/>
          <w:numId w:val="179"/>
        </w:numPr>
        <w:spacing w:before="100" w:beforeAutospacing="1" w:after="100" w:afterAutospacing="1"/>
        <w:rPr>
          <w:color w:val="000000"/>
        </w:rPr>
      </w:pPr>
      <w:r w:rsidRPr="00A757AD">
        <w:rPr>
          <w:color w:val="000000"/>
        </w:rPr>
        <w:t>Inconsistent or incomplete documentation supporting tax positions</w:t>
      </w:r>
    </w:p>
    <w:p w14:paraId="5783681C" w14:textId="77777777" w:rsidR="00A757AD" w:rsidRPr="00A757AD" w:rsidRDefault="00A757AD" w:rsidP="00A757AD">
      <w:pPr>
        <w:numPr>
          <w:ilvl w:val="0"/>
          <w:numId w:val="179"/>
        </w:numPr>
        <w:spacing w:before="100" w:beforeAutospacing="1" w:after="100" w:afterAutospacing="1"/>
        <w:rPr>
          <w:color w:val="000000"/>
        </w:rPr>
      </w:pPr>
      <w:r w:rsidRPr="00A757AD">
        <w:rPr>
          <w:color w:val="000000"/>
        </w:rPr>
        <w:t>Limited internal expertise to manage IRS interactions effectively</w:t>
      </w:r>
    </w:p>
    <w:p w14:paraId="673DDB6D" w14:textId="77777777" w:rsidR="00A757AD" w:rsidRPr="00A757AD" w:rsidRDefault="00A757AD" w:rsidP="00A757AD">
      <w:pPr>
        <w:numPr>
          <w:ilvl w:val="0"/>
          <w:numId w:val="179"/>
        </w:numPr>
        <w:spacing w:before="100" w:beforeAutospacing="1" w:after="100" w:afterAutospacing="1"/>
        <w:rPr>
          <w:color w:val="000000"/>
        </w:rPr>
      </w:pPr>
      <w:r w:rsidRPr="00A757AD">
        <w:rPr>
          <w:color w:val="000000"/>
        </w:rPr>
        <w:t>Disruption to leadership, finance teams, and daily operations</w:t>
      </w:r>
    </w:p>
    <w:p w14:paraId="4B17DBF5" w14:textId="77777777" w:rsidR="00A757AD" w:rsidRPr="00A757AD" w:rsidRDefault="00A757AD" w:rsidP="00A757AD">
      <w:pPr>
        <w:numPr>
          <w:ilvl w:val="0"/>
          <w:numId w:val="179"/>
        </w:numPr>
        <w:spacing w:before="100" w:beforeAutospacing="1" w:after="100" w:afterAutospacing="1"/>
        <w:rPr>
          <w:color w:val="000000"/>
        </w:rPr>
      </w:pPr>
      <w:r w:rsidRPr="00A757AD">
        <w:rPr>
          <w:color w:val="000000"/>
        </w:rPr>
        <w:t>Risk of escalating issues due to miscommunication or missed deadlines</w:t>
      </w:r>
    </w:p>
    <w:p w14:paraId="6D5E2D67" w14:textId="77777777" w:rsidR="00A757AD" w:rsidRPr="00A757AD" w:rsidRDefault="00A757AD" w:rsidP="00A757AD">
      <w:pPr>
        <w:spacing w:before="100" w:beforeAutospacing="1" w:after="100" w:afterAutospacing="1"/>
        <w:rPr>
          <w:color w:val="000000"/>
        </w:rPr>
      </w:pPr>
      <w:r w:rsidRPr="00A757AD">
        <w:rPr>
          <w:color w:val="000000"/>
        </w:rPr>
        <w:t>These challenges are not procedural—they are risk, governance, and control-driven.</w:t>
      </w:r>
    </w:p>
    <w:p w14:paraId="5100BBBB" w14:textId="77777777" w:rsidR="00A757AD" w:rsidRPr="00A757AD" w:rsidRDefault="00FE60B1" w:rsidP="00A757AD">
      <w:r w:rsidRPr="00FE60B1">
        <w:rPr>
          <w:noProof/>
          <w14:ligatures w14:val="standardContextual"/>
        </w:rPr>
        <w:pict w14:anchorId="016A5EC3">
          <v:rect id="_x0000_i1082" alt="" style="width:468pt;height:.05pt;mso-width-percent:0;mso-height-percent:0;mso-width-percent:0;mso-height-percent:0" o:hralign="center" o:hrstd="t" o:hr="t" fillcolor="#a0a0a0" stroked="f"/>
        </w:pict>
      </w:r>
    </w:p>
    <w:p w14:paraId="242EE3C1" w14:textId="77777777" w:rsidR="00A757AD" w:rsidRPr="00A757AD" w:rsidRDefault="00A757AD" w:rsidP="00A757AD">
      <w:pPr>
        <w:spacing w:before="100" w:beforeAutospacing="1" w:after="100" w:afterAutospacing="1"/>
        <w:outlineLvl w:val="1"/>
        <w:rPr>
          <w:b/>
          <w:bCs/>
          <w:color w:val="000000"/>
          <w:sz w:val="36"/>
          <w:szCs w:val="36"/>
        </w:rPr>
      </w:pPr>
      <w:r w:rsidRPr="00A757AD">
        <w:rPr>
          <w:b/>
          <w:bCs/>
          <w:color w:val="000000"/>
          <w:sz w:val="36"/>
          <w:szCs w:val="36"/>
        </w:rPr>
        <w:t>The Quantum Approach</w:t>
      </w:r>
    </w:p>
    <w:p w14:paraId="35E42F64" w14:textId="77777777" w:rsidR="00A757AD" w:rsidRPr="00A757AD" w:rsidRDefault="00A757AD" w:rsidP="00A757AD">
      <w:pPr>
        <w:spacing w:before="100" w:beforeAutospacing="1" w:after="100" w:afterAutospacing="1"/>
        <w:rPr>
          <w:color w:val="000000"/>
        </w:rPr>
      </w:pPr>
      <w:r w:rsidRPr="00A757AD">
        <w:rPr>
          <w:color w:val="000000"/>
        </w:rPr>
        <w:t>Quantum delivers IRS representation and audit defense through a structured, disciplined framework grounded in our six pillars:</w:t>
      </w:r>
    </w:p>
    <w:p w14:paraId="0DFAE5B9" w14:textId="77777777" w:rsidR="00A757AD" w:rsidRPr="00A757AD" w:rsidRDefault="00A757AD" w:rsidP="00A757AD">
      <w:pPr>
        <w:spacing w:before="100" w:beforeAutospacing="1" w:after="100" w:afterAutospacing="1"/>
        <w:rPr>
          <w:color w:val="000000"/>
        </w:rPr>
      </w:pPr>
      <w:r w:rsidRPr="00A757AD">
        <w:rPr>
          <w:b/>
          <w:bCs/>
          <w:color w:val="000000"/>
        </w:rPr>
        <w:lastRenderedPageBreak/>
        <w:t>Clarity</w:t>
      </w:r>
      <w:r w:rsidRPr="00A757AD">
        <w:rPr>
          <w:color w:val="000000"/>
        </w:rPr>
        <w:t> – Clear understanding of the issue, exposure, and response strategy</w:t>
      </w:r>
      <w:r w:rsidRPr="00A757AD">
        <w:rPr>
          <w:color w:val="000000"/>
        </w:rPr>
        <w:br/>
      </w:r>
      <w:r w:rsidRPr="00A757AD">
        <w:rPr>
          <w:b/>
          <w:bCs/>
          <w:color w:val="000000"/>
        </w:rPr>
        <w:t>Consistency</w:t>
      </w:r>
      <w:r w:rsidRPr="00A757AD">
        <w:rPr>
          <w:color w:val="000000"/>
        </w:rPr>
        <w:t> – Controlled, coordinated communication with tax authorities</w:t>
      </w:r>
      <w:r w:rsidRPr="00A757AD">
        <w:rPr>
          <w:color w:val="000000"/>
        </w:rPr>
        <w:br/>
      </w:r>
      <w:r w:rsidRPr="00A757AD">
        <w:rPr>
          <w:b/>
          <w:bCs/>
          <w:color w:val="000000"/>
        </w:rPr>
        <w:t>Compliance</w:t>
      </w:r>
      <w:r w:rsidRPr="00A757AD">
        <w:rPr>
          <w:color w:val="000000"/>
        </w:rPr>
        <w:t> – Alignment with tax law, procedural rules, and documentation standards</w:t>
      </w:r>
      <w:r w:rsidRPr="00A757AD">
        <w:rPr>
          <w:color w:val="000000"/>
        </w:rPr>
        <w:br/>
      </w:r>
      <w:r w:rsidRPr="00A757AD">
        <w:rPr>
          <w:b/>
          <w:bCs/>
          <w:color w:val="000000"/>
        </w:rPr>
        <w:t>Communication</w:t>
      </w:r>
      <w:r w:rsidRPr="00A757AD">
        <w:rPr>
          <w:color w:val="000000"/>
        </w:rPr>
        <w:t> – Single point of contact between you and the IRS</w:t>
      </w:r>
      <w:r w:rsidRPr="00A757AD">
        <w:rPr>
          <w:color w:val="000000"/>
        </w:rPr>
        <w:br/>
      </w:r>
      <w:r w:rsidRPr="00A757AD">
        <w:rPr>
          <w:b/>
          <w:bCs/>
          <w:color w:val="000000"/>
        </w:rPr>
        <w:t>Control</w:t>
      </w:r>
      <w:r w:rsidRPr="00A757AD">
        <w:rPr>
          <w:color w:val="000000"/>
        </w:rPr>
        <w:t> – Proactive management of deadlines, submissions, and risk escalation</w:t>
      </w:r>
      <w:r w:rsidRPr="00A757AD">
        <w:rPr>
          <w:color w:val="000000"/>
        </w:rPr>
        <w:br/>
      </w:r>
      <w:r w:rsidRPr="00A757AD">
        <w:rPr>
          <w:b/>
          <w:bCs/>
          <w:color w:val="000000"/>
        </w:rPr>
        <w:t>Comprehensiveness</w:t>
      </w:r>
      <w:r w:rsidRPr="00A757AD">
        <w:rPr>
          <w:color w:val="000000"/>
        </w:rPr>
        <w:t> – Tax, accounting, and advisory working together</w:t>
      </w:r>
    </w:p>
    <w:p w14:paraId="6D4BAE3D" w14:textId="77777777" w:rsidR="00A757AD" w:rsidRPr="00A757AD" w:rsidRDefault="00A757AD" w:rsidP="00A757AD">
      <w:pPr>
        <w:spacing w:before="100" w:beforeAutospacing="1" w:after="100" w:afterAutospacing="1"/>
        <w:rPr>
          <w:color w:val="000000"/>
        </w:rPr>
      </w:pPr>
      <w:r w:rsidRPr="00A757AD">
        <w:rPr>
          <w:color w:val="000000"/>
        </w:rPr>
        <w:t>We protect our clients by managing the process—so leadership stays focused on running the organization.</w:t>
      </w:r>
    </w:p>
    <w:p w14:paraId="0B6857AB" w14:textId="77777777" w:rsidR="00A757AD" w:rsidRPr="00A757AD" w:rsidRDefault="00FE60B1" w:rsidP="00A757AD">
      <w:r w:rsidRPr="00FE60B1">
        <w:rPr>
          <w:noProof/>
          <w14:ligatures w14:val="standardContextual"/>
        </w:rPr>
        <w:pict w14:anchorId="3D8BA163">
          <v:rect id="_x0000_i1081" alt="" style="width:468pt;height:.05pt;mso-width-percent:0;mso-height-percent:0;mso-width-percent:0;mso-height-percent:0" o:hralign="center" o:hrstd="t" o:hr="t" fillcolor="#a0a0a0" stroked="f"/>
        </w:pict>
      </w:r>
    </w:p>
    <w:p w14:paraId="3CF7F830" w14:textId="1E1CEE21" w:rsidR="00A757AD" w:rsidRPr="00A757AD" w:rsidRDefault="00A757AD" w:rsidP="00A757AD">
      <w:pPr>
        <w:spacing w:before="100" w:beforeAutospacing="1" w:after="100" w:afterAutospacing="1"/>
        <w:outlineLvl w:val="1"/>
        <w:rPr>
          <w:b/>
          <w:bCs/>
          <w:color w:val="000000"/>
          <w:sz w:val="36"/>
          <w:szCs w:val="36"/>
        </w:rPr>
      </w:pPr>
      <w:r w:rsidRPr="00A757AD">
        <w:rPr>
          <w:b/>
          <w:bCs/>
          <w:color w:val="000000"/>
          <w:sz w:val="36"/>
          <w:szCs w:val="36"/>
        </w:rPr>
        <w:t>Tax Representation &amp; Defense Services</w:t>
      </w:r>
    </w:p>
    <w:p w14:paraId="0FF924B4"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IRS audit representation and examination support</w:t>
      </w:r>
    </w:p>
    <w:p w14:paraId="6401CA01"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Response to IRS notices, letters, and information requests</w:t>
      </w:r>
    </w:p>
    <w:p w14:paraId="33AF868B"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Payroll tax and employment tax issue resolution</w:t>
      </w:r>
    </w:p>
    <w:p w14:paraId="6FC957D6"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Penalty abatement and interest mitigation support</w:t>
      </w:r>
    </w:p>
    <w:p w14:paraId="1A3BA8AD"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Tax authority correspondence and negotiation</w:t>
      </w:r>
    </w:p>
    <w:p w14:paraId="7DC2B8F4"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Documentation review and audit-ready support schedules</w:t>
      </w:r>
    </w:p>
    <w:p w14:paraId="323E6D1D"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Strategic advisory during audits and investigations</w:t>
      </w:r>
    </w:p>
    <w:p w14:paraId="1FECD0C5" w14:textId="77777777" w:rsidR="00A757AD" w:rsidRPr="00A757AD" w:rsidRDefault="00A757AD" w:rsidP="00A757AD">
      <w:pPr>
        <w:numPr>
          <w:ilvl w:val="0"/>
          <w:numId w:val="180"/>
        </w:numPr>
        <w:spacing w:before="100" w:beforeAutospacing="1" w:after="100" w:afterAutospacing="1"/>
        <w:rPr>
          <w:color w:val="000000"/>
        </w:rPr>
      </w:pPr>
      <w:r w:rsidRPr="00A757AD">
        <w:rPr>
          <w:color w:val="000000"/>
        </w:rPr>
        <w:t>Support through appeals, resolutions, and closing agreements</w:t>
      </w:r>
    </w:p>
    <w:p w14:paraId="5B11EA3C" w14:textId="77777777" w:rsidR="00A757AD" w:rsidRPr="00A757AD" w:rsidRDefault="00A757AD" w:rsidP="00A757AD">
      <w:pPr>
        <w:spacing w:before="100" w:beforeAutospacing="1" w:after="100" w:afterAutospacing="1"/>
        <w:rPr>
          <w:color w:val="000000"/>
        </w:rPr>
      </w:pPr>
      <w:r w:rsidRPr="00A757AD">
        <w:rPr>
          <w:color w:val="000000"/>
        </w:rPr>
        <w:t>Our approach prioritizes resolution efficiency, risk containment, and financial clarity.</w:t>
      </w:r>
    </w:p>
    <w:p w14:paraId="5953E360" w14:textId="77777777" w:rsidR="00A757AD" w:rsidRPr="00A757AD" w:rsidRDefault="00FE60B1" w:rsidP="00A757AD">
      <w:r w:rsidRPr="00FE60B1">
        <w:rPr>
          <w:noProof/>
          <w14:ligatures w14:val="standardContextual"/>
        </w:rPr>
        <w:pict w14:anchorId="2186652E">
          <v:rect id="_x0000_i1080" alt="" style="width:468pt;height:.05pt;mso-width-percent:0;mso-height-percent:0;mso-width-percent:0;mso-height-percent:0" o:hralign="center" o:hrstd="t" o:hr="t" fillcolor="#a0a0a0" stroked="f"/>
        </w:pict>
      </w:r>
    </w:p>
    <w:p w14:paraId="0246C314" w14:textId="77777777" w:rsidR="00A757AD" w:rsidRPr="00A757AD" w:rsidRDefault="00A757AD" w:rsidP="00A757AD">
      <w:pPr>
        <w:spacing w:before="100" w:beforeAutospacing="1" w:after="100" w:afterAutospacing="1"/>
        <w:outlineLvl w:val="1"/>
        <w:rPr>
          <w:b/>
          <w:bCs/>
          <w:color w:val="000000"/>
          <w:sz w:val="36"/>
          <w:szCs w:val="36"/>
        </w:rPr>
      </w:pPr>
      <w:r w:rsidRPr="00A757AD">
        <w:rPr>
          <w:b/>
          <w:bCs/>
          <w:color w:val="000000"/>
          <w:sz w:val="36"/>
          <w:szCs w:val="36"/>
        </w:rPr>
        <w:t>Clear Responsibilities</w:t>
      </w:r>
    </w:p>
    <w:p w14:paraId="6FB68AA3" w14:textId="77777777" w:rsidR="00A757AD" w:rsidRPr="00A757AD" w:rsidRDefault="00A757AD" w:rsidP="00A757AD">
      <w:pPr>
        <w:spacing w:before="100" w:beforeAutospacing="1" w:after="100" w:afterAutospacing="1"/>
        <w:rPr>
          <w:color w:val="000000"/>
        </w:rPr>
      </w:pPr>
      <w:r w:rsidRPr="00A757AD">
        <w:rPr>
          <w:b/>
          <w:bCs/>
          <w:color w:val="000000"/>
        </w:rPr>
        <w:t>Quantum is responsible for:</w:t>
      </w:r>
    </w:p>
    <w:p w14:paraId="48F18E25" w14:textId="77777777" w:rsidR="00A757AD" w:rsidRPr="00A757AD" w:rsidRDefault="00A757AD" w:rsidP="00A757AD">
      <w:pPr>
        <w:numPr>
          <w:ilvl w:val="0"/>
          <w:numId w:val="181"/>
        </w:numPr>
        <w:spacing w:before="100" w:beforeAutospacing="1" w:after="100" w:afterAutospacing="1"/>
        <w:rPr>
          <w:color w:val="000000"/>
        </w:rPr>
      </w:pPr>
      <w:r w:rsidRPr="00A757AD">
        <w:rPr>
          <w:color w:val="000000"/>
        </w:rPr>
        <w:t>Acting as your authorized representative before the IRS</w:t>
      </w:r>
    </w:p>
    <w:p w14:paraId="75E706AB" w14:textId="77777777" w:rsidR="00A757AD" w:rsidRPr="00A757AD" w:rsidRDefault="00A757AD" w:rsidP="00A757AD">
      <w:pPr>
        <w:numPr>
          <w:ilvl w:val="0"/>
          <w:numId w:val="181"/>
        </w:numPr>
        <w:spacing w:before="100" w:beforeAutospacing="1" w:after="100" w:afterAutospacing="1"/>
        <w:rPr>
          <w:color w:val="000000"/>
        </w:rPr>
      </w:pPr>
      <w:r w:rsidRPr="00A757AD">
        <w:rPr>
          <w:color w:val="000000"/>
        </w:rPr>
        <w:t>Managing all IRS communications and deadlines</w:t>
      </w:r>
    </w:p>
    <w:p w14:paraId="3AF7B72C" w14:textId="77777777" w:rsidR="00A757AD" w:rsidRPr="00A757AD" w:rsidRDefault="00A757AD" w:rsidP="00A757AD">
      <w:pPr>
        <w:numPr>
          <w:ilvl w:val="0"/>
          <w:numId w:val="181"/>
        </w:numPr>
        <w:spacing w:before="100" w:beforeAutospacing="1" w:after="100" w:afterAutospacing="1"/>
        <w:rPr>
          <w:color w:val="000000"/>
        </w:rPr>
      </w:pPr>
      <w:r w:rsidRPr="00A757AD">
        <w:rPr>
          <w:color w:val="000000"/>
        </w:rPr>
        <w:t>Preparing and submitting accurate, well-supported responses</w:t>
      </w:r>
    </w:p>
    <w:p w14:paraId="4C3ADFC9" w14:textId="77777777" w:rsidR="00A757AD" w:rsidRPr="00A757AD" w:rsidRDefault="00A757AD" w:rsidP="00A757AD">
      <w:pPr>
        <w:numPr>
          <w:ilvl w:val="0"/>
          <w:numId w:val="181"/>
        </w:numPr>
        <w:spacing w:before="100" w:beforeAutospacing="1" w:after="100" w:afterAutospacing="1"/>
        <w:rPr>
          <w:color w:val="000000"/>
        </w:rPr>
      </w:pPr>
      <w:r w:rsidRPr="00A757AD">
        <w:rPr>
          <w:color w:val="000000"/>
        </w:rPr>
        <w:t>Identifying exposure, risks, and resolution pathways</w:t>
      </w:r>
    </w:p>
    <w:p w14:paraId="09A802D5" w14:textId="77777777" w:rsidR="00A757AD" w:rsidRPr="00A757AD" w:rsidRDefault="00A757AD" w:rsidP="00A757AD">
      <w:pPr>
        <w:numPr>
          <w:ilvl w:val="0"/>
          <w:numId w:val="181"/>
        </w:numPr>
        <w:spacing w:before="100" w:beforeAutospacing="1" w:after="100" w:afterAutospacing="1"/>
        <w:rPr>
          <w:color w:val="000000"/>
        </w:rPr>
      </w:pPr>
      <w:r w:rsidRPr="00A757AD">
        <w:rPr>
          <w:color w:val="000000"/>
        </w:rPr>
        <w:t>Advising leadership on potential outcomes and next steps</w:t>
      </w:r>
    </w:p>
    <w:p w14:paraId="0D814C92" w14:textId="77777777" w:rsidR="00A757AD" w:rsidRPr="00A757AD" w:rsidRDefault="00A757AD" w:rsidP="00A757AD">
      <w:pPr>
        <w:spacing w:before="100" w:beforeAutospacing="1" w:after="100" w:afterAutospacing="1"/>
        <w:rPr>
          <w:color w:val="000000"/>
        </w:rPr>
      </w:pPr>
      <w:r w:rsidRPr="00A757AD">
        <w:rPr>
          <w:b/>
          <w:bCs/>
          <w:color w:val="000000"/>
        </w:rPr>
        <w:t>You are responsible for:</w:t>
      </w:r>
    </w:p>
    <w:p w14:paraId="34633071" w14:textId="77777777" w:rsidR="00A757AD" w:rsidRPr="00A757AD" w:rsidRDefault="00A757AD" w:rsidP="00A757AD">
      <w:pPr>
        <w:numPr>
          <w:ilvl w:val="0"/>
          <w:numId w:val="182"/>
        </w:numPr>
        <w:spacing w:before="100" w:beforeAutospacing="1" w:after="100" w:afterAutospacing="1"/>
        <w:rPr>
          <w:color w:val="000000"/>
        </w:rPr>
      </w:pPr>
      <w:r w:rsidRPr="00A757AD">
        <w:rPr>
          <w:color w:val="000000"/>
        </w:rPr>
        <w:t>Providing timely access to requested records and information</w:t>
      </w:r>
    </w:p>
    <w:p w14:paraId="5C4629C1" w14:textId="77777777" w:rsidR="00A757AD" w:rsidRPr="00A757AD" w:rsidRDefault="00A757AD" w:rsidP="00A757AD">
      <w:pPr>
        <w:numPr>
          <w:ilvl w:val="0"/>
          <w:numId w:val="182"/>
        </w:numPr>
        <w:spacing w:before="100" w:beforeAutospacing="1" w:after="100" w:afterAutospacing="1"/>
        <w:rPr>
          <w:color w:val="000000"/>
        </w:rPr>
      </w:pPr>
      <w:r w:rsidRPr="00A757AD">
        <w:rPr>
          <w:color w:val="000000"/>
        </w:rPr>
        <w:t>Reviewing and approving responses and strategic decisions</w:t>
      </w:r>
    </w:p>
    <w:p w14:paraId="0ABCAEA1" w14:textId="77777777" w:rsidR="00A757AD" w:rsidRPr="00A757AD" w:rsidRDefault="00A757AD" w:rsidP="00A757AD">
      <w:pPr>
        <w:numPr>
          <w:ilvl w:val="0"/>
          <w:numId w:val="182"/>
        </w:numPr>
        <w:spacing w:before="100" w:beforeAutospacing="1" w:after="100" w:afterAutospacing="1"/>
        <w:rPr>
          <w:color w:val="000000"/>
        </w:rPr>
      </w:pPr>
      <w:r w:rsidRPr="00A757AD">
        <w:rPr>
          <w:color w:val="000000"/>
        </w:rPr>
        <w:t>Communicating changes that may impact tax positions</w:t>
      </w:r>
    </w:p>
    <w:p w14:paraId="0383FDFB" w14:textId="77777777" w:rsidR="00A757AD" w:rsidRPr="00A757AD" w:rsidRDefault="00A757AD" w:rsidP="00A757AD">
      <w:pPr>
        <w:spacing w:before="100" w:beforeAutospacing="1" w:after="100" w:afterAutospacing="1"/>
        <w:rPr>
          <w:color w:val="000000"/>
        </w:rPr>
      </w:pPr>
      <w:r w:rsidRPr="00A757AD">
        <w:rPr>
          <w:color w:val="000000"/>
        </w:rPr>
        <w:t>This shared-responsibility model ensures controlled, defensible, and well-managed outcomes.</w:t>
      </w:r>
    </w:p>
    <w:p w14:paraId="79B32F17" w14:textId="77777777" w:rsidR="00A757AD" w:rsidRPr="00A757AD" w:rsidRDefault="00FE60B1" w:rsidP="00A757AD">
      <w:r w:rsidRPr="00FE60B1">
        <w:rPr>
          <w:noProof/>
          <w14:ligatures w14:val="standardContextual"/>
        </w:rPr>
        <w:lastRenderedPageBreak/>
        <w:pict w14:anchorId="1C1141FE">
          <v:rect id="_x0000_i1079" alt="" style="width:468pt;height:.05pt;mso-width-percent:0;mso-height-percent:0;mso-width-percent:0;mso-height-percent:0" o:hralign="center" o:hrstd="t" o:hr="t" fillcolor="#a0a0a0" stroked="f"/>
        </w:pict>
      </w:r>
    </w:p>
    <w:p w14:paraId="6A228C4D" w14:textId="77777777" w:rsidR="00A757AD" w:rsidRPr="00A757AD" w:rsidRDefault="00A757AD" w:rsidP="00A757AD">
      <w:pPr>
        <w:spacing w:before="100" w:beforeAutospacing="1" w:after="100" w:afterAutospacing="1"/>
        <w:outlineLvl w:val="1"/>
        <w:rPr>
          <w:b/>
          <w:bCs/>
          <w:color w:val="000000"/>
          <w:sz w:val="36"/>
          <w:szCs w:val="36"/>
        </w:rPr>
      </w:pPr>
      <w:r w:rsidRPr="00A757AD">
        <w:rPr>
          <w:b/>
          <w:bCs/>
          <w:color w:val="000000"/>
          <w:sz w:val="36"/>
          <w:szCs w:val="36"/>
        </w:rPr>
        <w:t>Stay Focused on Leadership. We’ll Handle the IRS.</w:t>
      </w:r>
    </w:p>
    <w:p w14:paraId="4A6D450E" w14:textId="77777777" w:rsidR="00A757AD" w:rsidRPr="00A757AD" w:rsidRDefault="00A757AD" w:rsidP="00A757AD">
      <w:pPr>
        <w:spacing w:before="100" w:beforeAutospacing="1" w:after="100" w:afterAutospacing="1"/>
        <w:rPr>
          <w:color w:val="000000"/>
        </w:rPr>
      </w:pPr>
      <w:r w:rsidRPr="00A757AD">
        <w:rPr>
          <w:color w:val="000000"/>
        </w:rPr>
        <w:t>IRS matters require experience, discipline, and calm execution. With Quantum, you gain a trusted advocate who manages the process, protects your interests, and reduces uncertainty—so leadership can remain focused on operations and governance.</w:t>
      </w:r>
    </w:p>
    <w:p w14:paraId="5CFF172E" w14:textId="77777777" w:rsidR="00A757AD" w:rsidRPr="00A757AD" w:rsidRDefault="00A757AD" w:rsidP="00A757AD">
      <w:pPr>
        <w:spacing w:before="100" w:beforeAutospacing="1" w:after="100" w:afterAutospacing="1"/>
        <w:rPr>
          <w:color w:val="000000"/>
        </w:rPr>
      </w:pPr>
      <w:r w:rsidRPr="00A757AD">
        <w:rPr>
          <w:color w:val="000000"/>
        </w:rPr>
        <w:t>If you need structured IRS representation, effective audit defense, and a partner who understands risk and accountability, Quantum is here to help.</w:t>
      </w:r>
    </w:p>
    <w:p w14:paraId="41292B88" w14:textId="77777777" w:rsidR="00A757AD" w:rsidRPr="00A757AD" w:rsidRDefault="00A757AD" w:rsidP="00A757AD">
      <w:pPr>
        <w:spacing w:before="100" w:beforeAutospacing="1" w:after="100" w:afterAutospacing="1"/>
        <w:rPr>
          <w:color w:val="000000"/>
        </w:rPr>
      </w:pPr>
      <w:r w:rsidRPr="00A757AD">
        <w:rPr>
          <w:b/>
          <w:bCs/>
          <w:color w:val="000000"/>
        </w:rPr>
        <w:t>Ready to get started?</w:t>
      </w:r>
      <w:r w:rsidRPr="00A757AD">
        <w:rPr>
          <w:color w:val="000000"/>
        </w:rPr>
        <w:br/>
        <w:t>Complete the contact form below to learn how Quantum supports clients through IRS audits and tax representation.</w:t>
      </w:r>
    </w:p>
    <w:p w14:paraId="1246613C" w14:textId="77777777" w:rsidR="00DC7845" w:rsidRDefault="00DC7845" w:rsidP="00010436">
      <w:pPr>
        <w:spacing w:before="100" w:beforeAutospacing="1" w:after="100" w:afterAutospacing="1"/>
        <w:rPr>
          <w:b/>
          <w:bCs/>
          <w:color w:val="000000"/>
        </w:rPr>
      </w:pPr>
    </w:p>
    <w:p w14:paraId="5C22EAE5" w14:textId="76D147C4" w:rsidR="00353DB7" w:rsidRDefault="00676498" w:rsidP="00010436">
      <w:pPr>
        <w:spacing w:before="100" w:beforeAutospacing="1" w:after="100" w:afterAutospacing="1"/>
        <w:rPr>
          <w:b/>
          <w:bCs/>
          <w:color w:val="000000"/>
        </w:rPr>
      </w:pPr>
      <w:r w:rsidRPr="00676498">
        <w:rPr>
          <w:b/>
          <w:bCs/>
          <w:color w:val="000000"/>
          <w:highlight w:val="yellow"/>
        </w:rPr>
        <w:t>Industry Tabs</w:t>
      </w:r>
    </w:p>
    <w:p w14:paraId="3122CD8B" w14:textId="77777777" w:rsidR="00353DB7" w:rsidRDefault="00353DB7" w:rsidP="00010436">
      <w:pPr>
        <w:spacing w:before="100" w:beforeAutospacing="1" w:after="100" w:afterAutospacing="1"/>
        <w:rPr>
          <w:b/>
          <w:bCs/>
          <w:color w:val="000000"/>
        </w:rPr>
      </w:pPr>
    </w:p>
    <w:p w14:paraId="6764F97F" w14:textId="77777777" w:rsidR="00353DB7" w:rsidRPr="00676498" w:rsidRDefault="00353DB7" w:rsidP="00353DB7">
      <w:pPr>
        <w:pStyle w:val="Heading2"/>
        <w:rPr>
          <w:b/>
          <w:bCs/>
          <w:color w:val="000000"/>
        </w:rPr>
      </w:pPr>
      <w:r w:rsidRPr="00676498">
        <w:rPr>
          <w:b/>
          <w:bCs/>
          <w:color w:val="000000"/>
        </w:rPr>
        <w:t>Specialized Accounting Services for the Construction Industry</w:t>
      </w:r>
    </w:p>
    <w:p w14:paraId="27C46451" w14:textId="77777777" w:rsidR="00353DB7" w:rsidRDefault="00353DB7" w:rsidP="00353DB7">
      <w:pPr>
        <w:pStyle w:val="NormalWeb"/>
        <w:rPr>
          <w:color w:val="000000"/>
        </w:rPr>
      </w:pPr>
      <w:r>
        <w:rPr>
          <w:rStyle w:val="Strong"/>
          <w:rFonts w:eastAsiaTheme="majorEastAsia"/>
          <w:color w:val="000000"/>
        </w:rPr>
        <w:t>Built for complexity. Designed for control.</w:t>
      </w:r>
    </w:p>
    <w:p w14:paraId="34492F79" w14:textId="77777777" w:rsidR="00353DB7" w:rsidRDefault="00353DB7" w:rsidP="00353DB7">
      <w:pPr>
        <w:pStyle w:val="NormalWeb"/>
        <w:rPr>
          <w:color w:val="000000"/>
        </w:rPr>
      </w:pPr>
      <w:r>
        <w:rPr>
          <w:color w:val="000000"/>
        </w:rPr>
        <w:t>Construction businesses operate in one of the most financially complex environments of any industry. Unlike many sectors, construction faces</w:t>
      </w:r>
      <w:r>
        <w:rPr>
          <w:rStyle w:val="apple-converted-space"/>
          <w:rFonts w:eastAsiaTheme="majorEastAsia"/>
          <w:color w:val="000000"/>
        </w:rPr>
        <w:t> </w:t>
      </w:r>
      <w:r>
        <w:rPr>
          <w:rStyle w:val="Strong"/>
          <w:rFonts w:eastAsiaTheme="majorEastAsia"/>
          <w:color w:val="000000"/>
        </w:rPr>
        <w:t>contract-by-contract variability</w:t>
      </w:r>
      <w:r>
        <w:rPr>
          <w:color w:val="000000"/>
        </w:rPr>
        <w:t>, strict</w:t>
      </w:r>
      <w:r>
        <w:rPr>
          <w:rStyle w:val="apple-converted-space"/>
          <w:rFonts w:eastAsiaTheme="majorEastAsia"/>
          <w:color w:val="000000"/>
        </w:rPr>
        <w:t> </w:t>
      </w:r>
      <w:r>
        <w:rPr>
          <w:rStyle w:val="Strong"/>
          <w:rFonts w:eastAsiaTheme="majorEastAsia"/>
          <w:color w:val="000000"/>
        </w:rPr>
        <w:t>insurance and bonding requirements</w:t>
      </w:r>
      <w:r>
        <w:rPr>
          <w:color w:val="000000"/>
        </w:rPr>
        <w:t>, volatile</w:t>
      </w:r>
      <w:r>
        <w:rPr>
          <w:rStyle w:val="apple-converted-space"/>
          <w:rFonts w:eastAsiaTheme="majorEastAsia"/>
          <w:color w:val="000000"/>
        </w:rPr>
        <w:t> </w:t>
      </w:r>
      <w:r>
        <w:rPr>
          <w:rStyle w:val="Strong"/>
          <w:rFonts w:eastAsiaTheme="majorEastAsia"/>
          <w:color w:val="000000"/>
        </w:rPr>
        <w:t>labor costs</w:t>
      </w:r>
      <w:r>
        <w:rPr>
          <w:color w:val="000000"/>
        </w:rPr>
        <w:t>, long project timelines, retainage, and intense</w:t>
      </w:r>
      <w:r>
        <w:rPr>
          <w:rStyle w:val="apple-converted-space"/>
          <w:rFonts w:eastAsiaTheme="majorEastAsia"/>
          <w:color w:val="000000"/>
        </w:rPr>
        <w:t> </w:t>
      </w:r>
      <w:r>
        <w:rPr>
          <w:rStyle w:val="Strong"/>
          <w:rFonts w:eastAsiaTheme="majorEastAsia"/>
          <w:color w:val="000000"/>
        </w:rPr>
        <w:t>competitive bidding pressure</w:t>
      </w:r>
      <w:r>
        <w:rPr>
          <w:color w:val="000000"/>
        </w:rPr>
        <w:t>—all while managing cash flow across multiple active jobs.</w:t>
      </w:r>
    </w:p>
    <w:p w14:paraId="76AF09B3" w14:textId="77777777" w:rsidR="00353DB7" w:rsidRDefault="00353DB7" w:rsidP="00353DB7">
      <w:pPr>
        <w:pStyle w:val="NormalWeb"/>
        <w:rPr>
          <w:color w:val="000000"/>
        </w:rPr>
      </w:pPr>
      <w:r>
        <w:rPr>
          <w:color w:val="000000"/>
        </w:rPr>
        <w:t>If you are a</w:t>
      </w:r>
      <w:r>
        <w:rPr>
          <w:rStyle w:val="apple-converted-space"/>
          <w:rFonts w:eastAsiaTheme="majorEastAsia"/>
          <w:color w:val="000000"/>
        </w:rPr>
        <w:t> </w:t>
      </w:r>
      <w:r>
        <w:rPr>
          <w:rStyle w:val="Strong"/>
          <w:rFonts w:eastAsiaTheme="majorEastAsia"/>
          <w:color w:val="000000"/>
        </w:rPr>
        <w:t>construction management firm, general contractor, subcontractor, residential developer, or construction-related trade</w:t>
      </w:r>
      <w:r>
        <w:rPr>
          <w:color w:val="000000"/>
        </w:rPr>
        <w:t>, you need more than a generic accounting firm. You need a partner who understands how construction businesses actually operate—job by job, draw by draw.</w:t>
      </w:r>
    </w:p>
    <w:p w14:paraId="34140294" w14:textId="77777777" w:rsidR="00353DB7" w:rsidRDefault="00353DB7" w:rsidP="00353DB7">
      <w:pPr>
        <w:pStyle w:val="NormalWeb"/>
        <w:rPr>
          <w:color w:val="000000"/>
        </w:rPr>
      </w:pPr>
      <w:r>
        <w:rPr>
          <w:rStyle w:val="Strong"/>
          <w:rFonts w:eastAsiaTheme="majorEastAsia"/>
          <w:color w:val="000000"/>
        </w:rPr>
        <w:t>That’s where Quantum comes in.</w:t>
      </w:r>
    </w:p>
    <w:p w14:paraId="7EB3A67A" w14:textId="77777777" w:rsidR="00353DB7" w:rsidRDefault="00FE60B1" w:rsidP="00353DB7">
      <w:r>
        <w:pict w14:anchorId="7F14CD71">
          <v:rect 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0697CC" w14:textId="77777777" w:rsidR="00353DB7" w:rsidRDefault="00353DB7" w:rsidP="00353DB7">
      <w:pPr>
        <w:pStyle w:val="Heading2"/>
        <w:rPr>
          <w:color w:val="000000"/>
        </w:rPr>
      </w:pPr>
      <w:r>
        <w:rPr>
          <w:color w:val="000000"/>
        </w:rPr>
        <w:t>The Real Financial Challenges in Construction</w:t>
      </w:r>
    </w:p>
    <w:p w14:paraId="10FA4228" w14:textId="77777777" w:rsidR="00353DB7" w:rsidRDefault="00353DB7" w:rsidP="00353DB7">
      <w:pPr>
        <w:pStyle w:val="NormalWeb"/>
        <w:rPr>
          <w:color w:val="000000"/>
        </w:rPr>
      </w:pPr>
      <w:r>
        <w:rPr>
          <w:color w:val="000000"/>
        </w:rPr>
        <w:t>We see the same issues repeatedly across construction clients:</w:t>
      </w:r>
    </w:p>
    <w:p w14:paraId="6BC8B239" w14:textId="77777777" w:rsidR="00353DB7" w:rsidRDefault="00353DB7" w:rsidP="00353DB7">
      <w:pPr>
        <w:pStyle w:val="NormalWeb"/>
        <w:numPr>
          <w:ilvl w:val="0"/>
          <w:numId w:val="132"/>
        </w:numPr>
        <w:rPr>
          <w:color w:val="000000"/>
        </w:rPr>
      </w:pPr>
      <w:r>
        <w:rPr>
          <w:color w:val="000000"/>
        </w:rPr>
        <w:t>Inconsistent or inaccurate</w:t>
      </w:r>
      <w:r>
        <w:rPr>
          <w:rStyle w:val="apple-converted-space"/>
          <w:rFonts w:eastAsiaTheme="majorEastAsia"/>
          <w:color w:val="000000"/>
        </w:rPr>
        <w:t> </w:t>
      </w:r>
      <w:r>
        <w:rPr>
          <w:rStyle w:val="Strong"/>
          <w:rFonts w:eastAsiaTheme="majorEastAsia"/>
          <w:color w:val="000000"/>
        </w:rPr>
        <w:t>job costing</w:t>
      </w:r>
    </w:p>
    <w:p w14:paraId="0D6A2FAB" w14:textId="77777777" w:rsidR="00353DB7" w:rsidRDefault="00353DB7" w:rsidP="00353DB7">
      <w:pPr>
        <w:pStyle w:val="NormalWeb"/>
        <w:numPr>
          <w:ilvl w:val="0"/>
          <w:numId w:val="132"/>
        </w:numPr>
        <w:rPr>
          <w:color w:val="000000"/>
        </w:rPr>
      </w:pPr>
      <w:r>
        <w:rPr>
          <w:color w:val="000000"/>
        </w:rPr>
        <w:lastRenderedPageBreak/>
        <w:t>Cash flow strain due to</w:t>
      </w:r>
      <w:r>
        <w:rPr>
          <w:rStyle w:val="apple-converted-space"/>
          <w:rFonts w:eastAsiaTheme="majorEastAsia"/>
          <w:color w:val="000000"/>
        </w:rPr>
        <w:t> </w:t>
      </w:r>
      <w:r>
        <w:rPr>
          <w:rStyle w:val="Strong"/>
          <w:rFonts w:eastAsiaTheme="majorEastAsia"/>
          <w:color w:val="000000"/>
        </w:rPr>
        <w:t>retainage, delayed billings, and change orders</w:t>
      </w:r>
    </w:p>
    <w:p w14:paraId="3DB36972" w14:textId="77777777" w:rsidR="00353DB7" w:rsidRDefault="00353DB7" w:rsidP="00353DB7">
      <w:pPr>
        <w:pStyle w:val="NormalWeb"/>
        <w:numPr>
          <w:ilvl w:val="0"/>
          <w:numId w:val="132"/>
        </w:numPr>
        <w:rPr>
          <w:color w:val="000000"/>
        </w:rPr>
      </w:pPr>
      <w:r>
        <w:rPr>
          <w:color w:val="000000"/>
        </w:rPr>
        <w:t>Weak</w:t>
      </w:r>
      <w:r>
        <w:rPr>
          <w:rStyle w:val="apple-converted-space"/>
          <w:rFonts w:eastAsiaTheme="majorEastAsia"/>
          <w:color w:val="000000"/>
        </w:rPr>
        <w:t> </w:t>
      </w:r>
      <w:r>
        <w:rPr>
          <w:rStyle w:val="Strong"/>
          <w:rFonts w:eastAsiaTheme="majorEastAsia"/>
          <w:color w:val="000000"/>
        </w:rPr>
        <w:t>project-level controls</w:t>
      </w:r>
      <w:r>
        <w:rPr>
          <w:rStyle w:val="apple-converted-space"/>
          <w:rFonts w:eastAsiaTheme="majorEastAsia"/>
          <w:color w:val="000000"/>
        </w:rPr>
        <w:t> </w:t>
      </w:r>
      <w:r>
        <w:rPr>
          <w:color w:val="000000"/>
        </w:rPr>
        <w:t>and documentation</w:t>
      </w:r>
    </w:p>
    <w:p w14:paraId="26E10857" w14:textId="77777777" w:rsidR="00353DB7" w:rsidRDefault="00353DB7" w:rsidP="00353DB7">
      <w:pPr>
        <w:pStyle w:val="NormalWeb"/>
        <w:numPr>
          <w:ilvl w:val="0"/>
          <w:numId w:val="132"/>
        </w:numPr>
        <w:rPr>
          <w:color w:val="000000"/>
        </w:rPr>
      </w:pPr>
      <w:r>
        <w:rPr>
          <w:color w:val="000000"/>
        </w:rPr>
        <w:t>Financial statements that don’t satisfy</w:t>
      </w:r>
      <w:r>
        <w:rPr>
          <w:rStyle w:val="apple-converted-space"/>
          <w:rFonts w:eastAsiaTheme="majorEastAsia"/>
          <w:color w:val="000000"/>
        </w:rPr>
        <w:t> </w:t>
      </w:r>
      <w:r>
        <w:rPr>
          <w:rStyle w:val="Strong"/>
          <w:rFonts w:eastAsiaTheme="majorEastAsia"/>
          <w:color w:val="000000"/>
        </w:rPr>
        <w:t>banks, bonding companies, or insurers</w:t>
      </w:r>
    </w:p>
    <w:p w14:paraId="2209C7DA" w14:textId="77777777" w:rsidR="00353DB7" w:rsidRDefault="00353DB7" w:rsidP="00353DB7">
      <w:pPr>
        <w:pStyle w:val="NormalWeb"/>
        <w:numPr>
          <w:ilvl w:val="0"/>
          <w:numId w:val="132"/>
        </w:numPr>
        <w:rPr>
          <w:color w:val="000000"/>
        </w:rPr>
      </w:pPr>
      <w:r>
        <w:rPr>
          <w:color w:val="000000"/>
        </w:rPr>
        <w:t>Tax exposure from improper</w:t>
      </w:r>
      <w:r>
        <w:rPr>
          <w:rStyle w:val="apple-converted-space"/>
          <w:rFonts w:eastAsiaTheme="majorEastAsia"/>
          <w:color w:val="000000"/>
        </w:rPr>
        <w:t> </w:t>
      </w:r>
      <w:r>
        <w:rPr>
          <w:rStyle w:val="Strong"/>
          <w:rFonts w:eastAsiaTheme="majorEastAsia"/>
          <w:color w:val="000000"/>
        </w:rPr>
        <w:t>revenue recognition</w:t>
      </w:r>
      <w:r>
        <w:rPr>
          <w:rStyle w:val="apple-converted-space"/>
          <w:rFonts w:eastAsiaTheme="majorEastAsia"/>
          <w:color w:val="000000"/>
        </w:rPr>
        <w:t> </w:t>
      </w:r>
      <w:r>
        <w:rPr>
          <w:color w:val="000000"/>
        </w:rPr>
        <w:t>and labor classification</w:t>
      </w:r>
    </w:p>
    <w:p w14:paraId="6C44AC4B" w14:textId="77777777" w:rsidR="00353DB7" w:rsidRDefault="00353DB7" w:rsidP="00353DB7">
      <w:pPr>
        <w:pStyle w:val="NormalWeb"/>
        <w:numPr>
          <w:ilvl w:val="0"/>
          <w:numId w:val="132"/>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project profitability until it’s too late</w:t>
      </w:r>
    </w:p>
    <w:p w14:paraId="219298A2" w14:textId="77777777" w:rsidR="00353DB7" w:rsidRDefault="00353DB7" w:rsidP="00353DB7">
      <w:pPr>
        <w:pStyle w:val="NormalWeb"/>
        <w:rPr>
          <w:color w:val="000000"/>
        </w:rPr>
      </w:pPr>
      <w:r>
        <w:rPr>
          <w:color w:val="000000"/>
        </w:rPr>
        <w:t>These challenges don’t come from lack of effort—they come from lack of structure.</w:t>
      </w:r>
    </w:p>
    <w:p w14:paraId="0FF63B2C" w14:textId="77777777" w:rsidR="00353DB7" w:rsidRDefault="00FE60B1" w:rsidP="00353DB7">
      <w:r>
        <w:pict w14:anchorId="2228B84C">
          <v:rect 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48C2ED" w14:textId="77777777" w:rsidR="00353DB7" w:rsidRDefault="00353DB7" w:rsidP="00353DB7">
      <w:pPr>
        <w:pStyle w:val="Heading2"/>
        <w:rPr>
          <w:color w:val="000000"/>
        </w:rPr>
      </w:pPr>
      <w:r>
        <w:rPr>
          <w:color w:val="000000"/>
        </w:rPr>
        <w:t>The Quantum Approach: Accounting Built on Six Pillars</w:t>
      </w:r>
    </w:p>
    <w:p w14:paraId="266AE3ED" w14:textId="77777777" w:rsidR="00353DB7" w:rsidRDefault="00353DB7" w:rsidP="00353DB7">
      <w:pPr>
        <w:pStyle w:val="NormalWeb"/>
        <w:rPr>
          <w:color w:val="000000"/>
        </w:rPr>
      </w:pPr>
      <w:r>
        <w:rPr>
          <w:color w:val="000000"/>
        </w:rPr>
        <w:t>At Quantum, construction accounting is delivered through a</w:t>
      </w:r>
      <w:r>
        <w:rPr>
          <w:rStyle w:val="apple-converted-space"/>
          <w:rFonts w:eastAsiaTheme="majorEastAsia"/>
          <w:color w:val="000000"/>
        </w:rPr>
        <w:t> </w:t>
      </w:r>
      <w:r>
        <w:rPr>
          <w:rStyle w:val="Strong"/>
          <w:rFonts w:eastAsiaTheme="majorEastAsia"/>
          <w:color w:val="000000"/>
        </w:rPr>
        <w:t>control-driven, review-focused framework</w:t>
      </w:r>
      <w:r>
        <w:rPr>
          <w:color w:val="000000"/>
        </w:rPr>
        <w:t>, grounded in our six pillars:</w:t>
      </w:r>
    </w:p>
    <w:p w14:paraId="6DB6CF3D" w14:textId="77777777" w:rsidR="00353DB7" w:rsidRDefault="00353DB7" w:rsidP="00353DB7">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Financials that clearly reflect job performance, margins, and risk</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processes across projects and reporting periods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Alignment with tax law, revenue recognition, labor, and audit standards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between owners, project managers, lenders,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internal controls at the project and company level</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as one system</w:t>
      </w:r>
    </w:p>
    <w:p w14:paraId="193956B1" w14:textId="77777777" w:rsidR="00353DB7" w:rsidRDefault="00353DB7" w:rsidP="00353DB7">
      <w:pPr>
        <w:pStyle w:val="NormalWeb"/>
        <w:rPr>
          <w:color w:val="000000"/>
        </w:rPr>
      </w:pPr>
      <w:r>
        <w:rPr>
          <w:color w:val="000000"/>
        </w:rPr>
        <w:t>We don’t just record transactions—we design the financial infrastructure your construction business depends on.</w:t>
      </w:r>
    </w:p>
    <w:p w14:paraId="47BF7D9F" w14:textId="77777777" w:rsidR="00353DB7" w:rsidRDefault="00FE60B1" w:rsidP="00353DB7">
      <w:r>
        <w:pict w14:anchorId="6A4DAB3C">
          <v:rect 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4314E1" w14:textId="77777777" w:rsidR="00353DB7" w:rsidRDefault="00353DB7" w:rsidP="00353DB7">
      <w:pPr>
        <w:pStyle w:val="Heading2"/>
        <w:rPr>
          <w:color w:val="000000"/>
        </w:rPr>
      </w:pPr>
      <w:r>
        <w:rPr>
          <w:color w:val="000000"/>
        </w:rPr>
        <w:t>Our Construction Accounting Services</w:t>
      </w:r>
    </w:p>
    <w:p w14:paraId="6084C697" w14:textId="77777777" w:rsidR="00353DB7" w:rsidRDefault="00353DB7" w:rsidP="00353DB7">
      <w:pPr>
        <w:pStyle w:val="NormalWeb"/>
        <w:rPr>
          <w:color w:val="000000"/>
        </w:rPr>
      </w:pPr>
      <w:r>
        <w:rPr>
          <w:color w:val="000000"/>
        </w:rPr>
        <w:t>We support construction companies across their full financial lifecycle—from day-to-day operations to financing, growth, and exit planning.</w:t>
      </w:r>
    </w:p>
    <w:p w14:paraId="60C37A4D" w14:textId="77777777" w:rsidR="00353DB7" w:rsidRDefault="00353DB7" w:rsidP="00353DB7">
      <w:pPr>
        <w:pStyle w:val="Heading3"/>
        <w:rPr>
          <w:color w:val="000000"/>
        </w:rPr>
      </w:pPr>
      <w:r>
        <w:rPr>
          <w:color w:val="000000"/>
        </w:rPr>
        <w:t>Core Deliverables</w:t>
      </w:r>
    </w:p>
    <w:p w14:paraId="4637C7F2" w14:textId="77777777" w:rsidR="00353DB7" w:rsidRDefault="00353DB7" w:rsidP="00353DB7">
      <w:pPr>
        <w:pStyle w:val="NormalWeb"/>
        <w:numPr>
          <w:ilvl w:val="0"/>
          <w:numId w:val="133"/>
        </w:numPr>
        <w:rPr>
          <w:color w:val="000000"/>
        </w:rPr>
      </w:pPr>
      <w:r>
        <w:rPr>
          <w:rStyle w:val="Strong"/>
          <w:rFonts w:eastAsiaTheme="majorEastAsia"/>
          <w:color w:val="000000"/>
        </w:rPr>
        <w:t>Financial Statements</w:t>
      </w:r>
      <w:r>
        <w:rPr>
          <w:color w:val="000000"/>
        </w:rPr>
        <w:br/>
        <w:t>Reviews, compilations, and audits designed to meet lender, bonding, and regulatory requirements</w:t>
      </w:r>
    </w:p>
    <w:p w14:paraId="64FE5EF0" w14:textId="77777777" w:rsidR="00353DB7" w:rsidRDefault="00353DB7" w:rsidP="00353DB7">
      <w:pPr>
        <w:pStyle w:val="NormalWeb"/>
        <w:numPr>
          <w:ilvl w:val="0"/>
          <w:numId w:val="133"/>
        </w:numPr>
        <w:rPr>
          <w:color w:val="000000"/>
        </w:rPr>
      </w:pPr>
      <w:r>
        <w:rPr>
          <w:rStyle w:val="Strong"/>
          <w:rFonts w:eastAsiaTheme="majorEastAsia"/>
          <w:color w:val="000000"/>
        </w:rPr>
        <w:t>Financial Reporting Systems</w:t>
      </w:r>
      <w:r>
        <w:rPr>
          <w:color w:val="000000"/>
        </w:rPr>
        <w:br/>
        <w:t>Review, design, and implementation of construction-specific accounting and reporting structures</w:t>
      </w:r>
    </w:p>
    <w:p w14:paraId="0D8CF6BB" w14:textId="77777777" w:rsidR="00353DB7" w:rsidRDefault="00353DB7" w:rsidP="00353DB7">
      <w:pPr>
        <w:pStyle w:val="NormalWeb"/>
        <w:numPr>
          <w:ilvl w:val="0"/>
          <w:numId w:val="133"/>
        </w:numPr>
        <w:rPr>
          <w:color w:val="000000"/>
        </w:rPr>
      </w:pPr>
      <w:r>
        <w:rPr>
          <w:rStyle w:val="Strong"/>
          <w:rFonts w:eastAsiaTheme="majorEastAsia"/>
          <w:color w:val="000000"/>
        </w:rPr>
        <w:t>Job Costing &amp; Project Controls Review</w:t>
      </w:r>
      <w:r>
        <w:rPr>
          <w:color w:val="000000"/>
        </w:rPr>
        <w:br/>
        <w:t>Evaluation of project-level controls, cost tracking, change orders, and margin reporting</w:t>
      </w:r>
    </w:p>
    <w:p w14:paraId="73E219BB" w14:textId="77777777" w:rsidR="00353DB7" w:rsidRDefault="00353DB7" w:rsidP="00353DB7">
      <w:pPr>
        <w:pStyle w:val="NormalWeb"/>
        <w:numPr>
          <w:ilvl w:val="0"/>
          <w:numId w:val="133"/>
        </w:numPr>
        <w:rPr>
          <w:color w:val="000000"/>
        </w:rPr>
      </w:pPr>
      <w:r>
        <w:rPr>
          <w:rStyle w:val="Strong"/>
          <w:rFonts w:eastAsiaTheme="majorEastAsia"/>
          <w:color w:val="000000"/>
        </w:rPr>
        <w:t>Construction Audits</w:t>
      </w:r>
      <w:r>
        <w:rPr>
          <w:color w:val="000000"/>
        </w:rPr>
        <w:br/>
        <w:t>Independent audits tailored to construction operations and contract structures</w:t>
      </w:r>
    </w:p>
    <w:p w14:paraId="440204CF" w14:textId="77777777" w:rsidR="00353DB7" w:rsidRDefault="00353DB7" w:rsidP="00353DB7">
      <w:pPr>
        <w:pStyle w:val="NormalWeb"/>
        <w:numPr>
          <w:ilvl w:val="0"/>
          <w:numId w:val="133"/>
        </w:numPr>
        <w:rPr>
          <w:color w:val="000000"/>
        </w:rPr>
      </w:pPr>
      <w:r>
        <w:rPr>
          <w:rStyle w:val="Strong"/>
          <w:rFonts w:eastAsiaTheme="majorEastAsia"/>
          <w:color w:val="000000"/>
        </w:rPr>
        <w:t>Contractor Dispute Resolution Support</w:t>
      </w:r>
      <w:r>
        <w:rPr>
          <w:color w:val="000000"/>
        </w:rPr>
        <w:br/>
        <w:t>Financial analysis and documentation support for disputes and claims</w:t>
      </w:r>
    </w:p>
    <w:p w14:paraId="1C7F4601" w14:textId="77777777" w:rsidR="00353DB7" w:rsidRDefault="00353DB7" w:rsidP="00353DB7">
      <w:pPr>
        <w:pStyle w:val="NormalWeb"/>
        <w:numPr>
          <w:ilvl w:val="0"/>
          <w:numId w:val="133"/>
        </w:numPr>
        <w:rPr>
          <w:color w:val="000000"/>
        </w:rPr>
      </w:pPr>
      <w:r>
        <w:rPr>
          <w:rStyle w:val="Strong"/>
          <w:rFonts w:eastAsiaTheme="majorEastAsia"/>
          <w:color w:val="000000"/>
        </w:rPr>
        <w:lastRenderedPageBreak/>
        <w:t>Tax Return Preparation &amp; Planning</w:t>
      </w:r>
      <w:r>
        <w:rPr>
          <w:color w:val="000000"/>
        </w:rPr>
        <w:br/>
        <w:t>Industry-specific tax compliance and proactive planning</w:t>
      </w:r>
    </w:p>
    <w:p w14:paraId="59AD4ECE" w14:textId="77777777" w:rsidR="00353DB7" w:rsidRDefault="00353DB7" w:rsidP="00353DB7">
      <w:pPr>
        <w:pStyle w:val="NormalWeb"/>
        <w:numPr>
          <w:ilvl w:val="0"/>
          <w:numId w:val="133"/>
        </w:numPr>
        <w:rPr>
          <w:color w:val="000000"/>
        </w:rPr>
      </w:pPr>
      <w:r>
        <w:rPr>
          <w:rStyle w:val="Strong"/>
          <w:rFonts w:eastAsiaTheme="majorEastAsia"/>
          <w:color w:val="000000"/>
        </w:rPr>
        <w:t>Payroll Services</w:t>
      </w:r>
      <w:r>
        <w:rPr>
          <w:color w:val="000000"/>
        </w:rPr>
        <w:br/>
        <w:t>Multi-state, job-based, and labor-compliant payroll processing</w:t>
      </w:r>
    </w:p>
    <w:p w14:paraId="68B528BF" w14:textId="77777777" w:rsidR="00353DB7" w:rsidRDefault="00353DB7" w:rsidP="00353DB7">
      <w:pPr>
        <w:pStyle w:val="NormalWeb"/>
        <w:numPr>
          <w:ilvl w:val="0"/>
          <w:numId w:val="133"/>
        </w:numPr>
        <w:rPr>
          <w:color w:val="000000"/>
        </w:rPr>
      </w:pPr>
      <w:r>
        <w:rPr>
          <w:rStyle w:val="Strong"/>
          <w:rFonts w:eastAsiaTheme="majorEastAsia"/>
          <w:color w:val="000000"/>
        </w:rPr>
        <w:t>Business Valuation &amp; Succession Planning</w:t>
      </w:r>
      <w:r>
        <w:rPr>
          <w:color w:val="000000"/>
        </w:rPr>
        <w:br/>
        <w:t>Preparing owners for transitions, sales, or generational handoffs</w:t>
      </w:r>
    </w:p>
    <w:p w14:paraId="08E92785" w14:textId="77777777" w:rsidR="00353DB7" w:rsidRDefault="00353DB7" w:rsidP="00353DB7">
      <w:pPr>
        <w:pStyle w:val="NormalWeb"/>
        <w:rPr>
          <w:color w:val="000000"/>
        </w:rPr>
      </w:pPr>
      <w:r>
        <w:rPr>
          <w:color w:val="000000"/>
        </w:rPr>
        <w:t>We also maintain close relationships with</w:t>
      </w:r>
      <w:r>
        <w:rPr>
          <w:rStyle w:val="apple-converted-space"/>
          <w:rFonts w:eastAsiaTheme="majorEastAsia"/>
          <w:color w:val="000000"/>
        </w:rPr>
        <w:t> </w:t>
      </w:r>
      <w:r>
        <w:rPr>
          <w:rStyle w:val="Strong"/>
          <w:rFonts w:eastAsiaTheme="majorEastAsia"/>
          <w:color w:val="000000"/>
        </w:rPr>
        <w:t>bankers, bonding agents, attorneys, and real estate professionals</w:t>
      </w:r>
      <w:r>
        <w:rPr>
          <w:color w:val="000000"/>
        </w:rPr>
        <w:t>, ensuring your financials are not just accurate—but usable.</w:t>
      </w:r>
    </w:p>
    <w:p w14:paraId="739DBDA7" w14:textId="77777777" w:rsidR="00353DB7" w:rsidRDefault="00FE60B1" w:rsidP="00353DB7">
      <w:r>
        <w:pict w14:anchorId="59FB99F8">
          <v:rect id="_x0000_s10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81B38C" w14:textId="77777777" w:rsidR="00353DB7" w:rsidRDefault="00353DB7" w:rsidP="00353DB7">
      <w:pPr>
        <w:pStyle w:val="Heading2"/>
        <w:rPr>
          <w:color w:val="000000"/>
        </w:rPr>
      </w:pPr>
      <w:r>
        <w:rPr>
          <w:color w:val="000000"/>
        </w:rPr>
        <w:t>Responsibility Matrix: Who Does What</w:t>
      </w:r>
    </w:p>
    <w:p w14:paraId="5BD1A958" w14:textId="77777777" w:rsidR="00353DB7" w:rsidRDefault="00353DB7" w:rsidP="00353DB7">
      <w:pPr>
        <w:pStyle w:val="NormalWeb"/>
        <w:rPr>
          <w:color w:val="000000"/>
        </w:rPr>
      </w:pPr>
      <w:r>
        <w:rPr>
          <w:color w:val="000000"/>
        </w:rPr>
        <w:t>We believe clarity of responsibility prevents costly mistakes.</w:t>
      </w:r>
    </w:p>
    <w:p w14:paraId="155A8A9C" w14:textId="77777777" w:rsidR="00353DB7" w:rsidRDefault="00353DB7" w:rsidP="00353DB7">
      <w:pPr>
        <w:pStyle w:val="Heading3"/>
        <w:rPr>
          <w:color w:val="000000"/>
        </w:rPr>
      </w:pPr>
      <w:r>
        <w:rPr>
          <w:color w:val="000000"/>
        </w:rPr>
        <w:t>Quantum Is Responsible For</w:t>
      </w:r>
    </w:p>
    <w:p w14:paraId="4D843CE4" w14:textId="77777777" w:rsidR="00353DB7" w:rsidRDefault="00353DB7" w:rsidP="00353DB7">
      <w:pPr>
        <w:pStyle w:val="NormalWeb"/>
        <w:numPr>
          <w:ilvl w:val="0"/>
          <w:numId w:val="134"/>
        </w:numPr>
        <w:rPr>
          <w:color w:val="000000"/>
        </w:rPr>
      </w:pPr>
      <w:r>
        <w:rPr>
          <w:color w:val="000000"/>
        </w:rPr>
        <w:t>Designing and maintaining the accounting framework</w:t>
      </w:r>
    </w:p>
    <w:p w14:paraId="6520D5D6" w14:textId="77777777" w:rsidR="00353DB7" w:rsidRDefault="00353DB7" w:rsidP="00353DB7">
      <w:pPr>
        <w:pStyle w:val="NormalWeb"/>
        <w:numPr>
          <w:ilvl w:val="0"/>
          <w:numId w:val="134"/>
        </w:numPr>
        <w:rPr>
          <w:color w:val="000000"/>
        </w:rPr>
      </w:pPr>
      <w:r>
        <w:rPr>
          <w:color w:val="000000"/>
        </w:rPr>
        <w:t>Ensuring compliance with tax and financial reporting standards</w:t>
      </w:r>
    </w:p>
    <w:p w14:paraId="37B858DF" w14:textId="77777777" w:rsidR="00353DB7" w:rsidRDefault="00353DB7" w:rsidP="00353DB7">
      <w:pPr>
        <w:pStyle w:val="NormalWeb"/>
        <w:numPr>
          <w:ilvl w:val="0"/>
          <w:numId w:val="134"/>
        </w:numPr>
        <w:rPr>
          <w:color w:val="000000"/>
        </w:rPr>
      </w:pPr>
      <w:r>
        <w:rPr>
          <w:color w:val="000000"/>
        </w:rPr>
        <w:t>Preparing accurate financial statements and reports</w:t>
      </w:r>
    </w:p>
    <w:p w14:paraId="36362C98" w14:textId="77777777" w:rsidR="00353DB7" w:rsidRDefault="00353DB7" w:rsidP="00353DB7">
      <w:pPr>
        <w:pStyle w:val="NormalWeb"/>
        <w:numPr>
          <w:ilvl w:val="0"/>
          <w:numId w:val="134"/>
        </w:numPr>
        <w:rPr>
          <w:color w:val="000000"/>
        </w:rPr>
      </w:pPr>
      <w:r>
        <w:rPr>
          <w:color w:val="000000"/>
        </w:rPr>
        <w:t>Reviewing internal controls and identifying risk areas</w:t>
      </w:r>
    </w:p>
    <w:p w14:paraId="575984EE" w14:textId="77777777" w:rsidR="00353DB7" w:rsidRDefault="00353DB7" w:rsidP="00353DB7">
      <w:pPr>
        <w:pStyle w:val="NormalWeb"/>
        <w:numPr>
          <w:ilvl w:val="0"/>
          <w:numId w:val="134"/>
        </w:numPr>
        <w:rPr>
          <w:color w:val="000000"/>
        </w:rPr>
      </w:pPr>
      <w:r>
        <w:rPr>
          <w:color w:val="000000"/>
        </w:rPr>
        <w:t>Coordinating with third-party professionals as needed</w:t>
      </w:r>
    </w:p>
    <w:p w14:paraId="204D83C4" w14:textId="77777777" w:rsidR="00353DB7" w:rsidRDefault="00353DB7" w:rsidP="00353DB7">
      <w:pPr>
        <w:pStyle w:val="Heading3"/>
        <w:rPr>
          <w:color w:val="000000"/>
        </w:rPr>
      </w:pPr>
      <w:r>
        <w:rPr>
          <w:color w:val="000000"/>
        </w:rPr>
        <w:t>Client Is Responsible For</w:t>
      </w:r>
    </w:p>
    <w:p w14:paraId="58C4BFDB" w14:textId="77777777" w:rsidR="00353DB7" w:rsidRDefault="00353DB7" w:rsidP="00353DB7">
      <w:pPr>
        <w:pStyle w:val="NormalWeb"/>
        <w:numPr>
          <w:ilvl w:val="0"/>
          <w:numId w:val="135"/>
        </w:numPr>
        <w:rPr>
          <w:color w:val="000000"/>
        </w:rPr>
      </w:pPr>
      <w:r>
        <w:rPr>
          <w:color w:val="000000"/>
        </w:rPr>
        <w:t>Providing timely and complete source documents</w:t>
      </w:r>
    </w:p>
    <w:p w14:paraId="0F01239B" w14:textId="77777777" w:rsidR="00353DB7" w:rsidRDefault="00353DB7" w:rsidP="00353DB7">
      <w:pPr>
        <w:pStyle w:val="NormalWeb"/>
        <w:numPr>
          <w:ilvl w:val="0"/>
          <w:numId w:val="135"/>
        </w:numPr>
        <w:rPr>
          <w:color w:val="000000"/>
        </w:rPr>
      </w:pPr>
      <w:r>
        <w:rPr>
          <w:color w:val="000000"/>
        </w:rPr>
        <w:t>Approving financial reports and tax filings</w:t>
      </w:r>
    </w:p>
    <w:p w14:paraId="39BFAC21" w14:textId="77777777" w:rsidR="00353DB7" w:rsidRDefault="00353DB7" w:rsidP="00353DB7">
      <w:pPr>
        <w:pStyle w:val="NormalWeb"/>
        <w:numPr>
          <w:ilvl w:val="0"/>
          <w:numId w:val="135"/>
        </w:numPr>
        <w:rPr>
          <w:color w:val="000000"/>
        </w:rPr>
      </w:pPr>
      <w:r>
        <w:rPr>
          <w:color w:val="000000"/>
        </w:rPr>
        <w:t>Maintaining operational discipline at the project level</w:t>
      </w:r>
    </w:p>
    <w:p w14:paraId="093B3805" w14:textId="77777777" w:rsidR="00353DB7" w:rsidRDefault="00353DB7" w:rsidP="00353DB7">
      <w:pPr>
        <w:pStyle w:val="NormalWeb"/>
        <w:numPr>
          <w:ilvl w:val="0"/>
          <w:numId w:val="135"/>
        </w:numPr>
        <w:rPr>
          <w:color w:val="000000"/>
        </w:rPr>
      </w:pPr>
      <w:r>
        <w:rPr>
          <w:color w:val="000000"/>
        </w:rPr>
        <w:t>Communicating changes in contracts, scope, or staffing</w:t>
      </w:r>
    </w:p>
    <w:p w14:paraId="3FE0DCFA" w14:textId="77777777" w:rsidR="00353DB7" w:rsidRDefault="00353DB7" w:rsidP="00353DB7">
      <w:pPr>
        <w:pStyle w:val="NormalWeb"/>
        <w:rPr>
          <w:color w:val="000000"/>
        </w:rPr>
      </w:pPr>
      <w:r>
        <w:rPr>
          <w:color w:val="000000"/>
        </w:rPr>
        <w:t>This shared accountability model creates reliability and trust—internally and externally.</w:t>
      </w:r>
    </w:p>
    <w:p w14:paraId="308A2F66" w14:textId="77777777" w:rsidR="00353DB7" w:rsidRDefault="00FE60B1" w:rsidP="00353DB7">
      <w:r>
        <w:pict w14:anchorId="339B3556">
          <v:rect id="Horizontal Line 115" o:spid="_x0000_s10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4927F5" w14:textId="77777777" w:rsidR="00353DB7" w:rsidRDefault="00353DB7" w:rsidP="00353DB7">
      <w:pPr>
        <w:pStyle w:val="Heading2"/>
        <w:rPr>
          <w:color w:val="000000"/>
        </w:rPr>
      </w:pPr>
      <w:r>
        <w:rPr>
          <w:color w:val="000000"/>
        </w:rPr>
        <w:t>Stay Ahead of the Competition</w:t>
      </w:r>
    </w:p>
    <w:p w14:paraId="518EBBEB" w14:textId="77777777" w:rsidR="00353DB7" w:rsidRDefault="00353DB7" w:rsidP="00353DB7">
      <w:pPr>
        <w:pStyle w:val="NormalWeb"/>
        <w:rPr>
          <w:color w:val="000000"/>
        </w:rPr>
      </w:pPr>
      <w:r>
        <w:rPr>
          <w:color w:val="000000"/>
        </w:rPr>
        <w:t>Construction is a margin business. The companies that win are the ones with</w:t>
      </w:r>
      <w:r>
        <w:rPr>
          <w:rStyle w:val="apple-converted-space"/>
          <w:rFonts w:eastAsiaTheme="majorEastAsia"/>
          <w:color w:val="000000"/>
        </w:rPr>
        <w:t> </w:t>
      </w:r>
      <w:r>
        <w:rPr>
          <w:rStyle w:val="Strong"/>
          <w:rFonts w:eastAsiaTheme="majorEastAsia"/>
          <w:color w:val="000000"/>
        </w:rPr>
        <w:t>better financial visibility, stronger controls, and lender-ready reporting</w:t>
      </w:r>
      <w:r>
        <w:rPr>
          <w:color w:val="000000"/>
        </w:rPr>
        <w:t>.</w:t>
      </w:r>
    </w:p>
    <w:p w14:paraId="6BCBFF02" w14:textId="77777777" w:rsidR="00353DB7" w:rsidRDefault="00353DB7" w:rsidP="00353DB7">
      <w:pPr>
        <w:pStyle w:val="NormalWeb"/>
        <w:rPr>
          <w:color w:val="000000"/>
        </w:rPr>
      </w:pPr>
      <w:r>
        <w:rPr>
          <w:color w:val="000000"/>
        </w:rPr>
        <w:t>If your goal is to:</w:t>
      </w:r>
    </w:p>
    <w:p w14:paraId="0C02EB5D" w14:textId="77777777" w:rsidR="00353DB7" w:rsidRDefault="00353DB7" w:rsidP="00353DB7">
      <w:pPr>
        <w:pStyle w:val="NormalWeb"/>
        <w:numPr>
          <w:ilvl w:val="0"/>
          <w:numId w:val="136"/>
        </w:numPr>
        <w:rPr>
          <w:color w:val="000000"/>
        </w:rPr>
      </w:pPr>
      <w:r>
        <w:rPr>
          <w:color w:val="000000"/>
        </w:rPr>
        <w:t>Improve project profitability</w:t>
      </w:r>
    </w:p>
    <w:p w14:paraId="670BF705" w14:textId="77777777" w:rsidR="00353DB7" w:rsidRDefault="00353DB7" w:rsidP="00353DB7">
      <w:pPr>
        <w:pStyle w:val="NormalWeb"/>
        <w:numPr>
          <w:ilvl w:val="0"/>
          <w:numId w:val="136"/>
        </w:numPr>
        <w:rPr>
          <w:color w:val="000000"/>
        </w:rPr>
      </w:pPr>
      <w:r>
        <w:rPr>
          <w:color w:val="000000"/>
        </w:rPr>
        <w:t>Strengthen cash flow</w:t>
      </w:r>
    </w:p>
    <w:p w14:paraId="51106969" w14:textId="77777777" w:rsidR="00353DB7" w:rsidRDefault="00353DB7" w:rsidP="00353DB7">
      <w:pPr>
        <w:pStyle w:val="NormalWeb"/>
        <w:numPr>
          <w:ilvl w:val="0"/>
          <w:numId w:val="136"/>
        </w:numPr>
        <w:rPr>
          <w:color w:val="000000"/>
        </w:rPr>
      </w:pPr>
      <w:r>
        <w:rPr>
          <w:color w:val="000000"/>
        </w:rPr>
        <w:t>Satisfy banks and bonding companies</w:t>
      </w:r>
    </w:p>
    <w:p w14:paraId="7DA8BEE0" w14:textId="77777777" w:rsidR="00353DB7" w:rsidRDefault="00353DB7" w:rsidP="00353DB7">
      <w:pPr>
        <w:pStyle w:val="NormalWeb"/>
        <w:numPr>
          <w:ilvl w:val="0"/>
          <w:numId w:val="136"/>
        </w:numPr>
        <w:rPr>
          <w:color w:val="000000"/>
        </w:rPr>
      </w:pPr>
      <w:r>
        <w:rPr>
          <w:color w:val="000000"/>
        </w:rPr>
        <w:t>Reduce tax risk</w:t>
      </w:r>
    </w:p>
    <w:p w14:paraId="4DAFA07E" w14:textId="77777777" w:rsidR="00353DB7" w:rsidRDefault="00353DB7" w:rsidP="00353DB7">
      <w:pPr>
        <w:pStyle w:val="NormalWeb"/>
        <w:numPr>
          <w:ilvl w:val="0"/>
          <w:numId w:val="136"/>
        </w:numPr>
        <w:rPr>
          <w:color w:val="000000"/>
        </w:rPr>
      </w:pPr>
      <w:r>
        <w:rPr>
          <w:color w:val="000000"/>
        </w:rPr>
        <w:lastRenderedPageBreak/>
        <w:t>Build a scalable construction business</w:t>
      </w:r>
    </w:p>
    <w:p w14:paraId="65ACEB0C" w14:textId="77777777" w:rsidR="00353DB7" w:rsidRDefault="00353DB7" w:rsidP="00353DB7">
      <w:pPr>
        <w:pStyle w:val="NormalWeb"/>
        <w:rPr>
          <w:color w:val="000000"/>
        </w:rPr>
      </w:pPr>
      <w:r>
        <w:rPr>
          <w:rStyle w:val="Strong"/>
          <w:rFonts w:eastAsiaTheme="majorEastAsia"/>
          <w:color w:val="000000"/>
        </w:rPr>
        <w:t>You’re in the right place.</w:t>
      </w:r>
    </w:p>
    <w:p w14:paraId="35C20D11" w14:textId="77777777" w:rsidR="00353DB7" w:rsidRDefault="00FE60B1" w:rsidP="00353DB7">
      <w:r>
        <w:pict w14:anchorId="36C47A66">
          <v:rect id="Horizontal Line 116" o:spid="_x0000_s10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7C199E" w14:textId="77777777" w:rsidR="00353DB7" w:rsidRDefault="00353DB7" w:rsidP="00353DB7">
      <w:pPr>
        <w:pStyle w:val="Heading3"/>
        <w:rPr>
          <w:color w:val="000000"/>
        </w:rPr>
      </w:pPr>
      <w:r>
        <w:rPr>
          <w:color w:val="000000"/>
        </w:rPr>
        <w:t>Ready to Build on a Strong Financial Foundation?</w:t>
      </w:r>
    </w:p>
    <w:p w14:paraId="63EFB76F" w14:textId="77777777" w:rsidR="00353DB7" w:rsidRDefault="00353DB7" w:rsidP="00353DB7">
      <w:pPr>
        <w:pStyle w:val="NormalWeb"/>
        <w:rPr>
          <w:color w:val="000000"/>
        </w:rPr>
      </w:pPr>
      <w:r>
        <w:rPr>
          <w:color w:val="000000"/>
        </w:rPr>
        <w:t>Our team of experienced construction-focused tax and accounting professionals is ready to help you achieve the financial clarity and control your business deserves.</w:t>
      </w:r>
    </w:p>
    <w:p w14:paraId="7E5D12E2" w14:textId="77777777" w:rsidR="00353DB7" w:rsidRDefault="00353DB7" w:rsidP="00353DB7">
      <w:pPr>
        <w:pStyle w:val="NormalWeb"/>
        <w:rPr>
          <w:color w:val="000000"/>
        </w:rPr>
      </w:pPr>
      <w:r>
        <w:rPr>
          <w:rStyle w:val="Strong"/>
          <w:rFonts w:eastAsiaTheme="majorEastAsia"/>
          <w:color w:val="000000"/>
        </w:rPr>
        <w:t>For more information about our construction accounting services, please fill out the contact form below.</w:t>
      </w:r>
    </w:p>
    <w:p w14:paraId="34962C49" w14:textId="77777777" w:rsidR="000F3056" w:rsidRDefault="000F3056" w:rsidP="000F3056">
      <w:pPr>
        <w:pStyle w:val="Heading2"/>
        <w:rPr>
          <w:color w:val="000000"/>
        </w:rPr>
      </w:pPr>
      <w:r>
        <w:rPr>
          <w:color w:val="000000"/>
        </w:rPr>
        <w:t>Restaurant Accounting Services</w:t>
      </w:r>
    </w:p>
    <w:p w14:paraId="002DC637" w14:textId="77777777" w:rsidR="000F3056" w:rsidRDefault="000F3056" w:rsidP="000F3056">
      <w:pPr>
        <w:pStyle w:val="NormalWeb"/>
        <w:rPr>
          <w:color w:val="000000"/>
        </w:rPr>
      </w:pPr>
      <w:r>
        <w:rPr>
          <w:rStyle w:val="Strong"/>
          <w:rFonts w:eastAsiaTheme="majorEastAsia"/>
          <w:color w:val="000000"/>
        </w:rPr>
        <w:t>Built for fast-moving operations. Designed for margin control.</w:t>
      </w:r>
    </w:p>
    <w:p w14:paraId="7719C959" w14:textId="77777777" w:rsidR="000F3056" w:rsidRDefault="000F3056" w:rsidP="000F3056">
      <w:pPr>
        <w:pStyle w:val="NormalWeb"/>
        <w:rPr>
          <w:color w:val="000000"/>
        </w:rPr>
      </w:pPr>
      <w:r>
        <w:rPr>
          <w:color w:val="000000"/>
        </w:rPr>
        <w:t>Running a restaurant is financially complex. Thin margins, fluctuating food costs, high employee turnover, tips and payroll compliance, sales tax, and daily cash activity make restaurants one of the most challenging businesses to manage financially.</w:t>
      </w:r>
    </w:p>
    <w:p w14:paraId="334E6354" w14:textId="77777777" w:rsidR="000F3056" w:rsidRDefault="000F3056" w:rsidP="000F3056">
      <w:pPr>
        <w:pStyle w:val="NormalWeb"/>
        <w:rPr>
          <w:color w:val="000000"/>
        </w:rPr>
      </w:pPr>
      <w:r>
        <w:rPr>
          <w:color w:val="000000"/>
        </w:rPr>
        <w:t>Whether you operate a</w:t>
      </w:r>
      <w:r>
        <w:rPr>
          <w:rStyle w:val="apple-converted-space"/>
          <w:rFonts w:eastAsiaTheme="majorEastAsia"/>
          <w:color w:val="000000"/>
        </w:rPr>
        <w:t> </w:t>
      </w:r>
      <w:r>
        <w:rPr>
          <w:rStyle w:val="Strong"/>
          <w:rFonts w:eastAsiaTheme="majorEastAsia"/>
          <w:color w:val="000000"/>
        </w:rPr>
        <w:t>single-location restaurant, multi-unit group, franchise, food truck, or hospitality concept</w:t>
      </w:r>
      <w:r>
        <w:rPr>
          <w:color w:val="000000"/>
        </w:rPr>
        <w:t>, you need an accounting partner who understands the pace and pressure of the restaurant industry.</w:t>
      </w:r>
    </w:p>
    <w:p w14:paraId="6145694D" w14:textId="77777777" w:rsidR="000F3056" w:rsidRDefault="000F3056" w:rsidP="000F3056">
      <w:pPr>
        <w:pStyle w:val="NormalWeb"/>
        <w:rPr>
          <w:color w:val="000000"/>
        </w:rPr>
      </w:pPr>
      <w:r>
        <w:rPr>
          <w:rStyle w:val="Strong"/>
          <w:rFonts w:eastAsiaTheme="majorEastAsia"/>
          <w:color w:val="000000"/>
        </w:rPr>
        <w:t>That’s Quantum.</w:t>
      </w:r>
    </w:p>
    <w:p w14:paraId="3EE59C5E" w14:textId="77777777" w:rsidR="000F3056" w:rsidRDefault="00FE60B1" w:rsidP="000F3056">
      <w:r>
        <w:pict w14:anchorId="4D4C045B">
          <v:rect id="_x0000_s1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ACA37C" w14:textId="77777777" w:rsidR="000F3056" w:rsidRDefault="000F3056" w:rsidP="000F3056">
      <w:pPr>
        <w:pStyle w:val="Heading2"/>
        <w:rPr>
          <w:color w:val="000000"/>
        </w:rPr>
      </w:pPr>
      <w:r>
        <w:rPr>
          <w:color w:val="000000"/>
        </w:rPr>
        <w:t>The Challenges We Solve</w:t>
      </w:r>
    </w:p>
    <w:p w14:paraId="3F087DA6" w14:textId="77777777" w:rsidR="000F3056" w:rsidRDefault="000F3056" w:rsidP="000F3056">
      <w:pPr>
        <w:pStyle w:val="NormalWeb"/>
        <w:rPr>
          <w:color w:val="000000"/>
        </w:rPr>
      </w:pPr>
      <w:r>
        <w:rPr>
          <w:color w:val="000000"/>
        </w:rPr>
        <w:t>Restaurant owners commonly face:</w:t>
      </w:r>
    </w:p>
    <w:p w14:paraId="43C92C96" w14:textId="77777777" w:rsidR="000F3056" w:rsidRDefault="000F3056" w:rsidP="000F3056">
      <w:pPr>
        <w:pStyle w:val="NormalWeb"/>
        <w:numPr>
          <w:ilvl w:val="0"/>
          <w:numId w:val="137"/>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true profitability</w:t>
      </w:r>
    </w:p>
    <w:p w14:paraId="17C043D2" w14:textId="77777777" w:rsidR="000F3056" w:rsidRDefault="000F3056" w:rsidP="000F3056">
      <w:pPr>
        <w:pStyle w:val="NormalWeb"/>
        <w:numPr>
          <w:ilvl w:val="0"/>
          <w:numId w:val="137"/>
        </w:numPr>
        <w:rPr>
          <w:color w:val="000000"/>
        </w:rPr>
      </w:pPr>
      <w:r>
        <w:rPr>
          <w:color w:val="000000"/>
        </w:rPr>
        <w:t>Rising</w:t>
      </w:r>
      <w:r>
        <w:rPr>
          <w:rStyle w:val="apple-converted-space"/>
          <w:rFonts w:eastAsiaTheme="majorEastAsia"/>
          <w:color w:val="000000"/>
        </w:rPr>
        <w:t> </w:t>
      </w:r>
      <w:r>
        <w:rPr>
          <w:rStyle w:val="Strong"/>
          <w:rFonts w:eastAsiaTheme="majorEastAsia"/>
          <w:color w:val="000000"/>
        </w:rPr>
        <w:t>food and labor costs</w:t>
      </w:r>
      <w:r>
        <w:rPr>
          <w:rStyle w:val="apple-converted-space"/>
          <w:rFonts w:eastAsiaTheme="majorEastAsia"/>
          <w:color w:val="000000"/>
        </w:rPr>
        <w:t> </w:t>
      </w:r>
      <w:r>
        <w:rPr>
          <w:color w:val="000000"/>
        </w:rPr>
        <w:t>without clear controls</w:t>
      </w:r>
    </w:p>
    <w:p w14:paraId="45F69426" w14:textId="77777777" w:rsidR="000F3056" w:rsidRDefault="000F3056" w:rsidP="000F3056">
      <w:pPr>
        <w:pStyle w:val="NormalWeb"/>
        <w:numPr>
          <w:ilvl w:val="0"/>
          <w:numId w:val="137"/>
        </w:numPr>
        <w:rPr>
          <w:color w:val="000000"/>
        </w:rPr>
      </w:pPr>
      <w:r>
        <w:rPr>
          <w:color w:val="000000"/>
        </w:rPr>
        <w:t>Cash flow volatility driven by daily sales cycles</w:t>
      </w:r>
    </w:p>
    <w:p w14:paraId="1F9E4CE0" w14:textId="77777777" w:rsidR="000F3056" w:rsidRDefault="000F3056" w:rsidP="000F3056">
      <w:pPr>
        <w:pStyle w:val="NormalWeb"/>
        <w:numPr>
          <w:ilvl w:val="0"/>
          <w:numId w:val="137"/>
        </w:numPr>
        <w:rPr>
          <w:color w:val="000000"/>
        </w:rPr>
      </w:pPr>
      <w:r>
        <w:rPr>
          <w:color w:val="000000"/>
        </w:rPr>
        <w:t>Sales tax and payroll compliance risks</w:t>
      </w:r>
    </w:p>
    <w:p w14:paraId="16F7E367" w14:textId="77777777" w:rsidR="000F3056" w:rsidRDefault="000F3056" w:rsidP="000F3056">
      <w:pPr>
        <w:pStyle w:val="NormalWeb"/>
        <w:numPr>
          <w:ilvl w:val="0"/>
          <w:numId w:val="137"/>
        </w:numPr>
        <w:rPr>
          <w:color w:val="000000"/>
        </w:rPr>
      </w:pPr>
      <w:r>
        <w:rPr>
          <w:color w:val="000000"/>
        </w:rPr>
        <w:t>Inconsistent bookkeeping across locations or periods</w:t>
      </w:r>
    </w:p>
    <w:p w14:paraId="3EDB9878" w14:textId="77777777" w:rsidR="000F3056" w:rsidRDefault="000F3056" w:rsidP="000F3056">
      <w:pPr>
        <w:pStyle w:val="NormalWeb"/>
        <w:numPr>
          <w:ilvl w:val="0"/>
          <w:numId w:val="137"/>
        </w:numPr>
        <w:rPr>
          <w:color w:val="000000"/>
        </w:rPr>
      </w:pPr>
      <w:r>
        <w:rPr>
          <w:color w:val="000000"/>
        </w:rPr>
        <w:t>Financial reports that arrive</w:t>
      </w:r>
      <w:r>
        <w:rPr>
          <w:rStyle w:val="apple-converted-space"/>
          <w:rFonts w:eastAsiaTheme="majorEastAsia"/>
          <w:color w:val="000000"/>
        </w:rPr>
        <w:t> </w:t>
      </w:r>
      <w:r>
        <w:rPr>
          <w:rStyle w:val="Strong"/>
          <w:rFonts w:eastAsiaTheme="majorEastAsia"/>
          <w:color w:val="000000"/>
        </w:rPr>
        <w:t>too late to act on</w:t>
      </w:r>
    </w:p>
    <w:p w14:paraId="09751A53" w14:textId="77777777" w:rsidR="000F3056" w:rsidRDefault="000F3056" w:rsidP="000F3056">
      <w:pPr>
        <w:pStyle w:val="NormalWeb"/>
        <w:rPr>
          <w:color w:val="000000"/>
        </w:rPr>
      </w:pPr>
      <w:r>
        <w:rPr>
          <w:color w:val="000000"/>
        </w:rPr>
        <w:t>These issues don’t come from poor management—they come from lack of structure and timely insight.</w:t>
      </w:r>
    </w:p>
    <w:p w14:paraId="6C7F96C0" w14:textId="77777777" w:rsidR="000F3056" w:rsidRDefault="00FE60B1" w:rsidP="000F3056">
      <w:r>
        <w:pict w14:anchorId="04EF06C7">
          <v:rect id="_x0000_s1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C73138" w14:textId="77777777" w:rsidR="000F3056" w:rsidRDefault="000F3056" w:rsidP="000F3056">
      <w:pPr>
        <w:pStyle w:val="Heading2"/>
        <w:rPr>
          <w:color w:val="000000"/>
        </w:rPr>
      </w:pPr>
      <w:r>
        <w:rPr>
          <w:color w:val="000000"/>
        </w:rPr>
        <w:lastRenderedPageBreak/>
        <w:t>The Quantum Approach</w:t>
      </w:r>
    </w:p>
    <w:p w14:paraId="75B819B7" w14:textId="77777777" w:rsidR="000F3056" w:rsidRDefault="000F3056" w:rsidP="000F3056">
      <w:pPr>
        <w:pStyle w:val="NormalWeb"/>
        <w:rPr>
          <w:color w:val="000000"/>
        </w:rPr>
      </w:pPr>
      <w:r>
        <w:rPr>
          <w:color w:val="000000"/>
        </w:rPr>
        <w:t>Quantum delivers restaurant accounting through a</w:t>
      </w:r>
      <w:r>
        <w:rPr>
          <w:rStyle w:val="apple-converted-space"/>
          <w:rFonts w:eastAsiaTheme="majorEastAsia"/>
          <w:color w:val="000000"/>
        </w:rPr>
        <w:t> </w:t>
      </w:r>
      <w:r>
        <w:rPr>
          <w:rStyle w:val="Strong"/>
          <w:rFonts w:eastAsiaTheme="majorEastAsia"/>
          <w:color w:val="000000"/>
        </w:rPr>
        <w:t>structured, review-driven framework</w:t>
      </w:r>
      <w:r>
        <w:rPr>
          <w:color w:val="000000"/>
        </w:rPr>
        <w:t>, grounded in our six pillars:</w:t>
      </w:r>
    </w:p>
    <w:p w14:paraId="32BF82BC" w14:textId="77777777" w:rsidR="000F3056" w:rsidRDefault="000F3056" w:rsidP="000F3056">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Easy-to-understand financials showing margins, trends, and drivers</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processes across locations and reporting periods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Proper handling of sales tax, payroll, tips, and tax filings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with owners, managers,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controls over cash, expenses, and payroll</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together</w:t>
      </w:r>
    </w:p>
    <w:p w14:paraId="78072682" w14:textId="77777777" w:rsidR="000F3056" w:rsidRDefault="000F3056" w:rsidP="000F3056">
      <w:pPr>
        <w:pStyle w:val="NormalWeb"/>
        <w:rPr>
          <w:color w:val="000000"/>
        </w:rPr>
      </w:pPr>
      <w:r>
        <w:rPr>
          <w:color w:val="000000"/>
        </w:rPr>
        <w:t>We focus on turning daily activity into actionable financial intelligence.</w:t>
      </w:r>
    </w:p>
    <w:p w14:paraId="455D3C9E" w14:textId="77777777" w:rsidR="000F3056" w:rsidRDefault="00FE60B1" w:rsidP="000F3056">
      <w:r>
        <w:pict w14:anchorId="4C7532CF">
          <v:rect 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EB48C0" w14:textId="77777777" w:rsidR="000F3056" w:rsidRDefault="000F3056" w:rsidP="000F3056">
      <w:pPr>
        <w:pStyle w:val="Heading2"/>
        <w:rPr>
          <w:color w:val="000000"/>
        </w:rPr>
      </w:pPr>
      <w:r>
        <w:rPr>
          <w:color w:val="000000"/>
        </w:rPr>
        <w:t>Restaurant Accounting Services</w:t>
      </w:r>
    </w:p>
    <w:p w14:paraId="7152AEEF" w14:textId="77777777" w:rsidR="000F3056" w:rsidRDefault="000F3056" w:rsidP="000F3056">
      <w:pPr>
        <w:pStyle w:val="NormalWeb"/>
        <w:numPr>
          <w:ilvl w:val="0"/>
          <w:numId w:val="138"/>
        </w:numPr>
        <w:rPr>
          <w:color w:val="000000"/>
        </w:rPr>
      </w:pPr>
      <w:r>
        <w:rPr>
          <w:color w:val="000000"/>
        </w:rPr>
        <w:t>Monthly bookkeeping and financial reporting</w:t>
      </w:r>
    </w:p>
    <w:p w14:paraId="0C0E0814" w14:textId="77777777" w:rsidR="000F3056" w:rsidRDefault="000F3056" w:rsidP="000F3056">
      <w:pPr>
        <w:pStyle w:val="NormalWeb"/>
        <w:numPr>
          <w:ilvl w:val="0"/>
          <w:numId w:val="138"/>
        </w:numPr>
        <w:rPr>
          <w:color w:val="000000"/>
        </w:rPr>
      </w:pPr>
      <w:r>
        <w:rPr>
          <w:color w:val="000000"/>
        </w:rPr>
        <w:t>POS and accounting system integration and review</w:t>
      </w:r>
    </w:p>
    <w:p w14:paraId="1158A77B" w14:textId="77777777" w:rsidR="000F3056" w:rsidRDefault="000F3056" w:rsidP="000F3056">
      <w:pPr>
        <w:pStyle w:val="NormalWeb"/>
        <w:numPr>
          <w:ilvl w:val="0"/>
          <w:numId w:val="138"/>
        </w:numPr>
        <w:rPr>
          <w:color w:val="000000"/>
        </w:rPr>
      </w:pPr>
      <w:r>
        <w:rPr>
          <w:color w:val="000000"/>
        </w:rPr>
        <w:t>Cash flow monitoring and margin analysis</w:t>
      </w:r>
    </w:p>
    <w:p w14:paraId="111DE6B7" w14:textId="77777777" w:rsidR="000F3056" w:rsidRDefault="000F3056" w:rsidP="000F3056">
      <w:pPr>
        <w:pStyle w:val="NormalWeb"/>
        <w:numPr>
          <w:ilvl w:val="0"/>
          <w:numId w:val="138"/>
        </w:numPr>
        <w:rPr>
          <w:color w:val="000000"/>
        </w:rPr>
      </w:pPr>
      <w:r>
        <w:rPr>
          <w:color w:val="000000"/>
        </w:rPr>
        <w:t>Sales tax and payroll compliance</w:t>
      </w:r>
    </w:p>
    <w:p w14:paraId="4328A377" w14:textId="77777777" w:rsidR="000F3056" w:rsidRDefault="000F3056" w:rsidP="000F3056">
      <w:pPr>
        <w:pStyle w:val="NormalWeb"/>
        <w:numPr>
          <w:ilvl w:val="0"/>
          <w:numId w:val="138"/>
        </w:numPr>
        <w:rPr>
          <w:color w:val="000000"/>
        </w:rPr>
      </w:pPr>
      <w:r>
        <w:rPr>
          <w:color w:val="000000"/>
        </w:rPr>
        <w:t>Tax preparation and proactive tax planning</w:t>
      </w:r>
    </w:p>
    <w:p w14:paraId="0913F3C9" w14:textId="77777777" w:rsidR="000F3056" w:rsidRDefault="000F3056" w:rsidP="000F3056">
      <w:pPr>
        <w:pStyle w:val="NormalWeb"/>
        <w:numPr>
          <w:ilvl w:val="0"/>
          <w:numId w:val="138"/>
        </w:numPr>
        <w:rPr>
          <w:color w:val="000000"/>
        </w:rPr>
      </w:pPr>
      <w:r>
        <w:rPr>
          <w:color w:val="000000"/>
        </w:rPr>
        <w:t>Payroll processing, including tipped and hourly labor</w:t>
      </w:r>
    </w:p>
    <w:p w14:paraId="5D7C1A8B" w14:textId="77777777" w:rsidR="000F3056" w:rsidRDefault="000F3056" w:rsidP="000F3056">
      <w:pPr>
        <w:pStyle w:val="NormalWeb"/>
        <w:numPr>
          <w:ilvl w:val="0"/>
          <w:numId w:val="138"/>
        </w:numPr>
        <w:rPr>
          <w:color w:val="000000"/>
        </w:rPr>
      </w:pPr>
      <w:r>
        <w:rPr>
          <w:color w:val="000000"/>
        </w:rPr>
        <w:t>Multi-location reporting and performance comparison</w:t>
      </w:r>
    </w:p>
    <w:p w14:paraId="7D132CFF" w14:textId="77777777" w:rsidR="000F3056" w:rsidRDefault="000F3056" w:rsidP="000F3056">
      <w:pPr>
        <w:pStyle w:val="NormalWeb"/>
        <w:numPr>
          <w:ilvl w:val="0"/>
          <w:numId w:val="138"/>
        </w:numPr>
        <w:rPr>
          <w:color w:val="000000"/>
        </w:rPr>
      </w:pPr>
      <w:r>
        <w:rPr>
          <w:color w:val="000000"/>
        </w:rPr>
        <w:t>Advisory support to improve profitability</w:t>
      </w:r>
    </w:p>
    <w:p w14:paraId="63B21F0E" w14:textId="77777777" w:rsidR="000F3056" w:rsidRDefault="000F3056" w:rsidP="000F3056">
      <w:pPr>
        <w:pStyle w:val="NormalWeb"/>
        <w:rPr>
          <w:color w:val="000000"/>
        </w:rPr>
      </w:pPr>
      <w:r>
        <w:rPr>
          <w:color w:val="000000"/>
        </w:rPr>
        <w:t>Our reporting is designed to support</w:t>
      </w:r>
      <w:r>
        <w:rPr>
          <w:rStyle w:val="apple-converted-space"/>
          <w:rFonts w:eastAsiaTheme="majorEastAsia"/>
          <w:color w:val="000000"/>
        </w:rPr>
        <w:t> </w:t>
      </w:r>
      <w:r>
        <w:rPr>
          <w:rStyle w:val="Strong"/>
          <w:rFonts w:eastAsiaTheme="majorEastAsia"/>
          <w:color w:val="000000"/>
        </w:rPr>
        <w:t>better decisions—not just compliance</w:t>
      </w:r>
      <w:r>
        <w:rPr>
          <w:color w:val="000000"/>
        </w:rPr>
        <w:t>.</w:t>
      </w:r>
    </w:p>
    <w:p w14:paraId="435E55FF" w14:textId="77777777" w:rsidR="000F3056" w:rsidRDefault="00FE60B1" w:rsidP="000F3056">
      <w:r>
        <w:pict w14:anchorId="2F15964A">
          <v:rect 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15DF6C" w14:textId="77777777" w:rsidR="000F3056" w:rsidRDefault="000F3056" w:rsidP="000F3056">
      <w:pPr>
        <w:pStyle w:val="Heading2"/>
        <w:rPr>
          <w:color w:val="000000"/>
        </w:rPr>
      </w:pPr>
      <w:r>
        <w:rPr>
          <w:color w:val="000000"/>
        </w:rPr>
        <w:t>Clear Responsibilities</w:t>
      </w:r>
    </w:p>
    <w:p w14:paraId="0328E62A" w14:textId="77777777" w:rsidR="000F3056" w:rsidRDefault="000F3056" w:rsidP="000F3056">
      <w:pPr>
        <w:pStyle w:val="NormalWeb"/>
        <w:rPr>
          <w:color w:val="000000"/>
        </w:rPr>
      </w:pPr>
      <w:r>
        <w:rPr>
          <w:rStyle w:val="Strong"/>
          <w:rFonts w:eastAsiaTheme="majorEastAsia"/>
          <w:color w:val="000000"/>
        </w:rPr>
        <w:t>Quantum is responsible for:</w:t>
      </w:r>
    </w:p>
    <w:p w14:paraId="53128803" w14:textId="77777777" w:rsidR="000F3056" w:rsidRDefault="000F3056" w:rsidP="000F3056">
      <w:pPr>
        <w:pStyle w:val="NormalWeb"/>
        <w:numPr>
          <w:ilvl w:val="0"/>
          <w:numId w:val="139"/>
        </w:numPr>
        <w:rPr>
          <w:color w:val="000000"/>
        </w:rPr>
      </w:pPr>
      <w:r>
        <w:rPr>
          <w:color w:val="000000"/>
        </w:rPr>
        <w:t>Maintaining accurate books and reporting</w:t>
      </w:r>
    </w:p>
    <w:p w14:paraId="08F8C21F" w14:textId="77777777" w:rsidR="000F3056" w:rsidRDefault="000F3056" w:rsidP="000F3056">
      <w:pPr>
        <w:pStyle w:val="NormalWeb"/>
        <w:numPr>
          <w:ilvl w:val="0"/>
          <w:numId w:val="139"/>
        </w:numPr>
        <w:rPr>
          <w:color w:val="000000"/>
        </w:rPr>
      </w:pPr>
      <w:r>
        <w:rPr>
          <w:color w:val="000000"/>
        </w:rPr>
        <w:t>Ensuring tax and payroll compliance</w:t>
      </w:r>
    </w:p>
    <w:p w14:paraId="4A3BE060" w14:textId="77777777" w:rsidR="000F3056" w:rsidRDefault="000F3056" w:rsidP="000F3056">
      <w:pPr>
        <w:pStyle w:val="NormalWeb"/>
        <w:numPr>
          <w:ilvl w:val="0"/>
          <w:numId w:val="139"/>
        </w:numPr>
        <w:rPr>
          <w:color w:val="000000"/>
        </w:rPr>
      </w:pPr>
      <w:r>
        <w:rPr>
          <w:color w:val="000000"/>
        </w:rPr>
        <w:t>Delivering timely financial insights</w:t>
      </w:r>
    </w:p>
    <w:p w14:paraId="761B96CB" w14:textId="77777777" w:rsidR="000F3056" w:rsidRDefault="000F3056" w:rsidP="000F3056">
      <w:pPr>
        <w:pStyle w:val="NormalWeb"/>
        <w:numPr>
          <w:ilvl w:val="0"/>
          <w:numId w:val="139"/>
        </w:numPr>
        <w:rPr>
          <w:color w:val="000000"/>
        </w:rPr>
      </w:pPr>
      <w:r>
        <w:rPr>
          <w:color w:val="000000"/>
        </w:rPr>
        <w:t>Identifying margin leaks and control gaps</w:t>
      </w:r>
    </w:p>
    <w:p w14:paraId="1B74D45F" w14:textId="77777777" w:rsidR="000F3056" w:rsidRDefault="000F3056" w:rsidP="000F3056">
      <w:pPr>
        <w:pStyle w:val="NormalWeb"/>
        <w:numPr>
          <w:ilvl w:val="0"/>
          <w:numId w:val="139"/>
        </w:numPr>
        <w:rPr>
          <w:color w:val="000000"/>
        </w:rPr>
      </w:pPr>
      <w:r>
        <w:rPr>
          <w:color w:val="000000"/>
        </w:rPr>
        <w:t>Supporting growth, expansion, and financing needs</w:t>
      </w:r>
    </w:p>
    <w:p w14:paraId="6C040645" w14:textId="77777777" w:rsidR="000F3056" w:rsidRDefault="000F3056" w:rsidP="000F3056">
      <w:pPr>
        <w:pStyle w:val="NormalWeb"/>
        <w:rPr>
          <w:color w:val="000000"/>
        </w:rPr>
      </w:pPr>
      <w:r>
        <w:rPr>
          <w:rStyle w:val="Strong"/>
          <w:rFonts w:eastAsiaTheme="majorEastAsia"/>
          <w:color w:val="000000"/>
        </w:rPr>
        <w:t>You are responsible for:</w:t>
      </w:r>
    </w:p>
    <w:p w14:paraId="71716306" w14:textId="77777777" w:rsidR="000F3056" w:rsidRDefault="000F3056" w:rsidP="000F3056">
      <w:pPr>
        <w:pStyle w:val="NormalWeb"/>
        <w:numPr>
          <w:ilvl w:val="0"/>
          <w:numId w:val="140"/>
        </w:numPr>
        <w:rPr>
          <w:color w:val="000000"/>
        </w:rPr>
      </w:pPr>
      <w:r>
        <w:rPr>
          <w:color w:val="000000"/>
        </w:rPr>
        <w:t>Providing access to POS, bank, and vendor data</w:t>
      </w:r>
    </w:p>
    <w:p w14:paraId="25F0D4D8" w14:textId="77777777" w:rsidR="000F3056" w:rsidRDefault="000F3056" w:rsidP="000F3056">
      <w:pPr>
        <w:pStyle w:val="NormalWeb"/>
        <w:numPr>
          <w:ilvl w:val="0"/>
          <w:numId w:val="140"/>
        </w:numPr>
        <w:rPr>
          <w:color w:val="000000"/>
        </w:rPr>
      </w:pPr>
      <w:r>
        <w:rPr>
          <w:color w:val="000000"/>
        </w:rPr>
        <w:t>Reviewing and approving reports and filings</w:t>
      </w:r>
    </w:p>
    <w:p w14:paraId="23221918" w14:textId="77777777" w:rsidR="000F3056" w:rsidRDefault="000F3056" w:rsidP="000F3056">
      <w:pPr>
        <w:pStyle w:val="NormalWeb"/>
        <w:numPr>
          <w:ilvl w:val="0"/>
          <w:numId w:val="140"/>
        </w:numPr>
        <w:rPr>
          <w:color w:val="000000"/>
        </w:rPr>
      </w:pPr>
      <w:r>
        <w:rPr>
          <w:color w:val="000000"/>
        </w:rPr>
        <w:t>Communicating operational changes promptly</w:t>
      </w:r>
    </w:p>
    <w:p w14:paraId="6E297127" w14:textId="77777777" w:rsidR="000F3056" w:rsidRDefault="000F3056" w:rsidP="000F3056">
      <w:pPr>
        <w:pStyle w:val="NormalWeb"/>
        <w:rPr>
          <w:color w:val="000000"/>
        </w:rPr>
      </w:pPr>
      <w:r>
        <w:rPr>
          <w:color w:val="000000"/>
        </w:rPr>
        <w:lastRenderedPageBreak/>
        <w:t>This partnership model keeps your financials reliable and useful.</w:t>
      </w:r>
    </w:p>
    <w:p w14:paraId="46E6D14A" w14:textId="77777777" w:rsidR="000F3056" w:rsidRDefault="00FE60B1" w:rsidP="000F3056">
      <w:r>
        <w:pict w14:anchorId="6AD631A4">
          <v:rect 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F7E1EC" w14:textId="77777777" w:rsidR="000F3056" w:rsidRDefault="000F3056" w:rsidP="000F3056">
      <w:pPr>
        <w:pStyle w:val="Heading2"/>
        <w:rPr>
          <w:color w:val="000000"/>
        </w:rPr>
      </w:pPr>
      <w:r>
        <w:rPr>
          <w:color w:val="000000"/>
        </w:rPr>
        <w:t>Stay Profitable in a Low-Margin Industry</w:t>
      </w:r>
    </w:p>
    <w:p w14:paraId="03A2CCA4" w14:textId="77777777" w:rsidR="000F3056" w:rsidRDefault="000F3056" w:rsidP="000F3056">
      <w:pPr>
        <w:pStyle w:val="NormalWeb"/>
        <w:rPr>
          <w:color w:val="000000"/>
        </w:rPr>
      </w:pPr>
      <w:r>
        <w:rPr>
          <w:color w:val="000000"/>
        </w:rPr>
        <w:t>In the restaurant business, success depends on</w:t>
      </w:r>
      <w:r>
        <w:rPr>
          <w:rStyle w:val="apple-converted-space"/>
          <w:rFonts w:eastAsiaTheme="majorEastAsia"/>
          <w:color w:val="000000"/>
        </w:rPr>
        <w:t> </w:t>
      </w:r>
      <w:r>
        <w:rPr>
          <w:rStyle w:val="Strong"/>
          <w:rFonts w:eastAsiaTheme="majorEastAsia"/>
          <w:color w:val="000000"/>
        </w:rPr>
        <w:t>speed, visibility, and discipline</w:t>
      </w:r>
      <w:r>
        <w:rPr>
          <w:color w:val="000000"/>
        </w:rPr>
        <w:t>. Owners who understand their numbers early can correct course before profits disappear.</w:t>
      </w:r>
    </w:p>
    <w:p w14:paraId="17916202" w14:textId="77777777" w:rsidR="000F3056" w:rsidRDefault="000F3056" w:rsidP="000F3056">
      <w:pPr>
        <w:pStyle w:val="NormalWeb"/>
        <w:rPr>
          <w:color w:val="000000"/>
        </w:rPr>
      </w:pPr>
      <w:r>
        <w:rPr>
          <w:color w:val="000000"/>
        </w:rPr>
        <w:t>If you want better control over costs, clearer insight into margins, and financials you can trust,</w:t>
      </w:r>
      <w:r>
        <w:rPr>
          <w:rStyle w:val="apple-converted-space"/>
          <w:rFonts w:eastAsiaTheme="majorEastAsia"/>
          <w:color w:val="000000"/>
        </w:rPr>
        <w:t> </w:t>
      </w:r>
      <w:r>
        <w:rPr>
          <w:rStyle w:val="Strong"/>
          <w:rFonts w:eastAsiaTheme="majorEastAsia"/>
          <w:color w:val="000000"/>
        </w:rPr>
        <w:t>Quantum is here to help.</w:t>
      </w:r>
    </w:p>
    <w:p w14:paraId="3F69A392" w14:textId="77777777" w:rsidR="000F3056" w:rsidRDefault="000F3056" w:rsidP="000F3056">
      <w:pPr>
        <w:pStyle w:val="NormalWeb"/>
        <w:rPr>
          <w:color w:val="000000"/>
        </w:rPr>
      </w:pPr>
      <w:r>
        <w:rPr>
          <w:rStyle w:val="Strong"/>
          <w:rFonts w:eastAsiaTheme="majorEastAsia"/>
          <w:color w:val="000000"/>
        </w:rPr>
        <w:t>Ready to get started?</w:t>
      </w:r>
      <w:r>
        <w:rPr>
          <w:color w:val="000000"/>
        </w:rPr>
        <w:br/>
        <w:t>Complete the contact form below to learn how Quantum supports restaurant businesses.</w:t>
      </w:r>
    </w:p>
    <w:p w14:paraId="2CED35E7" w14:textId="77777777" w:rsidR="00353DB7" w:rsidRDefault="00353DB7" w:rsidP="00010436">
      <w:pPr>
        <w:spacing w:before="100" w:beforeAutospacing="1" w:after="100" w:afterAutospacing="1"/>
        <w:rPr>
          <w:color w:val="000000"/>
        </w:rPr>
      </w:pPr>
    </w:p>
    <w:p w14:paraId="6C804470" w14:textId="77777777" w:rsidR="00ED55A3" w:rsidRDefault="00ED55A3" w:rsidP="00010436">
      <w:pPr>
        <w:spacing w:before="100" w:beforeAutospacing="1" w:after="100" w:afterAutospacing="1"/>
        <w:rPr>
          <w:color w:val="000000"/>
        </w:rPr>
      </w:pPr>
    </w:p>
    <w:p w14:paraId="7CB189FE" w14:textId="77777777" w:rsidR="00ED55A3" w:rsidRDefault="00ED55A3" w:rsidP="00010436">
      <w:pPr>
        <w:spacing w:before="100" w:beforeAutospacing="1" w:after="100" w:afterAutospacing="1"/>
        <w:rPr>
          <w:color w:val="000000"/>
        </w:rPr>
      </w:pPr>
    </w:p>
    <w:p w14:paraId="68DC2917" w14:textId="77777777" w:rsidR="00ED55A3" w:rsidRDefault="00ED55A3" w:rsidP="00ED55A3">
      <w:pPr>
        <w:pStyle w:val="Heading2"/>
        <w:rPr>
          <w:color w:val="000000"/>
        </w:rPr>
      </w:pPr>
      <w:r>
        <w:rPr>
          <w:color w:val="000000"/>
        </w:rPr>
        <w:t>Restaurant Accounting Services</w:t>
      </w:r>
    </w:p>
    <w:p w14:paraId="61214666" w14:textId="77777777" w:rsidR="00ED55A3" w:rsidRDefault="00ED55A3" w:rsidP="00ED55A3">
      <w:pPr>
        <w:pStyle w:val="NormalWeb"/>
        <w:rPr>
          <w:color w:val="000000"/>
        </w:rPr>
      </w:pPr>
      <w:r>
        <w:rPr>
          <w:rStyle w:val="Strong"/>
          <w:rFonts w:eastAsiaTheme="majorEastAsia"/>
          <w:color w:val="000000"/>
        </w:rPr>
        <w:t>Built for fast-moving operations. Designed for margin control.</w:t>
      </w:r>
    </w:p>
    <w:p w14:paraId="5496983C" w14:textId="77777777" w:rsidR="00ED55A3" w:rsidRDefault="00ED55A3" w:rsidP="00ED55A3">
      <w:pPr>
        <w:pStyle w:val="NormalWeb"/>
        <w:rPr>
          <w:color w:val="000000"/>
        </w:rPr>
      </w:pPr>
      <w:r>
        <w:rPr>
          <w:color w:val="000000"/>
        </w:rPr>
        <w:t>Running a restaurant is financially complex. Thin margins, fluctuating food costs, high employee turnover, tips and payroll compliance, sales tax, and daily cash activity make restaurants one of the most challenging businesses to manage financially.</w:t>
      </w:r>
    </w:p>
    <w:p w14:paraId="305B2631" w14:textId="77777777" w:rsidR="00ED55A3" w:rsidRDefault="00ED55A3" w:rsidP="00ED55A3">
      <w:pPr>
        <w:pStyle w:val="NormalWeb"/>
        <w:rPr>
          <w:color w:val="000000"/>
        </w:rPr>
      </w:pPr>
      <w:r>
        <w:rPr>
          <w:color w:val="000000"/>
        </w:rPr>
        <w:t>Whether you operate a</w:t>
      </w:r>
      <w:r>
        <w:rPr>
          <w:rStyle w:val="apple-converted-space"/>
          <w:rFonts w:eastAsiaTheme="majorEastAsia"/>
          <w:color w:val="000000"/>
        </w:rPr>
        <w:t> </w:t>
      </w:r>
      <w:r>
        <w:rPr>
          <w:rStyle w:val="Strong"/>
          <w:rFonts w:eastAsiaTheme="majorEastAsia"/>
          <w:color w:val="000000"/>
        </w:rPr>
        <w:t>single-location restaurant, multi-unit group, franchise, food truck, or hospitality concept</w:t>
      </w:r>
      <w:r>
        <w:rPr>
          <w:color w:val="000000"/>
        </w:rPr>
        <w:t>, you need an accounting partner who understands the pace and pressure of the restaurant industry.</w:t>
      </w:r>
    </w:p>
    <w:p w14:paraId="33D4EAF6" w14:textId="77777777" w:rsidR="00ED55A3" w:rsidRDefault="00ED55A3" w:rsidP="00ED55A3">
      <w:pPr>
        <w:pStyle w:val="NormalWeb"/>
        <w:rPr>
          <w:color w:val="000000"/>
        </w:rPr>
      </w:pPr>
      <w:r>
        <w:rPr>
          <w:rStyle w:val="Strong"/>
          <w:rFonts w:eastAsiaTheme="majorEastAsia"/>
          <w:color w:val="000000"/>
        </w:rPr>
        <w:t>That’s Quantum.</w:t>
      </w:r>
    </w:p>
    <w:p w14:paraId="0A46ABF3" w14:textId="77777777" w:rsidR="00ED55A3" w:rsidRDefault="00FE60B1" w:rsidP="00ED55A3">
      <w:r>
        <w:pict w14:anchorId="7E89BBFE">
          <v:rect id="Horizontal Line 133"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3F2ED1" w14:textId="77777777" w:rsidR="00ED55A3" w:rsidRDefault="00ED55A3" w:rsidP="00ED55A3">
      <w:pPr>
        <w:pStyle w:val="Heading2"/>
        <w:rPr>
          <w:color w:val="000000"/>
        </w:rPr>
      </w:pPr>
      <w:r>
        <w:rPr>
          <w:color w:val="000000"/>
        </w:rPr>
        <w:t>The Challenges We Solve</w:t>
      </w:r>
    </w:p>
    <w:p w14:paraId="16F3E1D8" w14:textId="77777777" w:rsidR="00ED55A3" w:rsidRDefault="00ED55A3" w:rsidP="00ED55A3">
      <w:pPr>
        <w:pStyle w:val="NormalWeb"/>
        <w:rPr>
          <w:color w:val="000000"/>
        </w:rPr>
      </w:pPr>
      <w:r>
        <w:rPr>
          <w:color w:val="000000"/>
        </w:rPr>
        <w:t>Restaurant owners commonly face:</w:t>
      </w:r>
    </w:p>
    <w:p w14:paraId="252BCDBF" w14:textId="77777777" w:rsidR="00ED55A3" w:rsidRDefault="00ED55A3" w:rsidP="00ED55A3">
      <w:pPr>
        <w:pStyle w:val="NormalWeb"/>
        <w:numPr>
          <w:ilvl w:val="0"/>
          <w:numId w:val="141"/>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true profitability</w:t>
      </w:r>
    </w:p>
    <w:p w14:paraId="1C80EDA8" w14:textId="77777777" w:rsidR="00ED55A3" w:rsidRDefault="00ED55A3" w:rsidP="00ED55A3">
      <w:pPr>
        <w:pStyle w:val="NormalWeb"/>
        <w:numPr>
          <w:ilvl w:val="0"/>
          <w:numId w:val="141"/>
        </w:numPr>
        <w:rPr>
          <w:color w:val="000000"/>
        </w:rPr>
      </w:pPr>
      <w:r>
        <w:rPr>
          <w:color w:val="000000"/>
        </w:rPr>
        <w:t>Rising</w:t>
      </w:r>
      <w:r>
        <w:rPr>
          <w:rStyle w:val="apple-converted-space"/>
          <w:rFonts w:eastAsiaTheme="majorEastAsia"/>
          <w:color w:val="000000"/>
        </w:rPr>
        <w:t> </w:t>
      </w:r>
      <w:r>
        <w:rPr>
          <w:rStyle w:val="Strong"/>
          <w:rFonts w:eastAsiaTheme="majorEastAsia"/>
          <w:color w:val="000000"/>
        </w:rPr>
        <w:t>food and labor costs</w:t>
      </w:r>
      <w:r>
        <w:rPr>
          <w:rStyle w:val="apple-converted-space"/>
          <w:rFonts w:eastAsiaTheme="majorEastAsia"/>
          <w:color w:val="000000"/>
        </w:rPr>
        <w:t> </w:t>
      </w:r>
      <w:r>
        <w:rPr>
          <w:color w:val="000000"/>
        </w:rPr>
        <w:t>without clear controls</w:t>
      </w:r>
    </w:p>
    <w:p w14:paraId="192A14A2" w14:textId="77777777" w:rsidR="00ED55A3" w:rsidRDefault="00ED55A3" w:rsidP="00ED55A3">
      <w:pPr>
        <w:pStyle w:val="NormalWeb"/>
        <w:numPr>
          <w:ilvl w:val="0"/>
          <w:numId w:val="141"/>
        </w:numPr>
        <w:rPr>
          <w:color w:val="000000"/>
        </w:rPr>
      </w:pPr>
      <w:r>
        <w:rPr>
          <w:color w:val="000000"/>
        </w:rPr>
        <w:t>Cash flow volatility driven by daily sales cycles</w:t>
      </w:r>
    </w:p>
    <w:p w14:paraId="7E665314" w14:textId="77777777" w:rsidR="00ED55A3" w:rsidRDefault="00ED55A3" w:rsidP="00ED55A3">
      <w:pPr>
        <w:pStyle w:val="NormalWeb"/>
        <w:numPr>
          <w:ilvl w:val="0"/>
          <w:numId w:val="141"/>
        </w:numPr>
        <w:rPr>
          <w:color w:val="000000"/>
        </w:rPr>
      </w:pPr>
      <w:r>
        <w:rPr>
          <w:color w:val="000000"/>
        </w:rPr>
        <w:t>Sales tax and payroll compliance risks</w:t>
      </w:r>
    </w:p>
    <w:p w14:paraId="368E2A5D" w14:textId="77777777" w:rsidR="00ED55A3" w:rsidRDefault="00ED55A3" w:rsidP="00ED55A3">
      <w:pPr>
        <w:pStyle w:val="NormalWeb"/>
        <w:numPr>
          <w:ilvl w:val="0"/>
          <w:numId w:val="141"/>
        </w:numPr>
        <w:rPr>
          <w:color w:val="000000"/>
        </w:rPr>
      </w:pPr>
      <w:r>
        <w:rPr>
          <w:color w:val="000000"/>
        </w:rPr>
        <w:t>Inconsistent bookkeeping across locations or periods</w:t>
      </w:r>
    </w:p>
    <w:p w14:paraId="06FC149F" w14:textId="77777777" w:rsidR="00ED55A3" w:rsidRDefault="00ED55A3" w:rsidP="00ED55A3">
      <w:pPr>
        <w:pStyle w:val="NormalWeb"/>
        <w:numPr>
          <w:ilvl w:val="0"/>
          <w:numId w:val="141"/>
        </w:numPr>
        <w:rPr>
          <w:color w:val="000000"/>
        </w:rPr>
      </w:pPr>
      <w:r>
        <w:rPr>
          <w:color w:val="000000"/>
        </w:rPr>
        <w:lastRenderedPageBreak/>
        <w:t>Financial reports that arrive</w:t>
      </w:r>
      <w:r>
        <w:rPr>
          <w:rStyle w:val="apple-converted-space"/>
          <w:rFonts w:eastAsiaTheme="majorEastAsia"/>
          <w:color w:val="000000"/>
        </w:rPr>
        <w:t> </w:t>
      </w:r>
      <w:r>
        <w:rPr>
          <w:rStyle w:val="Strong"/>
          <w:rFonts w:eastAsiaTheme="majorEastAsia"/>
          <w:color w:val="000000"/>
        </w:rPr>
        <w:t>too late to act on</w:t>
      </w:r>
    </w:p>
    <w:p w14:paraId="0FAFBB48" w14:textId="77777777" w:rsidR="00ED55A3" w:rsidRDefault="00ED55A3" w:rsidP="00ED55A3">
      <w:pPr>
        <w:pStyle w:val="NormalWeb"/>
        <w:rPr>
          <w:color w:val="000000"/>
        </w:rPr>
      </w:pPr>
      <w:r>
        <w:rPr>
          <w:color w:val="000000"/>
        </w:rPr>
        <w:t>These issues don’t come from poor management—they come from lack of structure and timely insight.</w:t>
      </w:r>
    </w:p>
    <w:p w14:paraId="63B07060" w14:textId="77777777" w:rsidR="00ED55A3" w:rsidRDefault="00FE60B1" w:rsidP="00ED55A3">
      <w:r>
        <w:pict w14:anchorId="39D4658D">
          <v:rect id="Horizontal Line 134"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D40E10" w14:textId="77777777" w:rsidR="00ED55A3" w:rsidRDefault="00ED55A3" w:rsidP="00ED55A3">
      <w:pPr>
        <w:pStyle w:val="Heading2"/>
        <w:rPr>
          <w:color w:val="000000"/>
        </w:rPr>
      </w:pPr>
      <w:r>
        <w:rPr>
          <w:color w:val="000000"/>
        </w:rPr>
        <w:t>The Quantum Approach</w:t>
      </w:r>
    </w:p>
    <w:p w14:paraId="1C2C209B" w14:textId="77777777" w:rsidR="00ED55A3" w:rsidRDefault="00ED55A3" w:rsidP="00ED55A3">
      <w:pPr>
        <w:pStyle w:val="NormalWeb"/>
        <w:rPr>
          <w:color w:val="000000"/>
        </w:rPr>
      </w:pPr>
      <w:r>
        <w:rPr>
          <w:color w:val="000000"/>
        </w:rPr>
        <w:t>Quantum delivers restaurant accounting through a</w:t>
      </w:r>
      <w:r>
        <w:rPr>
          <w:rStyle w:val="apple-converted-space"/>
          <w:rFonts w:eastAsiaTheme="majorEastAsia"/>
          <w:color w:val="000000"/>
        </w:rPr>
        <w:t> </w:t>
      </w:r>
      <w:r>
        <w:rPr>
          <w:rStyle w:val="Strong"/>
          <w:rFonts w:eastAsiaTheme="majorEastAsia"/>
          <w:color w:val="000000"/>
        </w:rPr>
        <w:t>structured, review-driven framework</w:t>
      </w:r>
      <w:r>
        <w:rPr>
          <w:color w:val="000000"/>
        </w:rPr>
        <w:t>, grounded in our six pillars:</w:t>
      </w:r>
    </w:p>
    <w:p w14:paraId="63EB94E7" w14:textId="77777777" w:rsidR="00ED55A3" w:rsidRDefault="00ED55A3" w:rsidP="00ED55A3">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Easy-to-understand financials showing margins, trends, and drivers</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processes across locations and reporting periods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Proper handling of sales tax, payroll, tips, and tax filings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with owners, managers,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controls over cash, expenses, and payroll</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together</w:t>
      </w:r>
    </w:p>
    <w:p w14:paraId="5FBC5468" w14:textId="77777777" w:rsidR="00ED55A3" w:rsidRDefault="00ED55A3" w:rsidP="00ED55A3">
      <w:pPr>
        <w:pStyle w:val="NormalWeb"/>
        <w:rPr>
          <w:color w:val="000000"/>
        </w:rPr>
      </w:pPr>
      <w:r>
        <w:rPr>
          <w:color w:val="000000"/>
        </w:rPr>
        <w:t>We focus on turning daily activity into actionable financial intelligence.</w:t>
      </w:r>
    </w:p>
    <w:p w14:paraId="56FF0899" w14:textId="77777777" w:rsidR="00ED55A3" w:rsidRDefault="00FE60B1" w:rsidP="00ED55A3">
      <w:r>
        <w:pict w14:anchorId="2D3C946A">
          <v:rect id="Horizontal Line 135"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F9C83A" w14:textId="77777777" w:rsidR="00ED55A3" w:rsidRDefault="00ED55A3" w:rsidP="00ED55A3">
      <w:pPr>
        <w:pStyle w:val="Heading2"/>
        <w:rPr>
          <w:color w:val="000000"/>
        </w:rPr>
      </w:pPr>
      <w:r>
        <w:rPr>
          <w:color w:val="000000"/>
        </w:rPr>
        <w:t>Restaurant Accounting Services</w:t>
      </w:r>
    </w:p>
    <w:p w14:paraId="59830919" w14:textId="77777777" w:rsidR="00ED55A3" w:rsidRDefault="00ED55A3" w:rsidP="00ED55A3">
      <w:pPr>
        <w:pStyle w:val="NormalWeb"/>
        <w:numPr>
          <w:ilvl w:val="0"/>
          <w:numId w:val="142"/>
        </w:numPr>
        <w:rPr>
          <w:color w:val="000000"/>
        </w:rPr>
      </w:pPr>
      <w:r>
        <w:rPr>
          <w:color w:val="000000"/>
        </w:rPr>
        <w:t>Monthly bookkeeping and financial reporting</w:t>
      </w:r>
    </w:p>
    <w:p w14:paraId="1300EE7C" w14:textId="77777777" w:rsidR="00ED55A3" w:rsidRDefault="00ED55A3" w:rsidP="00ED55A3">
      <w:pPr>
        <w:pStyle w:val="NormalWeb"/>
        <w:numPr>
          <w:ilvl w:val="0"/>
          <w:numId w:val="142"/>
        </w:numPr>
        <w:rPr>
          <w:color w:val="000000"/>
        </w:rPr>
      </w:pPr>
      <w:r>
        <w:rPr>
          <w:color w:val="000000"/>
        </w:rPr>
        <w:t>POS and accounting system integration and review</w:t>
      </w:r>
    </w:p>
    <w:p w14:paraId="25C9BBD4" w14:textId="77777777" w:rsidR="00ED55A3" w:rsidRDefault="00ED55A3" w:rsidP="00ED55A3">
      <w:pPr>
        <w:pStyle w:val="NormalWeb"/>
        <w:numPr>
          <w:ilvl w:val="0"/>
          <w:numId w:val="142"/>
        </w:numPr>
        <w:rPr>
          <w:color w:val="000000"/>
        </w:rPr>
      </w:pPr>
      <w:r>
        <w:rPr>
          <w:color w:val="000000"/>
        </w:rPr>
        <w:t>Cash flow monitoring and margin analysis</w:t>
      </w:r>
    </w:p>
    <w:p w14:paraId="47377102" w14:textId="77777777" w:rsidR="00ED55A3" w:rsidRDefault="00ED55A3" w:rsidP="00ED55A3">
      <w:pPr>
        <w:pStyle w:val="NormalWeb"/>
        <w:numPr>
          <w:ilvl w:val="0"/>
          <w:numId w:val="142"/>
        </w:numPr>
        <w:rPr>
          <w:color w:val="000000"/>
        </w:rPr>
      </w:pPr>
      <w:r>
        <w:rPr>
          <w:color w:val="000000"/>
        </w:rPr>
        <w:t>Sales tax and payroll compliance</w:t>
      </w:r>
    </w:p>
    <w:p w14:paraId="34F72E06" w14:textId="77777777" w:rsidR="00ED55A3" w:rsidRDefault="00ED55A3" w:rsidP="00ED55A3">
      <w:pPr>
        <w:pStyle w:val="NormalWeb"/>
        <w:numPr>
          <w:ilvl w:val="0"/>
          <w:numId w:val="142"/>
        </w:numPr>
        <w:rPr>
          <w:color w:val="000000"/>
        </w:rPr>
      </w:pPr>
      <w:r>
        <w:rPr>
          <w:color w:val="000000"/>
        </w:rPr>
        <w:t>Tax preparation and proactive tax planning</w:t>
      </w:r>
    </w:p>
    <w:p w14:paraId="09AD5CEC" w14:textId="77777777" w:rsidR="00ED55A3" w:rsidRDefault="00ED55A3" w:rsidP="00ED55A3">
      <w:pPr>
        <w:pStyle w:val="NormalWeb"/>
        <w:numPr>
          <w:ilvl w:val="0"/>
          <w:numId w:val="142"/>
        </w:numPr>
        <w:rPr>
          <w:color w:val="000000"/>
        </w:rPr>
      </w:pPr>
      <w:r>
        <w:rPr>
          <w:color w:val="000000"/>
        </w:rPr>
        <w:t>Payroll processing, including tipped and hourly labor</w:t>
      </w:r>
    </w:p>
    <w:p w14:paraId="5AD27AD0" w14:textId="77777777" w:rsidR="00ED55A3" w:rsidRDefault="00ED55A3" w:rsidP="00ED55A3">
      <w:pPr>
        <w:pStyle w:val="NormalWeb"/>
        <w:numPr>
          <w:ilvl w:val="0"/>
          <w:numId w:val="142"/>
        </w:numPr>
        <w:rPr>
          <w:color w:val="000000"/>
        </w:rPr>
      </w:pPr>
      <w:r>
        <w:rPr>
          <w:color w:val="000000"/>
        </w:rPr>
        <w:t>Multi-location reporting and performance comparison</w:t>
      </w:r>
    </w:p>
    <w:p w14:paraId="57BE566D" w14:textId="77777777" w:rsidR="00ED55A3" w:rsidRDefault="00ED55A3" w:rsidP="00ED55A3">
      <w:pPr>
        <w:pStyle w:val="NormalWeb"/>
        <w:numPr>
          <w:ilvl w:val="0"/>
          <w:numId w:val="142"/>
        </w:numPr>
        <w:rPr>
          <w:color w:val="000000"/>
        </w:rPr>
      </w:pPr>
      <w:r>
        <w:rPr>
          <w:color w:val="000000"/>
        </w:rPr>
        <w:t>Advisory support to improve profitability</w:t>
      </w:r>
    </w:p>
    <w:p w14:paraId="3C067DC6" w14:textId="77777777" w:rsidR="00ED55A3" w:rsidRDefault="00ED55A3" w:rsidP="00ED55A3">
      <w:pPr>
        <w:pStyle w:val="NormalWeb"/>
        <w:rPr>
          <w:color w:val="000000"/>
        </w:rPr>
      </w:pPr>
      <w:r>
        <w:rPr>
          <w:color w:val="000000"/>
        </w:rPr>
        <w:t>Our reporting is designed to support</w:t>
      </w:r>
      <w:r>
        <w:rPr>
          <w:rStyle w:val="apple-converted-space"/>
          <w:rFonts w:eastAsiaTheme="majorEastAsia"/>
          <w:color w:val="000000"/>
        </w:rPr>
        <w:t> </w:t>
      </w:r>
      <w:r>
        <w:rPr>
          <w:rStyle w:val="Strong"/>
          <w:rFonts w:eastAsiaTheme="majorEastAsia"/>
          <w:color w:val="000000"/>
        </w:rPr>
        <w:t>better decisions—not just compliance</w:t>
      </w:r>
      <w:r>
        <w:rPr>
          <w:color w:val="000000"/>
        </w:rPr>
        <w:t>.</w:t>
      </w:r>
    </w:p>
    <w:p w14:paraId="6013D72A" w14:textId="77777777" w:rsidR="00ED55A3" w:rsidRDefault="00FE60B1" w:rsidP="00ED55A3">
      <w:r>
        <w:pict w14:anchorId="4002BA21">
          <v:rect id="Horizontal Line 136"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3255F9" w14:textId="77777777" w:rsidR="00ED55A3" w:rsidRDefault="00ED55A3" w:rsidP="00ED55A3">
      <w:pPr>
        <w:pStyle w:val="Heading2"/>
        <w:rPr>
          <w:color w:val="000000"/>
        </w:rPr>
      </w:pPr>
      <w:r>
        <w:rPr>
          <w:color w:val="000000"/>
        </w:rPr>
        <w:t>Clear Responsibilities</w:t>
      </w:r>
    </w:p>
    <w:p w14:paraId="4A192AFE" w14:textId="77777777" w:rsidR="00ED55A3" w:rsidRDefault="00ED55A3" w:rsidP="00ED55A3">
      <w:pPr>
        <w:pStyle w:val="NormalWeb"/>
        <w:rPr>
          <w:color w:val="000000"/>
        </w:rPr>
      </w:pPr>
      <w:r>
        <w:rPr>
          <w:rStyle w:val="Strong"/>
          <w:rFonts w:eastAsiaTheme="majorEastAsia"/>
          <w:color w:val="000000"/>
        </w:rPr>
        <w:t>Quantum is responsible for:</w:t>
      </w:r>
    </w:p>
    <w:p w14:paraId="42931D94" w14:textId="77777777" w:rsidR="00ED55A3" w:rsidRDefault="00ED55A3" w:rsidP="00ED55A3">
      <w:pPr>
        <w:pStyle w:val="NormalWeb"/>
        <w:numPr>
          <w:ilvl w:val="0"/>
          <w:numId w:val="143"/>
        </w:numPr>
        <w:rPr>
          <w:color w:val="000000"/>
        </w:rPr>
      </w:pPr>
      <w:r>
        <w:rPr>
          <w:color w:val="000000"/>
        </w:rPr>
        <w:t>Maintaining accurate books and reporting</w:t>
      </w:r>
    </w:p>
    <w:p w14:paraId="20E27F4C" w14:textId="77777777" w:rsidR="00ED55A3" w:rsidRDefault="00ED55A3" w:rsidP="00ED55A3">
      <w:pPr>
        <w:pStyle w:val="NormalWeb"/>
        <w:numPr>
          <w:ilvl w:val="0"/>
          <w:numId w:val="143"/>
        </w:numPr>
        <w:rPr>
          <w:color w:val="000000"/>
        </w:rPr>
      </w:pPr>
      <w:r>
        <w:rPr>
          <w:color w:val="000000"/>
        </w:rPr>
        <w:t>Ensuring tax and payroll compliance</w:t>
      </w:r>
    </w:p>
    <w:p w14:paraId="2C3A59DB" w14:textId="77777777" w:rsidR="00ED55A3" w:rsidRDefault="00ED55A3" w:rsidP="00ED55A3">
      <w:pPr>
        <w:pStyle w:val="NormalWeb"/>
        <w:numPr>
          <w:ilvl w:val="0"/>
          <w:numId w:val="143"/>
        </w:numPr>
        <w:rPr>
          <w:color w:val="000000"/>
        </w:rPr>
      </w:pPr>
      <w:r>
        <w:rPr>
          <w:color w:val="000000"/>
        </w:rPr>
        <w:t>Delivering timely financial insights</w:t>
      </w:r>
    </w:p>
    <w:p w14:paraId="5595F8D4" w14:textId="77777777" w:rsidR="00ED55A3" w:rsidRDefault="00ED55A3" w:rsidP="00ED55A3">
      <w:pPr>
        <w:pStyle w:val="NormalWeb"/>
        <w:numPr>
          <w:ilvl w:val="0"/>
          <w:numId w:val="143"/>
        </w:numPr>
        <w:rPr>
          <w:color w:val="000000"/>
        </w:rPr>
      </w:pPr>
      <w:r>
        <w:rPr>
          <w:color w:val="000000"/>
        </w:rPr>
        <w:t>Identifying margin leaks and control gaps</w:t>
      </w:r>
    </w:p>
    <w:p w14:paraId="7577C7C9" w14:textId="77777777" w:rsidR="00ED55A3" w:rsidRDefault="00ED55A3" w:rsidP="00ED55A3">
      <w:pPr>
        <w:pStyle w:val="NormalWeb"/>
        <w:numPr>
          <w:ilvl w:val="0"/>
          <w:numId w:val="143"/>
        </w:numPr>
        <w:rPr>
          <w:color w:val="000000"/>
        </w:rPr>
      </w:pPr>
      <w:r>
        <w:rPr>
          <w:color w:val="000000"/>
        </w:rPr>
        <w:lastRenderedPageBreak/>
        <w:t>Supporting growth, expansion, and financing needs</w:t>
      </w:r>
    </w:p>
    <w:p w14:paraId="0F386402" w14:textId="77777777" w:rsidR="00ED55A3" w:rsidRDefault="00ED55A3" w:rsidP="00ED55A3">
      <w:pPr>
        <w:pStyle w:val="NormalWeb"/>
        <w:rPr>
          <w:color w:val="000000"/>
        </w:rPr>
      </w:pPr>
      <w:r>
        <w:rPr>
          <w:rStyle w:val="Strong"/>
          <w:rFonts w:eastAsiaTheme="majorEastAsia"/>
          <w:color w:val="000000"/>
        </w:rPr>
        <w:t>You are responsible for:</w:t>
      </w:r>
    </w:p>
    <w:p w14:paraId="0161491E" w14:textId="77777777" w:rsidR="00ED55A3" w:rsidRDefault="00ED55A3" w:rsidP="00ED55A3">
      <w:pPr>
        <w:pStyle w:val="NormalWeb"/>
        <w:numPr>
          <w:ilvl w:val="0"/>
          <w:numId w:val="144"/>
        </w:numPr>
        <w:rPr>
          <w:color w:val="000000"/>
        </w:rPr>
      </w:pPr>
      <w:r>
        <w:rPr>
          <w:color w:val="000000"/>
        </w:rPr>
        <w:t>Providing access to POS, bank, and vendor data</w:t>
      </w:r>
    </w:p>
    <w:p w14:paraId="0C3EB3B5" w14:textId="77777777" w:rsidR="00ED55A3" w:rsidRDefault="00ED55A3" w:rsidP="00ED55A3">
      <w:pPr>
        <w:pStyle w:val="NormalWeb"/>
        <w:numPr>
          <w:ilvl w:val="0"/>
          <w:numId w:val="144"/>
        </w:numPr>
        <w:rPr>
          <w:color w:val="000000"/>
        </w:rPr>
      </w:pPr>
      <w:r>
        <w:rPr>
          <w:color w:val="000000"/>
        </w:rPr>
        <w:t>Reviewing and approving reports and filings</w:t>
      </w:r>
    </w:p>
    <w:p w14:paraId="5C80D5E2" w14:textId="77777777" w:rsidR="00ED55A3" w:rsidRDefault="00ED55A3" w:rsidP="00ED55A3">
      <w:pPr>
        <w:pStyle w:val="NormalWeb"/>
        <w:numPr>
          <w:ilvl w:val="0"/>
          <w:numId w:val="144"/>
        </w:numPr>
        <w:rPr>
          <w:color w:val="000000"/>
        </w:rPr>
      </w:pPr>
      <w:r>
        <w:rPr>
          <w:color w:val="000000"/>
        </w:rPr>
        <w:t>Communicating operational changes promptly</w:t>
      </w:r>
    </w:p>
    <w:p w14:paraId="559A2E1B" w14:textId="77777777" w:rsidR="00ED55A3" w:rsidRDefault="00ED55A3" w:rsidP="00ED55A3">
      <w:pPr>
        <w:pStyle w:val="NormalWeb"/>
        <w:rPr>
          <w:color w:val="000000"/>
        </w:rPr>
      </w:pPr>
      <w:r>
        <w:rPr>
          <w:color w:val="000000"/>
        </w:rPr>
        <w:t>This partnership model keeps your financials reliable and useful.</w:t>
      </w:r>
    </w:p>
    <w:p w14:paraId="16E7B2BA" w14:textId="77777777" w:rsidR="00ED55A3" w:rsidRDefault="00FE60B1" w:rsidP="00ED55A3">
      <w:r>
        <w:pict w14:anchorId="2C4DCC23">
          <v:rect id="Horizontal Line 137"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C05925" w14:textId="77777777" w:rsidR="00ED55A3" w:rsidRDefault="00ED55A3" w:rsidP="00ED55A3">
      <w:pPr>
        <w:pStyle w:val="Heading2"/>
        <w:rPr>
          <w:color w:val="000000"/>
        </w:rPr>
      </w:pPr>
      <w:r>
        <w:rPr>
          <w:color w:val="000000"/>
        </w:rPr>
        <w:t>Stay Profitable in a Low-Margin Industry</w:t>
      </w:r>
    </w:p>
    <w:p w14:paraId="5B28B688" w14:textId="77777777" w:rsidR="00ED55A3" w:rsidRDefault="00ED55A3" w:rsidP="00ED55A3">
      <w:pPr>
        <w:pStyle w:val="NormalWeb"/>
        <w:rPr>
          <w:color w:val="000000"/>
        </w:rPr>
      </w:pPr>
      <w:r>
        <w:rPr>
          <w:color w:val="000000"/>
        </w:rPr>
        <w:t>In the restaurant business, success depends on</w:t>
      </w:r>
      <w:r>
        <w:rPr>
          <w:rStyle w:val="apple-converted-space"/>
          <w:rFonts w:eastAsiaTheme="majorEastAsia"/>
          <w:color w:val="000000"/>
        </w:rPr>
        <w:t> </w:t>
      </w:r>
      <w:r>
        <w:rPr>
          <w:rStyle w:val="Strong"/>
          <w:rFonts w:eastAsiaTheme="majorEastAsia"/>
          <w:color w:val="000000"/>
        </w:rPr>
        <w:t>speed, visibility, and discipline</w:t>
      </w:r>
      <w:r>
        <w:rPr>
          <w:color w:val="000000"/>
        </w:rPr>
        <w:t>. Owners who understand their numbers early can correct course before profits disappear.</w:t>
      </w:r>
    </w:p>
    <w:p w14:paraId="43EF744B" w14:textId="77777777" w:rsidR="00ED55A3" w:rsidRDefault="00ED55A3" w:rsidP="00ED55A3">
      <w:pPr>
        <w:pStyle w:val="NormalWeb"/>
        <w:rPr>
          <w:color w:val="000000"/>
        </w:rPr>
      </w:pPr>
      <w:r>
        <w:rPr>
          <w:color w:val="000000"/>
        </w:rPr>
        <w:t>If you want better control over costs, clearer insight into margins, and financials you can trust,</w:t>
      </w:r>
      <w:r>
        <w:rPr>
          <w:rStyle w:val="apple-converted-space"/>
          <w:rFonts w:eastAsiaTheme="majorEastAsia"/>
          <w:color w:val="000000"/>
        </w:rPr>
        <w:t> </w:t>
      </w:r>
      <w:r>
        <w:rPr>
          <w:rStyle w:val="Strong"/>
          <w:rFonts w:eastAsiaTheme="majorEastAsia"/>
          <w:color w:val="000000"/>
        </w:rPr>
        <w:t>Quantum is here to help.</w:t>
      </w:r>
    </w:p>
    <w:p w14:paraId="544D48DF" w14:textId="77777777" w:rsidR="00ED55A3" w:rsidRDefault="00ED55A3" w:rsidP="00ED55A3">
      <w:pPr>
        <w:pStyle w:val="NormalWeb"/>
        <w:rPr>
          <w:color w:val="000000"/>
        </w:rPr>
      </w:pPr>
      <w:r>
        <w:rPr>
          <w:rStyle w:val="Strong"/>
          <w:rFonts w:eastAsiaTheme="majorEastAsia"/>
          <w:color w:val="000000"/>
        </w:rPr>
        <w:t>Ready to get started?</w:t>
      </w:r>
      <w:r>
        <w:rPr>
          <w:color w:val="000000"/>
        </w:rPr>
        <w:br/>
        <w:t>Complete the contact form below to learn how Quantum supports restaurant businesses.</w:t>
      </w:r>
    </w:p>
    <w:p w14:paraId="6B09D3B6" w14:textId="77777777" w:rsidR="00E64266" w:rsidRDefault="00E64266" w:rsidP="00E64266">
      <w:pPr>
        <w:pStyle w:val="Heading2"/>
        <w:rPr>
          <w:color w:val="000000"/>
        </w:rPr>
      </w:pPr>
      <w:r>
        <w:rPr>
          <w:color w:val="000000"/>
        </w:rPr>
        <w:t>Dental Practice Accounting Services</w:t>
      </w:r>
    </w:p>
    <w:p w14:paraId="730BEC7E" w14:textId="77777777" w:rsidR="00E64266" w:rsidRDefault="00E64266" w:rsidP="00E64266">
      <w:pPr>
        <w:pStyle w:val="NormalWeb"/>
        <w:rPr>
          <w:color w:val="000000"/>
        </w:rPr>
      </w:pPr>
      <w:r>
        <w:rPr>
          <w:rStyle w:val="Strong"/>
          <w:rFonts w:eastAsiaTheme="majorEastAsia"/>
          <w:color w:val="000000"/>
        </w:rPr>
        <w:t>Built for patient-focused care. Designed for financial control.</w:t>
      </w:r>
    </w:p>
    <w:p w14:paraId="2B7C95E3" w14:textId="77777777" w:rsidR="00E64266" w:rsidRDefault="00E64266" w:rsidP="00E64266">
      <w:pPr>
        <w:pStyle w:val="NormalWeb"/>
        <w:rPr>
          <w:color w:val="000000"/>
        </w:rPr>
      </w:pPr>
      <w:r>
        <w:rPr>
          <w:color w:val="000000"/>
        </w:rPr>
        <w:t>Running a dental practice involves more than clinical excellence. Insurance reimbursements, treatment plan collections, payroll for clinical staff, equipment investments, and regulatory compliance create financial complexity that generic accounting services often overlook.</w:t>
      </w:r>
    </w:p>
    <w:p w14:paraId="658EDF88" w14:textId="77777777" w:rsidR="00E64266" w:rsidRDefault="00E64266" w:rsidP="00E64266">
      <w:pPr>
        <w:pStyle w:val="NormalWeb"/>
        <w:rPr>
          <w:color w:val="000000"/>
        </w:rPr>
      </w:pPr>
      <w:r>
        <w:rPr>
          <w:color w:val="000000"/>
        </w:rPr>
        <w:t>Whether you operate a</w:t>
      </w:r>
      <w:r>
        <w:rPr>
          <w:rStyle w:val="apple-converted-space"/>
          <w:rFonts w:eastAsiaTheme="majorEastAsia"/>
          <w:color w:val="000000"/>
        </w:rPr>
        <w:t> </w:t>
      </w:r>
      <w:r>
        <w:rPr>
          <w:rStyle w:val="Strong"/>
          <w:rFonts w:eastAsiaTheme="majorEastAsia"/>
          <w:color w:val="000000"/>
        </w:rPr>
        <w:t>solo dental practice, group practice, specialty clinic, or multi-location dental organization</w:t>
      </w:r>
      <w:r>
        <w:rPr>
          <w:color w:val="000000"/>
        </w:rPr>
        <w:t>, you need an accounting partner who understands how dental practices actually operate.</w:t>
      </w:r>
    </w:p>
    <w:p w14:paraId="35225BD8" w14:textId="77777777" w:rsidR="00E64266" w:rsidRDefault="00E64266" w:rsidP="00E64266">
      <w:pPr>
        <w:pStyle w:val="NormalWeb"/>
        <w:rPr>
          <w:color w:val="000000"/>
        </w:rPr>
      </w:pPr>
      <w:r>
        <w:rPr>
          <w:rStyle w:val="Strong"/>
          <w:rFonts w:eastAsiaTheme="majorEastAsia"/>
          <w:color w:val="000000"/>
        </w:rPr>
        <w:t>That’s Quantum.</w:t>
      </w:r>
    </w:p>
    <w:p w14:paraId="022A357B" w14:textId="77777777" w:rsidR="00E64266" w:rsidRDefault="00FE60B1" w:rsidP="00E64266">
      <w:r>
        <w:pict w14:anchorId="71A90C68">
          <v:rect 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525227" w14:textId="77777777" w:rsidR="00E64266" w:rsidRDefault="00E64266" w:rsidP="00E64266">
      <w:pPr>
        <w:pStyle w:val="Heading2"/>
        <w:rPr>
          <w:color w:val="000000"/>
        </w:rPr>
      </w:pPr>
      <w:r>
        <w:rPr>
          <w:color w:val="000000"/>
        </w:rPr>
        <w:t>The Challenges We Solve</w:t>
      </w:r>
    </w:p>
    <w:p w14:paraId="79266AEC" w14:textId="77777777" w:rsidR="00E64266" w:rsidRDefault="00E64266" w:rsidP="00E64266">
      <w:pPr>
        <w:pStyle w:val="NormalWeb"/>
        <w:rPr>
          <w:color w:val="000000"/>
        </w:rPr>
      </w:pPr>
      <w:r>
        <w:rPr>
          <w:color w:val="000000"/>
        </w:rPr>
        <w:t>Dental practices commonly face:</w:t>
      </w:r>
    </w:p>
    <w:p w14:paraId="51E0DEE3" w14:textId="77777777" w:rsidR="00E64266" w:rsidRDefault="00E64266" w:rsidP="00E64266">
      <w:pPr>
        <w:pStyle w:val="NormalWeb"/>
        <w:numPr>
          <w:ilvl w:val="0"/>
          <w:numId w:val="145"/>
        </w:numPr>
        <w:rPr>
          <w:color w:val="000000"/>
        </w:rPr>
      </w:pPr>
      <w:r>
        <w:rPr>
          <w:color w:val="000000"/>
        </w:rPr>
        <w:t>Cash flow timing issues from</w:t>
      </w:r>
      <w:r>
        <w:rPr>
          <w:rStyle w:val="apple-converted-space"/>
          <w:rFonts w:eastAsiaTheme="majorEastAsia"/>
          <w:color w:val="000000"/>
        </w:rPr>
        <w:t> </w:t>
      </w:r>
      <w:r>
        <w:rPr>
          <w:rStyle w:val="Strong"/>
          <w:rFonts w:eastAsiaTheme="majorEastAsia"/>
          <w:color w:val="000000"/>
        </w:rPr>
        <w:t>insurance reimbursements</w:t>
      </w:r>
    </w:p>
    <w:p w14:paraId="3AD38DBF" w14:textId="77777777" w:rsidR="00E64266" w:rsidRDefault="00E64266" w:rsidP="00E64266">
      <w:pPr>
        <w:pStyle w:val="NormalWeb"/>
        <w:numPr>
          <w:ilvl w:val="0"/>
          <w:numId w:val="145"/>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procedure-level profitability</w:t>
      </w:r>
    </w:p>
    <w:p w14:paraId="60F1A5B6" w14:textId="77777777" w:rsidR="00E64266" w:rsidRDefault="00E64266" w:rsidP="00E64266">
      <w:pPr>
        <w:pStyle w:val="NormalWeb"/>
        <w:numPr>
          <w:ilvl w:val="0"/>
          <w:numId w:val="145"/>
        </w:numPr>
        <w:rPr>
          <w:color w:val="000000"/>
        </w:rPr>
      </w:pPr>
      <w:r>
        <w:rPr>
          <w:color w:val="000000"/>
        </w:rPr>
        <w:t>Payroll complexity for hygienists, associates, and staff</w:t>
      </w:r>
    </w:p>
    <w:p w14:paraId="316F2257" w14:textId="77777777" w:rsidR="00E64266" w:rsidRDefault="00E64266" w:rsidP="00E64266">
      <w:pPr>
        <w:pStyle w:val="NormalWeb"/>
        <w:numPr>
          <w:ilvl w:val="0"/>
          <w:numId w:val="145"/>
        </w:numPr>
        <w:rPr>
          <w:color w:val="000000"/>
        </w:rPr>
      </w:pPr>
      <w:r>
        <w:rPr>
          <w:color w:val="000000"/>
        </w:rPr>
        <w:lastRenderedPageBreak/>
        <w:t>High capital investment in equipment and technology</w:t>
      </w:r>
    </w:p>
    <w:p w14:paraId="0F853AAD" w14:textId="77777777" w:rsidR="00E64266" w:rsidRDefault="00E64266" w:rsidP="00E64266">
      <w:pPr>
        <w:pStyle w:val="NormalWeb"/>
        <w:numPr>
          <w:ilvl w:val="0"/>
          <w:numId w:val="145"/>
        </w:numPr>
        <w:rPr>
          <w:color w:val="000000"/>
        </w:rPr>
      </w:pPr>
      <w:r>
        <w:rPr>
          <w:color w:val="000000"/>
        </w:rPr>
        <w:t>Tax exposure from</w:t>
      </w:r>
      <w:r>
        <w:rPr>
          <w:rStyle w:val="apple-converted-space"/>
          <w:rFonts w:eastAsiaTheme="majorEastAsia"/>
          <w:color w:val="000000"/>
        </w:rPr>
        <w:t> </w:t>
      </w:r>
      <w:r>
        <w:rPr>
          <w:rStyle w:val="Strong"/>
          <w:rFonts w:eastAsiaTheme="majorEastAsia"/>
          <w:color w:val="000000"/>
        </w:rPr>
        <w:t>entity structure and compensation design</w:t>
      </w:r>
    </w:p>
    <w:p w14:paraId="0528B4E0" w14:textId="77777777" w:rsidR="00E64266" w:rsidRDefault="00E64266" w:rsidP="00E64266">
      <w:pPr>
        <w:pStyle w:val="NormalWeb"/>
        <w:numPr>
          <w:ilvl w:val="0"/>
          <w:numId w:val="145"/>
        </w:numPr>
        <w:rPr>
          <w:color w:val="000000"/>
        </w:rPr>
      </w:pPr>
      <w:r>
        <w:rPr>
          <w:color w:val="000000"/>
        </w:rPr>
        <w:t>Financial reports that don’t support</w:t>
      </w:r>
      <w:r>
        <w:rPr>
          <w:rStyle w:val="apple-converted-space"/>
          <w:rFonts w:eastAsiaTheme="majorEastAsia"/>
          <w:color w:val="000000"/>
        </w:rPr>
        <w:t> </w:t>
      </w:r>
      <w:r>
        <w:rPr>
          <w:rStyle w:val="Strong"/>
          <w:rFonts w:eastAsiaTheme="majorEastAsia"/>
          <w:color w:val="000000"/>
        </w:rPr>
        <w:t>growth and transition decisions</w:t>
      </w:r>
    </w:p>
    <w:p w14:paraId="05AFA76E" w14:textId="77777777" w:rsidR="00E64266" w:rsidRDefault="00E64266" w:rsidP="00E64266">
      <w:pPr>
        <w:pStyle w:val="NormalWeb"/>
        <w:rPr>
          <w:color w:val="000000"/>
        </w:rPr>
      </w:pPr>
      <w:r>
        <w:rPr>
          <w:color w:val="000000"/>
        </w:rPr>
        <w:t>These challenges aren’t clinical—they’re financial and operational.</w:t>
      </w:r>
    </w:p>
    <w:p w14:paraId="3EB6E753" w14:textId="77777777" w:rsidR="00E64266" w:rsidRDefault="00FE60B1" w:rsidP="00E64266">
      <w:r>
        <w:pict w14:anchorId="75FCD992">
          <v:rect 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D5361E" w14:textId="77777777" w:rsidR="00E64266" w:rsidRDefault="00E64266" w:rsidP="00E64266">
      <w:pPr>
        <w:pStyle w:val="Heading2"/>
        <w:rPr>
          <w:color w:val="000000"/>
        </w:rPr>
      </w:pPr>
      <w:r>
        <w:rPr>
          <w:color w:val="000000"/>
        </w:rPr>
        <w:t>The Quantum Approach</w:t>
      </w:r>
    </w:p>
    <w:p w14:paraId="5389E401" w14:textId="77777777" w:rsidR="00E64266" w:rsidRDefault="00E64266" w:rsidP="00E64266">
      <w:pPr>
        <w:pStyle w:val="NormalWeb"/>
        <w:rPr>
          <w:color w:val="000000"/>
        </w:rPr>
      </w:pPr>
      <w:r>
        <w:rPr>
          <w:color w:val="000000"/>
        </w:rPr>
        <w:t>Quantum delivers dental accounting through a</w:t>
      </w:r>
      <w:r>
        <w:rPr>
          <w:rStyle w:val="apple-converted-space"/>
          <w:rFonts w:eastAsiaTheme="majorEastAsia"/>
          <w:color w:val="000000"/>
        </w:rPr>
        <w:t> </w:t>
      </w:r>
      <w:r>
        <w:rPr>
          <w:rStyle w:val="Strong"/>
          <w:rFonts w:eastAsiaTheme="majorEastAsia"/>
          <w:color w:val="000000"/>
        </w:rPr>
        <w:t>structured, control-driven framework</w:t>
      </w:r>
      <w:r>
        <w:rPr>
          <w:color w:val="000000"/>
        </w:rPr>
        <w:t>, grounded in our six pillars:</w:t>
      </w:r>
    </w:p>
    <w:p w14:paraId="6BFCE2A9" w14:textId="77777777" w:rsidR="00E64266" w:rsidRDefault="00E64266" w:rsidP="00E64266">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Financials that clearly show profitability and cash flow</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accounting across periods and locations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Alignment with tax, payroll, and regulatory requirements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with dentists, office managers,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controls over collections, payroll, and expenses</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together</w:t>
      </w:r>
    </w:p>
    <w:p w14:paraId="5F90679A" w14:textId="77777777" w:rsidR="00E64266" w:rsidRDefault="00E64266" w:rsidP="00E64266">
      <w:pPr>
        <w:pStyle w:val="NormalWeb"/>
        <w:rPr>
          <w:color w:val="000000"/>
        </w:rPr>
      </w:pPr>
      <w:r>
        <w:rPr>
          <w:color w:val="000000"/>
        </w:rPr>
        <w:t>We give you financial clarity—without adding administrative complexity.</w:t>
      </w:r>
    </w:p>
    <w:p w14:paraId="41E362AD" w14:textId="77777777" w:rsidR="00E64266" w:rsidRDefault="00FE60B1" w:rsidP="00E64266">
      <w:r>
        <w:pict w14:anchorId="020CEDC4">
          <v:rect 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4D579F" w14:textId="77777777" w:rsidR="00E64266" w:rsidRDefault="00E64266" w:rsidP="00E64266">
      <w:pPr>
        <w:pStyle w:val="Heading2"/>
        <w:rPr>
          <w:color w:val="000000"/>
        </w:rPr>
      </w:pPr>
      <w:r>
        <w:rPr>
          <w:color w:val="000000"/>
        </w:rPr>
        <w:t>Dental Practice Accounting Services</w:t>
      </w:r>
    </w:p>
    <w:p w14:paraId="71274141" w14:textId="77777777" w:rsidR="00E64266" w:rsidRDefault="00E64266" w:rsidP="00E64266">
      <w:pPr>
        <w:pStyle w:val="NormalWeb"/>
        <w:numPr>
          <w:ilvl w:val="0"/>
          <w:numId w:val="146"/>
        </w:numPr>
        <w:rPr>
          <w:color w:val="000000"/>
        </w:rPr>
      </w:pPr>
      <w:r>
        <w:rPr>
          <w:color w:val="000000"/>
        </w:rPr>
        <w:t>Monthly bookkeeping and financial reporting</w:t>
      </w:r>
    </w:p>
    <w:p w14:paraId="09FF5A4B" w14:textId="77777777" w:rsidR="00E64266" w:rsidRDefault="00E64266" w:rsidP="00E64266">
      <w:pPr>
        <w:pStyle w:val="NormalWeb"/>
        <w:numPr>
          <w:ilvl w:val="0"/>
          <w:numId w:val="146"/>
        </w:numPr>
        <w:rPr>
          <w:color w:val="000000"/>
        </w:rPr>
      </w:pPr>
      <w:r>
        <w:rPr>
          <w:color w:val="000000"/>
        </w:rPr>
        <w:t>Revenue and collections analysis</w:t>
      </w:r>
    </w:p>
    <w:p w14:paraId="2437B681" w14:textId="77777777" w:rsidR="00E64266" w:rsidRDefault="00E64266" w:rsidP="00E64266">
      <w:pPr>
        <w:pStyle w:val="NormalWeb"/>
        <w:numPr>
          <w:ilvl w:val="0"/>
          <w:numId w:val="146"/>
        </w:numPr>
        <w:rPr>
          <w:color w:val="000000"/>
        </w:rPr>
      </w:pPr>
      <w:r>
        <w:rPr>
          <w:color w:val="000000"/>
        </w:rPr>
        <w:t>Payroll processing for clinical and administrative staff</w:t>
      </w:r>
    </w:p>
    <w:p w14:paraId="086142BE" w14:textId="77777777" w:rsidR="00E64266" w:rsidRDefault="00E64266" w:rsidP="00E64266">
      <w:pPr>
        <w:pStyle w:val="NormalWeb"/>
        <w:numPr>
          <w:ilvl w:val="0"/>
          <w:numId w:val="146"/>
        </w:numPr>
        <w:rPr>
          <w:color w:val="000000"/>
        </w:rPr>
      </w:pPr>
      <w:r>
        <w:rPr>
          <w:color w:val="000000"/>
        </w:rPr>
        <w:t>Tax preparation and proactive tax planning</w:t>
      </w:r>
    </w:p>
    <w:p w14:paraId="164A1844" w14:textId="77777777" w:rsidR="00E64266" w:rsidRDefault="00E64266" w:rsidP="00E64266">
      <w:pPr>
        <w:pStyle w:val="NormalWeb"/>
        <w:numPr>
          <w:ilvl w:val="0"/>
          <w:numId w:val="146"/>
        </w:numPr>
        <w:rPr>
          <w:color w:val="000000"/>
        </w:rPr>
      </w:pPr>
      <w:r>
        <w:rPr>
          <w:color w:val="000000"/>
        </w:rPr>
        <w:t>Entity structure and compensation planning</w:t>
      </w:r>
    </w:p>
    <w:p w14:paraId="3391A6BF" w14:textId="77777777" w:rsidR="00E64266" w:rsidRDefault="00E64266" w:rsidP="00E64266">
      <w:pPr>
        <w:pStyle w:val="NormalWeb"/>
        <w:numPr>
          <w:ilvl w:val="0"/>
          <w:numId w:val="146"/>
        </w:numPr>
        <w:rPr>
          <w:color w:val="000000"/>
        </w:rPr>
      </w:pPr>
      <w:r>
        <w:rPr>
          <w:color w:val="000000"/>
        </w:rPr>
        <w:t>Equipment depreciation and capital planning</w:t>
      </w:r>
    </w:p>
    <w:p w14:paraId="75B6B025" w14:textId="77777777" w:rsidR="00E64266" w:rsidRDefault="00E64266" w:rsidP="00E64266">
      <w:pPr>
        <w:pStyle w:val="NormalWeb"/>
        <w:numPr>
          <w:ilvl w:val="0"/>
          <w:numId w:val="146"/>
        </w:numPr>
        <w:rPr>
          <w:color w:val="000000"/>
        </w:rPr>
      </w:pPr>
      <w:r>
        <w:rPr>
          <w:color w:val="000000"/>
        </w:rPr>
        <w:t>Multi-location and associate performance reporting</w:t>
      </w:r>
    </w:p>
    <w:p w14:paraId="7C907592" w14:textId="77777777" w:rsidR="00E64266" w:rsidRDefault="00E64266" w:rsidP="00E64266">
      <w:pPr>
        <w:pStyle w:val="NormalWeb"/>
        <w:numPr>
          <w:ilvl w:val="0"/>
          <w:numId w:val="146"/>
        </w:numPr>
        <w:rPr>
          <w:color w:val="000000"/>
        </w:rPr>
      </w:pPr>
      <w:r>
        <w:rPr>
          <w:color w:val="000000"/>
        </w:rPr>
        <w:t>Practice valuation and transition planning</w:t>
      </w:r>
    </w:p>
    <w:p w14:paraId="4CFB6517" w14:textId="77777777" w:rsidR="00E64266" w:rsidRDefault="00E64266" w:rsidP="00E64266">
      <w:pPr>
        <w:pStyle w:val="NormalWeb"/>
        <w:rPr>
          <w:color w:val="000000"/>
        </w:rPr>
      </w:pPr>
      <w:r>
        <w:rPr>
          <w:color w:val="000000"/>
        </w:rPr>
        <w:t>Our reporting supports</w:t>
      </w:r>
      <w:r>
        <w:rPr>
          <w:rStyle w:val="apple-converted-space"/>
          <w:rFonts w:eastAsiaTheme="majorEastAsia"/>
          <w:color w:val="000000"/>
        </w:rPr>
        <w:t> </w:t>
      </w:r>
      <w:r>
        <w:rPr>
          <w:rStyle w:val="Strong"/>
          <w:rFonts w:eastAsiaTheme="majorEastAsia"/>
          <w:color w:val="000000"/>
        </w:rPr>
        <w:t>day-to-day management and long-term growth</w:t>
      </w:r>
      <w:r>
        <w:rPr>
          <w:color w:val="000000"/>
        </w:rPr>
        <w:t>.</w:t>
      </w:r>
    </w:p>
    <w:p w14:paraId="6361F15B" w14:textId="77777777" w:rsidR="00E64266" w:rsidRDefault="00FE60B1" w:rsidP="00E64266">
      <w:r>
        <w:pict w14:anchorId="573A2428">
          <v:rect 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750D45" w14:textId="77777777" w:rsidR="00E64266" w:rsidRDefault="00E64266" w:rsidP="00E64266">
      <w:pPr>
        <w:pStyle w:val="Heading2"/>
        <w:rPr>
          <w:color w:val="000000"/>
        </w:rPr>
      </w:pPr>
      <w:r>
        <w:rPr>
          <w:color w:val="000000"/>
        </w:rPr>
        <w:t>Clear Responsibilities</w:t>
      </w:r>
    </w:p>
    <w:p w14:paraId="088AE869" w14:textId="77777777" w:rsidR="00E64266" w:rsidRDefault="00E64266" w:rsidP="00E64266">
      <w:pPr>
        <w:pStyle w:val="NormalWeb"/>
        <w:rPr>
          <w:color w:val="000000"/>
        </w:rPr>
      </w:pPr>
      <w:r>
        <w:rPr>
          <w:rStyle w:val="Strong"/>
          <w:rFonts w:eastAsiaTheme="majorEastAsia"/>
          <w:color w:val="000000"/>
        </w:rPr>
        <w:t>Quantum is responsible for:</w:t>
      </w:r>
    </w:p>
    <w:p w14:paraId="5402BD8A" w14:textId="77777777" w:rsidR="00E64266" w:rsidRDefault="00E64266" w:rsidP="00E64266">
      <w:pPr>
        <w:pStyle w:val="NormalWeb"/>
        <w:numPr>
          <w:ilvl w:val="0"/>
          <w:numId w:val="147"/>
        </w:numPr>
        <w:rPr>
          <w:color w:val="000000"/>
        </w:rPr>
      </w:pPr>
      <w:r>
        <w:rPr>
          <w:color w:val="000000"/>
        </w:rPr>
        <w:t>Maintaining accurate books and reporting</w:t>
      </w:r>
    </w:p>
    <w:p w14:paraId="082E3638" w14:textId="77777777" w:rsidR="00E64266" w:rsidRDefault="00E64266" w:rsidP="00E64266">
      <w:pPr>
        <w:pStyle w:val="NormalWeb"/>
        <w:numPr>
          <w:ilvl w:val="0"/>
          <w:numId w:val="147"/>
        </w:numPr>
        <w:rPr>
          <w:color w:val="000000"/>
        </w:rPr>
      </w:pPr>
      <w:r>
        <w:rPr>
          <w:color w:val="000000"/>
        </w:rPr>
        <w:t>Ensuring tax and payroll compliance</w:t>
      </w:r>
    </w:p>
    <w:p w14:paraId="6FE2C913" w14:textId="77777777" w:rsidR="00E64266" w:rsidRDefault="00E64266" w:rsidP="00E64266">
      <w:pPr>
        <w:pStyle w:val="NormalWeb"/>
        <w:numPr>
          <w:ilvl w:val="0"/>
          <w:numId w:val="147"/>
        </w:numPr>
        <w:rPr>
          <w:color w:val="000000"/>
        </w:rPr>
      </w:pPr>
      <w:r>
        <w:rPr>
          <w:color w:val="000000"/>
        </w:rPr>
        <w:t>Delivering timely financial insights</w:t>
      </w:r>
    </w:p>
    <w:p w14:paraId="6A48C9B9" w14:textId="77777777" w:rsidR="00E64266" w:rsidRDefault="00E64266" w:rsidP="00E64266">
      <w:pPr>
        <w:pStyle w:val="NormalWeb"/>
        <w:numPr>
          <w:ilvl w:val="0"/>
          <w:numId w:val="147"/>
        </w:numPr>
        <w:rPr>
          <w:color w:val="000000"/>
        </w:rPr>
      </w:pPr>
      <w:r>
        <w:rPr>
          <w:color w:val="000000"/>
        </w:rPr>
        <w:lastRenderedPageBreak/>
        <w:t>Identifying margin and efficiency opportunities</w:t>
      </w:r>
    </w:p>
    <w:p w14:paraId="056FA6BC" w14:textId="77777777" w:rsidR="00E64266" w:rsidRDefault="00E64266" w:rsidP="00E64266">
      <w:pPr>
        <w:pStyle w:val="NormalWeb"/>
        <w:numPr>
          <w:ilvl w:val="0"/>
          <w:numId w:val="147"/>
        </w:numPr>
        <w:rPr>
          <w:color w:val="000000"/>
        </w:rPr>
      </w:pPr>
      <w:r>
        <w:rPr>
          <w:color w:val="000000"/>
        </w:rPr>
        <w:t>Supporting practice growth and transitions</w:t>
      </w:r>
    </w:p>
    <w:p w14:paraId="275C3CAF" w14:textId="77777777" w:rsidR="00E64266" w:rsidRDefault="00E64266" w:rsidP="00E64266">
      <w:pPr>
        <w:pStyle w:val="NormalWeb"/>
        <w:rPr>
          <w:color w:val="000000"/>
        </w:rPr>
      </w:pPr>
      <w:r>
        <w:rPr>
          <w:rStyle w:val="Strong"/>
          <w:rFonts w:eastAsiaTheme="majorEastAsia"/>
          <w:color w:val="000000"/>
        </w:rPr>
        <w:t>You are responsible for:</w:t>
      </w:r>
    </w:p>
    <w:p w14:paraId="1890DCDE" w14:textId="77777777" w:rsidR="00E64266" w:rsidRDefault="00E64266" w:rsidP="00E64266">
      <w:pPr>
        <w:pStyle w:val="NormalWeb"/>
        <w:numPr>
          <w:ilvl w:val="0"/>
          <w:numId w:val="148"/>
        </w:numPr>
        <w:rPr>
          <w:color w:val="000000"/>
        </w:rPr>
      </w:pPr>
      <w:r>
        <w:rPr>
          <w:color w:val="000000"/>
        </w:rPr>
        <w:t>Providing timely access to financial and practice data</w:t>
      </w:r>
    </w:p>
    <w:p w14:paraId="0875FB95" w14:textId="77777777" w:rsidR="00E64266" w:rsidRDefault="00E64266" w:rsidP="00E64266">
      <w:pPr>
        <w:pStyle w:val="NormalWeb"/>
        <w:numPr>
          <w:ilvl w:val="0"/>
          <w:numId w:val="148"/>
        </w:numPr>
        <w:rPr>
          <w:color w:val="000000"/>
        </w:rPr>
      </w:pPr>
      <w:r>
        <w:rPr>
          <w:color w:val="000000"/>
        </w:rPr>
        <w:t>Reviewing and approving reports and filings</w:t>
      </w:r>
    </w:p>
    <w:p w14:paraId="314128D2" w14:textId="77777777" w:rsidR="00E64266" w:rsidRDefault="00E64266" w:rsidP="00E64266">
      <w:pPr>
        <w:pStyle w:val="NormalWeb"/>
        <w:numPr>
          <w:ilvl w:val="0"/>
          <w:numId w:val="148"/>
        </w:numPr>
        <w:rPr>
          <w:color w:val="000000"/>
        </w:rPr>
      </w:pPr>
      <w:r>
        <w:rPr>
          <w:color w:val="000000"/>
        </w:rPr>
        <w:t>Communicating staffing, compensation, or ownership changes</w:t>
      </w:r>
    </w:p>
    <w:p w14:paraId="2BC7C1C7" w14:textId="77777777" w:rsidR="00E64266" w:rsidRDefault="00E64266" w:rsidP="00E64266">
      <w:pPr>
        <w:pStyle w:val="NormalWeb"/>
        <w:rPr>
          <w:color w:val="000000"/>
        </w:rPr>
      </w:pPr>
      <w:r>
        <w:rPr>
          <w:color w:val="000000"/>
        </w:rPr>
        <w:t>This shared-accountability model keeps your financials reliable and decision-ready.</w:t>
      </w:r>
    </w:p>
    <w:p w14:paraId="2961BFB1" w14:textId="77777777" w:rsidR="00E64266" w:rsidRDefault="00FE60B1" w:rsidP="00E64266">
      <w:r>
        <w:pict w14:anchorId="24EFCCE3">
          <v:rect id="Horizontal Line 147"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03BF52" w14:textId="77777777" w:rsidR="00E64266" w:rsidRDefault="00E64266" w:rsidP="00E64266">
      <w:pPr>
        <w:pStyle w:val="Heading2"/>
        <w:rPr>
          <w:color w:val="000000"/>
        </w:rPr>
      </w:pPr>
      <w:r>
        <w:rPr>
          <w:color w:val="000000"/>
        </w:rPr>
        <w:t>Build a Stronger, More Profitable Practice</w:t>
      </w:r>
    </w:p>
    <w:p w14:paraId="78CF7458" w14:textId="77777777" w:rsidR="00E64266" w:rsidRDefault="00E64266" w:rsidP="00E64266">
      <w:pPr>
        <w:pStyle w:val="NormalWeb"/>
        <w:rPr>
          <w:color w:val="000000"/>
        </w:rPr>
      </w:pPr>
      <w:r>
        <w:rPr>
          <w:color w:val="000000"/>
        </w:rPr>
        <w:t>Successful dental practices combine clinical excellence with financial discipline. With Quantum, you gain the insight and control needed to grow confidently and plan for the future.</w:t>
      </w:r>
    </w:p>
    <w:p w14:paraId="49AF3FB7" w14:textId="77777777" w:rsidR="00E64266" w:rsidRDefault="00E64266" w:rsidP="00E64266">
      <w:pPr>
        <w:pStyle w:val="NormalWeb"/>
        <w:rPr>
          <w:color w:val="000000"/>
        </w:rPr>
      </w:pPr>
      <w:r>
        <w:rPr>
          <w:color w:val="000000"/>
        </w:rPr>
        <w:t>If you want clearer profitability, better cash flow control, and financials you can trust,</w:t>
      </w:r>
      <w:r>
        <w:rPr>
          <w:rStyle w:val="apple-converted-space"/>
          <w:rFonts w:eastAsiaTheme="majorEastAsia"/>
          <w:color w:val="000000"/>
        </w:rPr>
        <w:t> </w:t>
      </w:r>
      <w:r>
        <w:rPr>
          <w:rStyle w:val="Strong"/>
          <w:rFonts w:eastAsiaTheme="majorEastAsia"/>
          <w:color w:val="000000"/>
        </w:rPr>
        <w:t>Quantum is your partner.</w:t>
      </w:r>
    </w:p>
    <w:p w14:paraId="632C30F6" w14:textId="77777777" w:rsidR="00E64266" w:rsidRDefault="00E64266" w:rsidP="00E64266">
      <w:pPr>
        <w:pStyle w:val="NormalWeb"/>
        <w:rPr>
          <w:color w:val="000000"/>
        </w:rPr>
      </w:pPr>
      <w:r>
        <w:rPr>
          <w:rStyle w:val="Strong"/>
          <w:rFonts w:eastAsiaTheme="majorEastAsia"/>
          <w:color w:val="000000"/>
        </w:rPr>
        <w:t>Ready to get started?</w:t>
      </w:r>
      <w:r>
        <w:rPr>
          <w:color w:val="000000"/>
        </w:rPr>
        <w:br/>
        <w:t>Complete the contact form below to learn how Quantum supports dental practices.</w:t>
      </w:r>
    </w:p>
    <w:p w14:paraId="407EA789" w14:textId="77777777" w:rsidR="00ED55A3" w:rsidRDefault="00ED55A3" w:rsidP="00010436">
      <w:pPr>
        <w:spacing w:before="100" w:beforeAutospacing="1" w:after="100" w:afterAutospacing="1"/>
        <w:rPr>
          <w:color w:val="000000"/>
        </w:rPr>
      </w:pPr>
    </w:p>
    <w:p w14:paraId="5B5EF152" w14:textId="77777777" w:rsidR="008F7CB2" w:rsidRDefault="008F7CB2" w:rsidP="00010436">
      <w:pPr>
        <w:spacing w:before="100" w:beforeAutospacing="1" w:after="100" w:afterAutospacing="1"/>
        <w:rPr>
          <w:color w:val="000000"/>
        </w:rPr>
      </w:pPr>
    </w:p>
    <w:p w14:paraId="4A56E6C6" w14:textId="77777777" w:rsidR="0074603A" w:rsidRDefault="0074603A" w:rsidP="0074603A">
      <w:pPr>
        <w:pStyle w:val="Heading2"/>
        <w:rPr>
          <w:color w:val="000000"/>
        </w:rPr>
      </w:pPr>
      <w:r>
        <w:rPr>
          <w:color w:val="000000"/>
        </w:rPr>
        <w:t>Law Firm Accounting Services</w:t>
      </w:r>
    </w:p>
    <w:p w14:paraId="02E0265B" w14:textId="77777777" w:rsidR="0074603A" w:rsidRDefault="0074603A" w:rsidP="0074603A">
      <w:pPr>
        <w:pStyle w:val="NormalWeb"/>
        <w:rPr>
          <w:color w:val="000000"/>
        </w:rPr>
      </w:pPr>
      <w:r>
        <w:rPr>
          <w:rStyle w:val="Strong"/>
          <w:rFonts w:eastAsiaTheme="majorEastAsia"/>
          <w:color w:val="000000"/>
        </w:rPr>
        <w:t>Built for trust accounting. Designed for profitability and control.</w:t>
      </w:r>
    </w:p>
    <w:p w14:paraId="6C2C1E2A" w14:textId="77777777" w:rsidR="0074603A" w:rsidRDefault="0074603A" w:rsidP="0074603A">
      <w:pPr>
        <w:pStyle w:val="NormalWeb"/>
        <w:rPr>
          <w:color w:val="000000"/>
        </w:rPr>
      </w:pPr>
      <w:r>
        <w:rPr>
          <w:color w:val="000000"/>
        </w:rPr>
        <w:t>Law firms operate under financial and ethical obligations that few other businesses face. Client trust accounts, retainer management, billable time tracking, partner compensation, and regulatory compliance require precision, transparency, and discipline.</w:t>
      </w:r>
    </w:p>
    <w:p w14:paraId="738E186F" w14:textId="77777777" w:rsidR="0074603A" w:rsidRDefault="0074603A" w:rsidP="0074603A">
      <w:pPr>
        <w:pStyle w:val="NormalWeb"/>
        <w:rPr>
          <w:color w:val="000000"/>
        </w:rPr>
      </w:pPr>
      <w:r>
        <w:rPr>
          <w:color w:val="000000"/>
        </w:rPr>
        <w:t>Whether you operate a</w:t>
      </w:r>
      <w:r>
        <w:rPr>
          <w:rStyle w:val="apple-converted-space"/>
          <w:rFonts w:eastAsiaTheme="majorEastAsia"/>
          <w:color w:val="000000"/>
        </w:rPr>
        <w:t> </w:t>
      </w:r>
      <w:r>
        <w:rPr>
          <w:rStyle w:val="Strong"/>
          <w:rFonts w:eastAsiaTheme="majorEastAsia"/>
          <w:color w:val="000000"/>
        </w:rPr>
        <w:t>solo practice, boutique firm, litigation firm, or multi-partner law firm</w:t>
      </w:r>
      <w:r>
        <w:rPr>
          <w:color w:val="000000"/>
        </w:rPr>
        <w:t>, generic accounting creates risk. You need a firm that understands the financial realities and regulatory expectations of legal practices.</w:t>
      </w:r>
    </w:p>
    <w:p w14:paraId="2D4C4FBD" w14:textId="77777777" w:rsidR="0074603A" w:rsidRDefault="0074603A" w:rsidP="0074603A">
      <w:pPr>
        <w:pStyle w:val="NormalWeb"/>
        <w:rPr>
          <w:color w:val="000000"/>
        </w:rPr>
      </w:pPr>
      <w:r>
        <w:rPr>
          <w:rStyle w:val="Strong"/>
          <w:rFonts w:eastAsiaTheme="majorEastAsia"/>
          <w:color w:val="000000"/>
        </w:rPr>
        <w:t>That’s Quantum.</w:t>
      </w:r>
    </w:p>
    <w:p w14:paraId="639BD169" w14:textId="77777777" w:rsidR="0074603A" w:rsidRDefault="00FE60B1" w:rsidP="0074603A">
      <w:r>
        <w:pict w14:anchorId="372A8A7E">
          <v:rect id="Horizontal Line 153"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BD9B7C" w14:textId="77777777" w:rsidR="0074603A" w:rsidRDefault="0074603A" w:rsidP="0074603A">
      <w:pPr>
        <w:pStyle w:val="Heading2"/>
        <w:rPr>
          <w:color w:val="000000"/>
        </w:rPr>
      </w:pPr>
      <w:r>
        <w:rPr>
          <w:color w:val="000000"/>
        </w:rPr>
        <w:lastRenderedPageBreak/>
        <w:t>The Challenges We Solve</w:t>
      </w:r>
    </w:p>
    <w:p w14:paraId="6402C4ED" w14:textId="77777777" w:rsidR="0074603A" w:rsidRDefault="0074603A" w:rsidP="0074603A">
      <w:pPr>
        <w:pStyle w:val="NormalWeb"/>
        <w:rPr>
          <w:color w:val="000000"/>
        </w:rPr>
      </w:pPr>
      <w:r>
        <w:rPr>
          <w:color w:val="000000"/>
        </w:rPr>
        <w:t>Law firms commonly face:</w:t>
      </w:r>
    </w:p>
    <w:p w14:paraId="5949B30E" w14:textId="77777777" w:rsidR="0074603A" w:rsidRDefault="0074603A" w:rsidP="0074603A">
      <w:pPr>
        <w:pStyle w:val="NormalWeb"/>
        <w:numPr>
          <w:ilvl w:val="0"/>
          <w:numId w:val="149"/>
        </w:numPr>
        <w:rPr>
          <w:color w:val="000000"/>
        </w:rPr>
      </w:pPr>
      <w:r>
        <w:rPr>
          <w:color w:val="000000"/>
        </w:rPr>
        <w:t>Strict</w:t>
      </w:r>
      <w:r>
        <w:rPr>
          <w:rStyle w:val="apple-converted-space"/>
          <w:rFonts w:eastAsiaTheme="majorEastAsia"/>
          <w:color w:val="000000"/>
        </w:rPr>
        <w:t> </w:t>
      </w:r>
      <w:r>
        <w:rPr>
          <w:rStyle w:val="Strong"/>
          <w:rFonts w:eastAsiaTheme="majorEastAsia"/>
          <w:color w:val="000000"/>
        </w:rPr>
        <w:t>trust (IOLTA) accounting</w:t>
      </w:r>
      <w:r>
        <w:rPr>
          <w:rStyle w:val="apple-converted-space"/>
          <w:rFonts w:eastAsiaTheme="majorEastAsia"/>
          <w:color w:val="000000"/>
        </w:rPr>
        <w:t> </w:t>
      </w:r>
      <w:r>
        <w:rPr>
          <w:color w:val="000000"/>
        </w:rPr>
        <w:t>requirements</w:t>
      </w:r>
    </w:p>
    <w:p w14:paraId="7B66FCB2" w14:textId="77777777" w:rsidR="0074603A" w:rsidRDefault="0074603A" w:rsidP="0074603A">
      <w:pPr>
        <w:pStyle w:val="NormalWeb"/>
        <w:numPr>
          <w:ilvl w:val="0"/>
          <w:numId w:val="149"/>
        </w:numPr>
        <w:rPr>
          <w:color w:val="000000"/>
        </w:rPr>
      </w:pPr>
      <w:r>
        <w:rPr>
          <w:color w:val="000000"/>
        </w:rPr>
        <w:t>Cash flow volatility driven by billing and collections cycles</w:t>
      </w:r>
    </w:p>
    <w:p w14:paraId="38F925FC" w14:textId="77777777" w:rsidR="0074603A" w:rsidRDefault="0074603A" w:rsidP="0074603A">
      <w:pPr>
        <w:pStyle w:val="NormalWeb"/>
        <w:numPr>
          <w:ilvl w:val="0"/>
          <w:numId w:val="149"/>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matter and attorney profitability</w:t>
      </w:r>
    </w:p>
    <w:p w14:paraId="49330EFC" w14:textId="77777777" w:rsidR="0074603A" w:rsidRDefault="0074603A" w:rsidP="0074603A">
      <w:pPr>
        <w:pStyle w:val="NormalWeb"/>
        <w:numPr>
          <w:ilvl w:val="0"/>
          <w:numId w:val="149"/>
        </w:numPr>
        <w:rPr>
          <w:color w:val="000000"/>
        </w:rPr>
      </w:pPr>
      <w:r>
        <w:rPr>
          <w:color w:val="000000"/>
        </w:rPr>
        <w:t>Complex</w:t>
      </w:r>
      <w:r>
        <w:rPr>
          <w:rStyle w:val="apple-converted-space"/>
          <w:rFonts w:eastAsiaTheme="majorEastAsia"/>
          <w:color w:val="000000"/>
        </w:rPr>
        <w:t> </w:t>
      </w:r>
      <w:r>
        <w:rPr>
          <w:rStyle w:val="Strong"/>
          <w:rFonts w:eastAsiaTheme="majorEastAsia"/>
          <w:color w:val="000000"/>
        </w:rPr>
        <w:t>partner compensation and profit allocation</w:t>
      </w:r>
    </w:p>
    <w:p w14:paraId="46D2BC9A" w14:textId="77777777" w:rsidR="0074603A" w:rsidRDefault="0074603A" w:rsidP="0074603A">
      <w:pPr>
        <w:pStyle w:val="NormalWeb"/>
        <w:numPr>
          <w:ilvl w:val="0"/>
          <w:numId w:val="149"/>
        </w:numPr>
        <w:rPr>
          <w:color w:val="000000"/>
        </w:rPr>
      </w:pPr>
      <w:r>
        <w:rPr>
          <w:color w:val="000000"/>
        </w:rPr>
        <w:t>Payroll and contractor classification issues</w:t>
      </w:r>
    </w:p>
    <w:p w14:paraId="1D9A3EBB" w14:textId="77777777" w:rsidR="0074603A" w:rsidRDefault="0074603A" w:rsidP="0074603A">
      <w:pPr>
        <w:pStyle w:val="NormalWeb"/>
        <w:numPr>
          <w:ilvl w:val="0"/>
          <w:numId w:val="149"/>
        </w:numPr>
        <w:rPr>
          <w:color w:val="000000"/>
        </w:rPr>
      </w:pPr>
      <w:r>
        <w:rPr>
          <w:color w:val="000000"/>
        </w:rPr>
        <w:t>Financial reports that don’t support</w:t>
      </w:r>
      <w:r>
        <w:rPr>
          <w:rStyle w:val="apple-converted-space"/>
          <w:rFonts w:eastAsiaTheme="majorEastAsia"/>
          <w:color w:val="000000"/>
        </w:rPr>
        <w:t> </w:t>
      </w:r>
      <w:r>
        <w:rPr>
          <w:rStyle w:val="Strong"/>
          <w:rFonts w:eastAsiaTheme="majorEastAsia"/>
          <w:color w:val="000000"/>
        </w:rPr>
        <w:t>strategic planning</w:t>
      </w:r>
    </w:p>
    <w:p w14:paraId="41655D28" w14:textId="77777777" w:rsidR="0074603A" w:rsidRDefault="0074603A" w:rsidP="0074603A">
      <w:pPr>
        <w:pStyle w:val="NormalWeb"/>
        <w:rPr>
          <w:color w:val="000000"/>
        </w:rPr>
      </w:pPr>
      <w:r>
        <w:rPr>
          <w:color w:val="000000"/>
        </w:rPr>
        <w:t>These challenges are structural and compliance-driven—not operational mistakes.</w:t>
      </w:r>
    </w:p>
    <w:p w14:paraId="68B39D79" w14:textId="77777777" w:rsidR="0074603A" w:rsidRDefault="00FE60B1" w:rsidP="0074603A">
      <w:r>
        <w:pict w14:anchorId="663FA882">
          <v:rect id="Horizontal Line 154"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AD11E8" w14:textId="77777777" w:rsidR="0074603A" w:rsidRDefault="0074603A" w:rsidP="0074603A">
      <w:pPr>
        <w:pStyle w:val="Heading2"/>
        <w:rPr>
          <w:color w:val="000000"/>
        </w:rPr>
      </w:pPr>
      <w:r>
        <w:rPr>
          <w:color w:val="000000"/>
        </w:rPr>
        <w:t>The Quantum Approach</w:t>
      </w:r>
    </w:p>
    <w:p w14:paraId="0394E127" w14:textId="77777777" w:rsidR="0074603A" w:rsidRDefault="0074603A" w:rsidP="0074603A">
      <w:pPr>
        <w:pStyle w:val="NormalWeb"/>
        <w:rPr>
          <w:color w:val="000000"/>
        </w:rPr>
      </w:pPr>
      <w:r>
        <w:rPr>
          <w:color w:val="000000"/>
        </w:rPr>
        <w:t>Quantum delivers law firm accounting through a</w:t>
      </w:r>
      <w:r>
        <w:rPr>
          <w:rStyle w:val="apple-converted-space"/>
          <w:rFonts w:eastAsiaTheme="majorEastAsia"/>
          <w:color w:val="000000"/>
        </w:rPr>
        <w:t> </w:t>
      </w:r>
      <w:r>
        <w:rPr>
          <w:rStyle w:val="Strong"/>
          <w:rFonts w:eastAsiaTheme="majorEastAsia"/>
          <w:color w:val="000000"/>
        </w:rPr>
        <w:t>structured, control-driven framework</w:t>
      </w:r>
      <w:r>
        <w:rPr>
          <w:color w:val="000000"/>
        </w:rPr>
        <w:t>, grounded in our six pillars:</w:t>
      </w:r>
    </w:p>
    <w:p w14:paraId="018E4FEA" w14:textId="77777777" w:rsidR="0074603A" w:rsidRDefault="0074603A" w:rsidP="0074603A">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Financials that clearly show firm performance and margins</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processes across matters and periods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Alignment with trust accounting, tax, and regulatory rules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with partners, administrators,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internal controls over trust funds, billing, and payroll</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together</w:t>
      </w:r>
    </w:p>
    <w:p w14:paraId="4B9C8711" w14:textId="77777777" w:rsidR="0074603A" w:rsidRDefault="0074603A" w:rsidP="0074603A">
      <w:pPr>
        <w:pStyle w:val="NormalWeb"/>
        <w:rPr>
          <w:color w:val="000000"/>
        </w:rPr>
      </w:pPr>
      <w:r>
        <w:rPr>
          <w:color w:val="000000"/>
        </w:rPr>
        <w:t>We help law firms stay compliant while improving financial performance.</w:t>
      </w:r>
    </w:p>
    <w:p w14:paraId="4EF686D2" w14:textId="77777777" w:rsidR="0074603A" w:rsidRDefault="00FE60B1" w:rsidP="0074603A">
      <w:r>
        <w:pict w14:anchorId="2A81D873">
          <v:rect 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9EFDF4" w14:textId="77777777" w:rsidR="0074603A" w:rsidRDefault="0074603A" w:rsidP="0074603A">
      <w:pPr>
        <w:pStyle w:val="Heading2"/>
        <w:rPr>
          <w:color w:val="000000"/>
        </w:rPr>
      </w:pPr>
      <w:r>
        <w:rPr>
          <w:color w:val="000000"/>
        </w:rPr>
        <w:t>Law Firm Accounting Services</w:t>
      </w:r>
    </w:p>
    <w:p w14:paraId="0881676A" w14:textId="77777777" w:rsidR="0074603A" w:rsidRDefault="0074603A" w:rsidP="0074603A">
      <w:pPr>
        <w:pStyle w:val="NormalWeb"/>
        <w:numPr>
          <w:ilvl w:val="0"/>
          <w:numId w:val="150"/>
        </w:numPr>
        <w:rPr>
          <w:color w:val="000000"/>
        </w:rPr>
      </w:pPr>
      <w:r>
        <w:rPr>
          <w:color w:val="000000"/>
        </w:rPr>
        <w:t>Monthly bookkeeping and financial reporting</w:t>
      </w:r>
    </w:p>
    <w:p w14:paraId="676904F4" w14:textId="77777777" w:rsidR="0074603A" w:rsidRDefault="0074603A" w:rsidP="0074603A">
      <w:pPr>
        <w:pStyle w:val="NormalWeb"/>
        <w:numPr>
          <w:ilvl w:val="0"/>
          <w:numId w:val="150"/>
        </w:numPr>
        <w:rPr>
          <w:color w:val="000000"/>
        </w:rPr>
      </w:pPr>
      <w:r>
        <w:rPr>
          <w:color w:val="000000"/>
        </w:rPr>
        <w:t>Trust and IOLTA accounting support</w:t>
      </w:r>
    </w:p>
    <w:p w14:paraId="42EFEE5D" w14:textId="77777777" w:rsidR="0074603A" w:rsidRDefault="0074603A" w:rsidP="0074603A">
      <w:pPr>
        <w:pStyle w:val="NormalWeb"/>
        <w:numPr>
          <w:ilvl w:val="0"/>
          <w:numId w:val="150"/>
        </w:numPr>
        <w:rPr>
          <w:color w:val="000000"/>
        </w:rPr>
      </w:pPr>
      <w:r>
        <w:rPr>
          <w:color w:val="000000"/>
        </w:rPr>
        <w:t>Billing, collections, and cash flow analysis</w:t>
      </w:r>
    </w:p>
    <w:p w14:paraId="09984AF1" w14:textId="77777777" w:rsidR="0074603A" w:rsidRDefault="0074603A" w:rsidP="0074603A">
      <w:pPr>
        <w:pStyle w:val="NormalWeb"/>
        <w:numPr>
          <w:ilvl w:val="0"/>
          <w:numId w:val="150"/>
        </w:numPr>
        <w:rPr>
          <w:color w:val="000000"/>
        </w:rPr>
      </w:pPr>
      <w:r>
        <w:rPr>
          <w:color w:val="000000"/>
        </w:rPr>
        <w:t>Partner compensation and profit distribution planning</w:t>
      </w:r>
    </w:p>
    <w:p w14:paraId="327FBB45" w14:textId="77777777" w:rsidR="0074603A" w:rsidRDefault="0074603A" w:rsidP="0074603A">
      <w:pPr>
        <w:pStyle w:val="NormalWeb"/>
        <w:numPr>
          <w:ilvl w:val="0"/>
          <w:numId w:val="150"/>
        </w:numPr>
        <w:rPr>
          <w:color w:val="000000"/>
        </w:rPr>
      </w:pPr>
      <w:r>
        <w:rPr>
          <w:color w:val="000000"/>
        </w:rPr>
        <w:t>Payroll processing and compliance</w:t>
      </w:r>
    </w:p>
    <w:p w14:paraId="694016FD" w14:textId="77777777" w:rsidR="0074603A" w:rsidRDefault="0074603A" w:rsidP="0074603A">
      <w:pPr>
        <w:pStyle w:val="NormalWeb"/>
        <w:numPr>
          <w:ilvl w:val="0"/>
          <w:numId w:val="150"/>
        </w:numPr>
        <w:rPr>
          <w:color w:val="000000"/>
        </w:rPr>
      </w:pPr>
      <w:r>
        <w:rPr>
          <w:color w:val="000000"/>
        </w:rPr>
        <w:t>Tax preparation and proactive tax planning</w:t>
      </w:r>
    </w:p>
    <w:p w14:paraId="5ABEC857" w14:textId="77777777" w:rsidR="0074603A" w:rsidRDefault="0074603A" w:rsidP="0074603A">
      <w:pPr>
        <w:pStyle w:val="NormalWeb"/>
        <w:numPr>
          <w:ilvl w:val="0"/>
          <w:numId w:val="150"/>
        </w:numPr>
        <w:rPr>
          <w:color w:val="000000"/>
        </w:rPr>
      </w:pPr>
      <w:r>
        <w:rPr>
          <w:color w:val="000000"/>
        </w:rPr>
        <w:t>Matter-level and attorney performance reporting</w:t>
      </w:r>
    </w:p>
    <w:p w14:paraId="6418A90A" w14:textId="77777777" w:rsidR="0074603A" w:rsidRDefault="0074603A" w:rsidP="0074603A">
      <w:pPr>
        <w:pStyle w:val="NormalWeb"/>
        <w:numPr>
          <w:ilvl w:val="0"/>
          <w:numId w:val="150"/>
        </w:numPr>
        <w:rPr>
          <w:color w:val="000000"/>
        </w:rPr>
      </w:pPr>
      <w:r>
        <w:rPr>
          <w:color w:val="000000"/>
        </w:rPr>
        <w:t>Firm valuation and succession planning</w:t>
      </w:r>
    </w:p>
    <w:p w14:paraId="2119D301" w14:textId="77777777" w:rsidR="0074603A" w:rsidRDefault="0074603A" w:rsidP="0074603A">
      <w:pPr>
        <w:pStyle w:val="NormalWeb"/>
        <w:rPr>
          <w:color w:val="000000"/>
        </w:rPr>
      </w:pPr>
      <w:r>
        <w:rPr>
          <w:color w:val="000000"/>
        </w:rPr>
        <w:t>Our reporting is designed to support</w:t>
      </w:r>
      <w:r>
        <w:rPr>
          <w:rStyle w:val="apple-converted-space"/>
          <w:rFonts w:eastAsiaTheme="majorEastAsia"/>
          <w:color w:val="000000"/>
        </w:rPr>
        <w:t> </w:t>
      </w:r>
      <w:r>
        <w:rPr>
          <w:rStyle w:val="Strong"/>
          <w:rFonts w:eastAsiaTheme="majorEastAsia"/>
          <w:color w:val="000000"/>
        </w:rPr>
        <w:t>compliance, profitability, and growth</w:t>
      </w:r>
      <w:r>
        <w:rPr>
          <w:color w:val="000000"/>
        </w:rPr>
        <w:t>.</w:t>
      </w:r>
    </w:p>
    <w:p w14:paraId="76C09631" w14:textId="77777777" w:rsidR="0074603A" w:rsidRDefault="00FE60B1" w:rsidP="0074603A">
      <w:r>
        <w:pict w14:anchorId="6D0772B7">
          <v:rect 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4EC4EB" w14:textId="77777777" w:rsidR="0074603A" w:rsidRDefault="0074603A" w:rsidP="0074603A">
      <w:pPr>
        <w:pStyle w:val="Heading2"/>
        <w:rPr>
          <w:color w:val="000000"/>
        </w:rPr>
      </w:pPr>
      <w:r>
        <w:rPr>
          <w:color w:val="000000"/>
        </w:rPr>
        <w:lastRenderedPageBreak/>
        <w:t>Clear Responsibilities</w:t>
      </w:r>
    </w:p>
    <w:p w14:paraId="49E55399" w14:textId="77777777" w:rsidR="0074603A" w:rsidRDefault="0074603A" w:rsidP="0074603A">
      <w:pPr>
        <w:pStyle w:val="NormalWeb"/>
        <w:rPr>
          <w:color w:val="000000"/>
        </w:rPr>
      </w:pPr>
      <w:r>
        <w:rPr>
          <w:rStyle w:val="Strong"/>
          <w:rFonts w:eastAsiaTheme="majorEastAsia"/>
          <w:color w:val="000000"/>
        </w:rPr>
        <w:t>Quantum is responsible for:</w:t>
      </w:r>
    </w:p>
    <w:p w14:paraId="7DC4E174" w14:textId="77777777" w:rsidR="0074603A" w:rsidRDefault="0074603A" w:rsidP="0074603A">
      <w:pPr>
        <w:pStyle w:val="NormalWeb"/>
        <w:numPr>
          <w:ilvl w:val="0"/>
          <w:numId w:val="151"/>
        </w:numPr>
        <w:rPr>
          <w:color w:val="000000"/>
        </w:rPr>
      </w:pPr>
      <w:r>
        <w:rPr>
          <w:color w:val="000000"/>
        </w:rPr>
        <w:t>Maintaining accurate books and trust accounting records</w:t>
      </w:r>
    </w:p>
    <w:p w14:paraId="050A2D49" w14:textId="77777777" w:rsidR="0074603A" w:rsidRDefault="0074603A" w:rsidP="0074603A">
      <w:pPr>
        <w:pStyle w:val="NormalWeb"/>
        <w:numPr>
          <w:ilvl w:val="0"/>
          <w:numId w:val="151"/>
        </w:numPr>
        <w:rPr>
          <w:color w:val="000000"/>
        </w:rPr>
      </w:pPr>
      <w:r>
        <w:rPr>
          <w:color w:val="000000"/>
        </w:rPr>
        <w:t>Ensuring tax, payroll, and regulatory compliance</w:t>
      </w:r>
    </w:p>
    <w:p w14:paraId="7277ECA8" w14:textId="77777777" w:rsidR="0074603A" w:rsidRDefault="0074603A" w:rsidP="0074603A">
      <w:pPr>
        <w:pStyle w:val="NormalWeb"/>
        <w:numPr>
          <w:ilvl w:val="0"/>
          <w:numId w:val="151"/>
        </w:numPr>
        <w:rPr>
          <w:color w:val="000000"/>
        </w:rPr>
      </w:pPr>
      <w:r>
        <w:rPr>
          <w:color w:val="000000"/>
        </w:rPr>
        <w:t>Delivering timely financial insights</w:t>
      </w:r>
    </w:p>
    <w:p w14:paraId="7DBEF080" w14:textId="77777777" w:rsidR="0074603A" w:rsidRDefault="0074603A" w:rsidP="0074603A">
      <w:pPr>
        <w:pStyle w:val="NormalWeb"/>
        <w:numPr>
          <w:ilvl w:val="0"/>
          <w:numId w:val="151"/>
        </w:numPr>
        <w:rPr>
          <w:color w:val="000000"/>
        </w:rPr>
      </w:pPr>
      <w:r>
        <w:rPr>
          <w:color w:val="000000"/>
        </w:rPr>
        <w:t>Identifying control gaps and risk areas</w:t>
      </w:r>
    </w:p>
    <w:p w14:paraId="211D47ED" w14:textId="77777777" w:rsidR="0074603A" w:rsidRDefault="0074603A" w:rsidP="0074603A">
      <w:pPr>
        <w:pStyle w:val="NormalWeb"/>
        <w:numPr>
          <w:ilvl w:val="0"/>
          <w:numId w:val="151"/>
        </w:numPr>
        <w:rPr>
          <w:color w:val="000000"/>
        </w:rPr>
      </w:pPr>
      <w:r>
        <w:rPr>
          <w:color w:val="000000"/>
        </w:rPr>
        <w:t>Supporting partner-level financial decision-making</w:t>
      </w:r>
    </w:p>
    <w:p w14:paraId="7B5D1873" w14:textId="77777777" w:rsidR="0074603A" w:rsidRDefault="0074603A" w:rsidP="0074603A">
      <w:pPr>
        <w:pStyle w:val="NormalWeb"/>
        <w:rPr>
          <w:color w:val="000000"/>
        </w:rPr>
      </w:pPr>
      <w:r>
        <w:rPr>
          <w:rStyle w:val="Strong"/>
          <w:rFonts w:eastAsiaTheme="majorEastAsia"/>
          <w:color w:val="000000"/>
        </w:rPr>
        <w:t>You are responsible for:</w:t>
      </w:r>
    </w:p>
    <w:p w14:paraId="3D7FED50" w14:textId="77777777" w:rsidR="0074603A" w:rsidRDefault="0074603A" w:rsidP="0074603A">
      <w:pPr>
        <w:pStyle w:val="NormalWeb"/>
        <w:numPr>
          <w:ilvl w:val="0"/>
          <w:numId w:val="152"/>
        </w:numPr>
        <w:rPr>
          <w:color w:val="000000"/>
        </w:rPr>
      </w:pPr>
      <w:r>
        <w:rPr>
          <w:color w:val="000000"/>
        </w:rPr>
        <w:t>Providing timely access to billing and trust data</w:t>
      </w:r>
    </w:p>
    <w:p w14:paraId="6FBFE15D" w14:textId="77777777" w:rsidR="0074603A" w:rsidRDefault="0074603A" w:rsidP="0074603A">
      <w:pPr>
        <w:pStyle w:val="NormalWeb"/>
        <w:numPr>
          <w:ilvl w:val="0"/>
          <w:numId w:val="152"/>
        </w:numPr>
        <w:rPr>
          <w:color w:val="000000"/>
        </w:rPr>
      </w:pPr>
      <w:r>
        <w:rPr>
          <w:color w:val="000000"/>
        </w:rPr>
        <w:t>Reviewing and approving reports and filings</w:t>
      </w:r>
    </w:p>
    <w:p w14:paraId="2F359BAE" w14:textId="77777777" w:rsidR="0074603A" w:rsidRDefault="0074603A" w:rsidP="0074603A">
      <w:pPr>
        <w:pStyle w:val="NormalWeb"/>
        <w:numPr>
          <w:ilvl w:val="0"/>
          <w:numId w:val="152"/>
        </w:numPr>
        <w:rPr>
          <w:color w:val="000000"/>
        </w:rPr>
      </w:pPr>
      <w:r>
        <w:rPr>
          <w:color w:val="000000"/>
        </w:rPr>
        <w:t>Communicating changes in partners, compensation, or firm structure</w:t>
      </w:r>
    </w:p>
    <w:p w14:paraId="36A23575" w14:textId="77777777" w:rsidR="0074603A" w:rsidRDefault="0074603A" w:rsidP="0074603A">
      <w:pPr>
        <w:pStyle w:val="NormalWeb"/>
        <w:rPr>
          <w:color w:val="000000"/>
        </w:rPr>
      </w:pPr>
      <w:r>
        <w:rPr>
          <w:color w:val="000000"/>
        </w:rPr>
        <w:t>This shared-responsibility model ensures reliability and accountability.</w:t>
      </w:r>
    </w:p>
    <w:p w14:paraId="07E99BC7" w14:textId="77777777" w:rsidR="0074603A" w:rsidRDefault="00FE60B1" w:rsidP="0074603A">
      <w:r>
        <w:pict w14:anchorId="080F4A00">
          <v:rect 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09E5B4" w14:textId="77777777" w:rsidR="0074603A" w:rsidRDefault="0074603A" w:rsidP="0074603A">
      <w:pPr>
        <w:pStyle w:val="Heading2"/>
        <w:rPr>
          <w:color w:val="000000"/>
        </w:rPr>
      </w:pPr>
      <w:r>
        <w:rPr>
          <w:color w:val="000000"/>
        </w:rPr>
        <w:t>Protect Your Practice While Improving Performance</w:t>
      </w:r>
    </w:p>
    <w:p w14:paraId="1EBDFE03" w14:textId="77777777" w:rsidR="0074603A" w:rsidRDefault="0074603A" w:rsidP="0074603A">
      <w:pPr>
        <w:pStyle w:val="NormalWeb"/>
        <w:rPr>
          <w:color w:val="000000"/>
        </w:rPr>
      </w:pPr>
      <w:r>
        <w:rPr>
          <w:color w:val="000000"/>
        </w:rPr>
        <w:t>In a law firm, financial missteps carry reputational and regulatory risk. With Quantum, you gain confidence that your firm’s finances are accurate, compliant, and strategically aligned.</w:t>
      </w:r>
    </w:p>
    <w:p w14:paraId="79C687D6" w14:textId="77777777" w:rsidR="0074603A" w:rsidRDefault="0074603A" w:rsidP="0074603A">
      <w:pPr>
        <w:pStyle w:val="NormalWeb"/>
        <w:rPr>
          <w:color w:val="000000"/>
        </w:rPr>
      </w:pPr>
      <w:r>
        <w:rPr>
          <w:color w:val="000000"/>
        </w:rPr>
        <w:t>If you want stronger financial controls, clearer profitability insight, and accounting built for law firms,</w:t>
      </w:r>
      <w:r>
        <w:rPr>
          <w:rStyle w:val="apple-converted-space"/>
          <w:rFonts w:eastAsiaTheme="majorEastAsia"/>
          <w:color w:val="000000"/>
        </w:rPr>
        <w:t> </w:t>
      </w:r>
      <w:r>
        <w:rPr>
          <w:rStyle w:val="Strong"/>
          <w:rFonts w:eastAsiaTheme="majorEastAsia"/>
          <w:color w:val="000000"/>
        </w:rPr>
        <w:t>Quantum is your partner.</w:t>
      </w:r>
    </w:p>
    <w:p w14:paraId="50561946" w14:textId="77777777" w:rsidR="0074603A" w:rsidRDefault="0074603A" w:rsidP="0074603A">
      <w:pPr>
        <w:pStyle w:val="NormalWeb"/>
        <w:rPr>
          <w:color w:val="000000"/>
        </w:rPr>
      </w:pPr>
      <w:r>
        <w:rPr>
          <w:rStyle w:val="Strong"/>
          <w:rFonts w:eastAsiaTheme="majorEastAsia"/>
          <w:color w:val="000000"/>
        </w:rPr>
        <w:t>Ready to get started?</w:t>
      </w:r>
      <w:r>
        <w:rPr>
          <w:color w:val="000000"/>
        </w:rPr>
        <w:br/>
        <w:t>Complete the contact form below to learn how Quantum supports law firms.</w:t>
      </w:r>
    </w:p>
    <w:p w14:paraId="52CE63B6" w14:textId="77777777" w:rsidR="008F7CB2" w:rsidRDefault="008F7CB2" w:rsidP="00010436">
      <w:pPr>
        <w:spacing w:before="100" w:beforeAutospacing="1" w:after="100" w:afterAutospacing="1"/>
        <w:rPr>
          <w:color w:val="000000"/>
        </w:rPr>
      </w:pPr>
    </w:p>
    <w:p w14:paraId="7D3ADEE4" w14:textId="77777777" w:rsidR="0088028E" w:rsidRDefault="0088028E" w:rsidP="00010436">
      <w:pPr>
        <w:spacing w:before="100" w:beforeAutospacing="1" w:after="100" w:afterAutospacing="1"/>
        <w:rPr>
          <w:color w:val="000000"/>
        </w:rPr>
      </w:pPr>
    </w:p>
    <w:p w14:paraId="41D1B121" w14:textId="77777777" w:rsidR="0088028E" w:rsidRDefault="0088028E" w:rsidP="0088028E">
      <w:pPr>
        <w:pStyle w:val="Heading2"/>
        <w:rPr>
          <w:color w:val="000000"/>
        </w:rPr>
      </w:pPr>
      <w:r>
        <w:rPr>
          <w:color w:val="000000"/>
        </w:rPr>
        <w:t>Hospitality Accounting Services</w:t>
      </w:r>
    </w:p>
    <w:p w14:paraId="24852531" w14:textId="77777777" w:rsidR="0088028E" w:rsidRDefault="0088028E" w:rsidP="0088028E">
      <w:pPr>
        <w:pStyle w:val="NormalWeb"/>
        <w:rPr>
          <w:color w:val="000000"/>
        </w:rPr>
      </w:pPr>
      <w:r>
        <w:rPr>
          <w:rStyle w:val="Strong"/>
          <w:rFonts w:eastAsiaTheme="majorEastAsia"/>
          <w:color w:val="000000"/>
        </w:rPr>
        <w:t>Built for guest-driven businesses. Designed for revenue and margin control.</w:t>
      </w:r>
    </w:p>
    <w:p w14:paraId="22F0995A" w14:textId="77777777" w:rsidR="0088028E" w:rsidRDefault="0088028E" w:rsidP="0088028E">
      <w:pPr>
        <w:pStyle w:val="NormalWeb"/>
        <w:rPr>
          <w:color w:val="000000"/>
        </w:rPr>
      </w:pPr>
      <w:r>
        <w:rPr>
          <w:color w:val="000000"/>
        </w:rPr>
        <w:t>Hospitality businesses operate in a high-volume, high-variability environment. Hotels and travel agencies manage seasonal demand, complex pricing, advance bookings, commissions, cancellations, payroll-heavy operations, and layered state and local tax obligations—all while delivering consistent guest experiences.</w:t>
      </w:r>
    </w:p>
    <w:p w14:paraId="0337CF4A" w14:textId="77777777" w:rsidR="0088028E" w:rsidRDefault="0088028E" w:rsidP="0088028E">
      <w:pPr>
        <w:pStyle w:val="NormalWeb"/>
        <w:rPr>
          <w:color w:val="000000"/>
        </w:rPr>
      </w:pPr>
      <w:r>
        <w:rPr>
          <w:color w:val="000000"/>
        </w:rPr>
        <w:lastRenderedPageBreak/>
        <w:t>Whether you operate a</w:t>
      </w:r>
      <w:r>
        <w:rPr>
          <w:rStyle w:val="apple-converted-space"/>
          <w:rFonts w:eastAsiaTheme="majorEastAsia"/>
          <w:color w:val="000000"/>
        </w:rPr>
        <w:t> </w:t>
      </w:r>
      <w:r>
        <w:rPr>
          <w:rStyle w:val="Strong"/>
          <w:rFonts w:eastAsiaTheme="majorEastAsia"/>
          <w:color w:val="000000"/>
        </w:rPr>
        <w:t>hotel, boutique property, resort, travel agency, tour operator, or multi-location hospitality group</w:t>
      </w:r>
      <w:r>
        <w:rPr>
          <w:color w:val="000000"/>
        </w:rPr>
        <w:t>, generic accounting is not enough. You need an accounting partner who understands hospitality economics in the U.S. market.</w:t>
      </w:r>
    </w:p>
    <w:p w14:paraId="0F180933" w14:textId="77777777" w:rsidR="0088028E" w:rsidRDefault="0088028E" w:rsidP="0088028E">
      <w:pPr>
        <w:pStyle w:val="NormalWeb"/>
        <w:rPr>
          <w:color w:val="000000"/>
        </w:rPr>
      </w:pPr>
      <w:r>
        <w:rPr>
          <w:rStyle w:val="Strong"/>
          <w:rFonts w:eastAsiaTheme="majorEastAsia"/>
          <w:color w:val="000000"/>
        </w:rPr>
        <w:t>That’s Quantum.</w:t>
      </w:r>
    </w:p>
    <w:p w14:paraId="2825AFAA" w14:textId="77777777" w:rsidR="0088028E" w:rsidRDefault="00FE60B1" w:rsidP="0088028E">
      <w:r>
        <w:pict w14:anchorId="0F3FD391">
          <v:rect 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D0D7D6" w14:textId="77777777" w:rsidR="0088028E" w:rsidRDefault="0088028E" w:rsidP="0088028E">
      <w:pPr>
        <w:pStyle w:val="Heading2"/>
        <w:rPr>
          <w:color w:val="000000"/>
        </w:rPr>
      </w:pPr>
      <w:r>
        <w:rPr>
          <w:color w:val="000000"/>
        </w:rPr>
        <w:t>The Challenges We Solve</w:t>
      </w:r>
    </w:p>
    <w:p w14:paraId="0EF506BC" w14:textId="77777777" w:rsidR="0088028E" w:rsidRDefault="0088028E" w:rsidP="0088028E">
      <w:pPr>
        <w:pStyle w:val="NormalWeb"/>
        <w:rPr>
          <w:color w:val="000000"/>
        </w:rPr>
      </w:pPr>
      <w:r>
        <w:rPr>
          <w:color w:val="000000"/>
        </w:rPr>
        <w:t>Hospitality businesses commonly face:</w:t>
      </w:r>
    </w:p>
    <w:p w14:paraId="6910138A" w14:textId="77777777" w:rsidR="0088028E" w:rsidRDefault="0088028E" w:rsidP="0088028E">
      <w:pPr>
        <w:pStyle w:val="NormalWeb"/>
        <w:numPr>
          <w:ilvl w:val="0"/>
          <w:numId w:val="153"/>
        </w:numPr>
        <w:rPr>
          <w:color w:val="000000"/>
        </w:rPr>
      </w:pPr>
      <w:r>
        <w:rPr>
          <w:color w:val="000000"/>
        </w:rPr>
        <w:t>Revenue volatility driven by</w:t>
      </w:r>
      <w:r>
        <w:rPr>
          <w:rStyle w:val="apple-converted-space"/>
          <w:rFonts w:eastAsiaTheme="majorEastAsia"/>
          <w:color w:val="000000"/>
        </w:rPr>
        <w:t> </w:t>
      </w:r>
      <w:r>
        <w:rPr>
          <w:rStyle w:val="Strong"/>
          <w:rFonts w:eastAsiaTheme="majorEastAsia"/>
          <w:color w:val="000000"/>
        </w:rPr>
        <w:t>seasonality and demand cycles</w:t>
      </w:r>
    </w:p>
    <w:p w14:paraId="28CA8CA5" w14:textId="77777777" w:rsidR="0088028E" w:rsidRDefault="0088028E" w:rsidP="0088028E">
      <w:pPr>
        <w:pStyle w:val="NormalWeb"/>
        <w:numPr>
          <w:ilvl w:val="0"/>
          <w:numId w:val="153"/>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room, package, or booking profitability</w:t>
      </w:r>
    </w:p>
    <w:p w14:paraId="7D8264EA" w14:textId="77777777" w:rsidR="0088028E" w:rsidRDefault="0088028E" w:rsidP="0088028E">
      <w:pPr>
        <w:pStyle w:val="NormalWeb"/>
        <w:numPr>
          <w:ilvl w:val="0"/>
          <w:numId w:val="153"/>
        </w:numPr>
        <w:rPr>
          <w:color w:val="000000"/>
        </w:rPr>
      </w:pPr>
      <w:r>
        <w:rPr>
          <w:color w:val="000000"/>
        </w:rPr>
        <w:t>Complex commission structures and vendor settlements</w:t>
      </w:r>
    </w:p>
    <w:p w14:paraId="0E665015" w14:textId="77777777" w:rsidR="0088028E" w:rsidRDefault="0088028E" w:rsidP="0088028E">
      <w:pPr>
        <w:pStyle w:val="NormalWeb"/>
        <w:numPr>
          <w:ilvl w:val="0"/>
          <w:numId w:val="153"/>
        </w:numPr>
        <w:rPr>
          <w:color w:val="000000"/>
        </w:rPr>
      </w:pPr>
      <w:r>
        <w:rPr>
          <w:color w:val="000000"/>
        </w:rPr>
        <w:t>Cash flow timing issues from</w:t>
      </w:r>
      <w:r>
        <w:rPr>
          <w:rStyle w:val="apple-converted-space"/>
          <w:rFonts w:eastAsiaTheme="majorEastAsia"/>
          <w:color w:val="000000"/>
        </w:rPr>
        <w:t> </w:t>
      </w:r>
      <w:r>
        <w:rPr>
          <w:rStyle w:val="Strong"/>
          <w:rFonts w:eastAsiaTheme="majorEastAsia"/>
          <w:color w:val="000000"/>
        </w:rPr>
        <w:t>advance bookings and cancellations</w:t>
      </w:r>
    </w:p>
    <w:p w14:paraId="061AFED6" w14:textId="77777777" w:rsidR="0088028E" w:rsidRDefault="0088028E" w:rsidP="0088028E">
      <w:pPr>
        <w:pStyle w:val="NormalWeb"/>
        <w:numPr>
          <w:ilvl w:val="0"/>
          <w:numId w:val="153"/>
        </w:numPr>
        <w:rPr>
          <w:color w:val="000000"/>
        </w:rPr>
      </w:pPr>
      <w:r>
        <w:rPr>
          <w:color w:val="000000"/>
        </w:rPr>
        <w:t>Payroll intensity and labor compliance challenges</w:t>
      </w:r>
    </w:p>
    <w:p w14:paraId="54AF1CFA" w14:textId="77777777" w:rsidR="0088028E" w:rsidRDefault="0088028E" w:rsidP="0088028E">
      <w:pPr>
        <w:pStyle w:val="NormalWeb"/>
        <w:numPr>
          <w:ilvl w:val="0"/>
          <w:numId w:val="153"/>
        </w:numPr>
        <w:rPr>
          <w:color w:val="000000"/>
        </w:rPr>
      </w:pPr>
      <w:r>
        <w:rPr>
          <w:rStyle w:val="Strong"/>
          <w:rFonts w:eastAsiaTheme="majorEastAsia"/>
          <w:color w:val="000000"/>
        </w:rPr>
        <w:t>Sales, lodging, and occupancy tax</w:t>
      </w:r>
      <w:r>
        <w:rPr>
          <w:rStyle w:val="apple-converted-space"/>
          <w:rFonts w:eastAsiaTheme="majorEastAsia"/>
          <w:color w:val="000000"/>
        </w:rPr>
        <w:t> </w:t>
      </w:r>
      <w:r>
        <w:rPr>
          <w:color w:val="000000"/>
        </w:rPr>
        <w:t>compliance across jurisdictions</w:t>
      </w:r>
    </w:p>
    <w:p w14:paraId="5CF7765D" w14:textId="77777777" w:rsidR="0088028E" w:rsidRDefault="0088028E" w:rsidP="0088028E">
      <w:pPr>
        <w:pStyle w:val="NormalWeb"/>
        <w:numPr>
          <w:ilvl w:val="0"/>
          <w:numId w:val="153"/>
        </w:numPr>
        <w:rPr>
          <w:color w:val="000000"/>
        </w:rPr>
      </w:pPr>
      <w:r>
        <w:rPr>
          <w:color w:val="000000"/>
        </w:rPr>
        <w:t>Inconsistent reporting across properties or booking channels</w:t>
      </w:r>
    </w:p>
    <w:p w14:paraId="1C84BBEF" w14:textId="77777777" w:rsidR="0088028E" w:rsidRDefault="0088028E" w:rsidP="0088028E">
      <w:pPr>
        <w:pStyle w:val="NormalWeb"/>
        <w:rPr>
          <w:color w:val="000000"/>
        </w:rPr>
      </w:pPr>
      <w:r>
        <w:rPr>
          <w:color w:val="000000"/>
        </w:rPr>
        <w:t>These challenges aren’t service-related—they’re financial and structural.</w:t>
      </w:r>
    </w:p>
    <w:p w14:paraId="2B2A73C0" w14:textId="77777777" w:rsidR="0088028E" w:rsidRDefault="00FE60B1" w:rsidP="0088028E">
      <w:r>
        <w:pict w14:anchorId="05741EDE">
          <v:rect id="Horizontal Line 197"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A761DF" w14:textId="77777777" w:rsidR="0088028E" w:rsidRDefault="0088028E" w:rsidP="0088028E">
      <w:pPr>
        <w:pStyle w:val="Heading2"/>
        <w:rPr>
          <w:color w:val="000000"/>
        </w:rPr>
      </w:pPr>
      <w:r>
        <w:rPr>
          <w:color w:val="000000"/>
        </w:rPr>
        <w:t>The Quantum Approach</w:t>
      </w:r>
    </w:p>
    <w:p w14:paraId="2E6268AD" w14:textId="77777777" w:rsidR="0088028E" w:rsidRDefault="0088028E" w:rsidP="0088028E">
      <w:pPr>
        <w:pStyle w:val="NormalWeb"/>
        <w:rPr>
          <w:color w:val="000000"/>
        </w:rPr>
      </w:pPr>
      <w:r>
        <w:rPr>
          <w:color w:val="000000"/>
        </w:rPr>
        <w:t>Quantum delivers hospitality accounting through a</w:t>
      </w:r>
      <w:r>
        <w:rPr>
          <w:rStyle w:val="apple-converted-space"/>
          <w:rFonts w:eastAsiaTheme="majorEastAsia"/>
          <w:color w:val="000000"/>
        </w:rPr>
        <w:t> </w:t>
      </w:r>
      <w:r>
        <w:rPr>
          <w:rStyle w:val="Strong"/>
          <w:rFonts w:eastAsiaTheme="majorEastAsia"/>
          <w:color w:val="000000"/>
        </w:rPr>
        <w:t>structured, control-driven framework</w:t>
      </w:r>
      <w:r>
        <w:rPr>
          <w:color w:val="000000"/>
        </w:rPr>
        <w:t>, grounded in our six pillars:</w:t>
      </w:r>
    </w:p>
    <w:p w14:paraId="10568553" w14:textId="77777777" w:rsidR="0088028E" w:rsidRDefault="0088028E" w:rsidP="0088028E">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Financials that clearly show revenue streams and margins</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reporting across properties, locations, and periods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Alignment with U.S. tax, payroll, and regulatory requirements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with owners, managers,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controls over revenue recognition, commissions, and payroll</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together</w:t>
      </w:r>
    </w:p>
    <w:p w14:paraId="624577C6" w14:textId="77777777" w:rsidR="0088028E" w:rsidRDefault="0088028E" w:rsidP="0088028E">
      <w:pPr>
        <w:pStyle w:val="NormalWeb"/>
        <w:rPr>
          <w:color w:val="000000"/>
        </w:rPr>
      </w:pPr>
      <w:r>
        <w:rPr>
          <w:color w:val="000000"/>
        </w:rPr>
        <w:t>We turn operational activity into financial insight you can act on.</w:t>
      </w:r>
    </w:p>
    <w:p w14:paraId="1E10D0BB" w14:textId="77777777" w:rsidR="0088028E" w:rsidRDefault="00FE60B1" w:rsidP="0088028E">
      <w:r>
        <w:pict w14:anchorId="27F6D554">
          <v:rect id="Horizontal Line 198"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245BB2" w14:textId="77777777" w:rsidR="0088028E" w:rsidRDefault="0088028E" w:rsidP="0088028E">
      <w:pPr>
        <w:pStyle w:val="Heading2"/>
        <w:rPr>
          <w:color w:val="000000"/>
        </w:rPr>
      </w:pPr>
      <w:r>
        <w:rPr>
          <w:color w:val="000000"/>
        </w:rPr>
        <w:t>Hospitality Accounting Services</w:t>
      </w:r>
    </w:p>
    <w:p w14:paraId="3BDE7343" w14:textId="77777777" w:rsidR="0088028E" w:rsidRDefault="0088028E" w:rsidP="0088028E">
      <w:pPr>
        <w:pStyle w:val="NormalWeb"/>
        <w:numPr>
          <w:ilvl w:val="0"/>
          <w:numId w:val="154"/>
        </w:numPr>
        <w:rPr>
          <w:color w:val="000000"/>
        </w:rPr>
      </w:pPr>
      <w:r>
        <w:rPr>
          <w:color w:val="000000"/>
        </w:rPr>
        <w:t>Monthly bookkeeping and financial reporting</w:t>
      </w:r>
    </w:p>
    <w:p w14:paraId="5FF8A2A3" w14:textId="77777777" w:rsidR="0088028E" w:rsidRDefault="0088028E" w:rsidP="0088028E">
      <w:pPr>
        <w:pStyle w:val="NormalWeb"/>
        <w:numPr>
          <w:ilvl w:val="0"/>
          <w:numId w:val="154"/>
        </w:numPr>
        <w:rPr>
          <w:color w:val="000000"/>
        </w:rPr>
      </w:pPr>
      <w:r>
        <w:rPr>
          <w:color w:val="000000"/>
        </w:rPr>
        <w:t>Revenue recognition and channel performance analysis</w:t>
      </w:r>
    </w:p>
    <w:p w14:paraId="60842420" w14:textId="77777777" w:rsidR="0088028E" w:rsidRDefault="0088028E" w:rsidP="0088028E">
      <w:pPr>
        <w:pStyle w:val="NormalWeb"/>
        <w:numPr>
          <w:ilvl w:val="0"/>
          <w:numId w:val="154"/>
        </w:numPr>
        <w:rPr>
          <w:color w:val="000000"/>
        </w:rPr>
      </w:pPr>
      <w:r>
        <w:rPr>
          <w:color w:val="000000"/>
        </w:rPr>
        <w:t>Commission and vendor settlement tracking</w:t>
      </w:r>
    </w:p>
    <w:p w14:paraId="486AC275" w14:textId="77777777" w:rsidR="0088028E" w:rsidRDefault="0088028E" w:rsidP="0088028E">
      <w:pPr>
        <w:pStyle w:val="NormalWeb"/>
        <w:numPr>
          <w:ilvl w:val="0"/>
          <w:numId w:val="154"/>
        </w:numPr>
        <w:rPr>
          <w:color w:val="000000"/>
        </w:rPr>
      </w:pPr>
      <w:r>
        <w:rPr>
          <w:color w:val="000000"/>
        </w:rPr>
        <w:t>Payroll processing for hospitality staff</w:t>
      </w:r>
    </w:p>
    <w:p w14:paraId="42B2CC62" w14:textId="77777777" w:rsidR="0088028E" w:rsidRDefault="0088028E" w:rsidP="0088028E">
      <w:pPr>
        <w:pStyle w:val="NormalWeb"/>
        <w:numPr>
          <w:ilvl w:val="0"/>
          <w:numId w:val="154"/>
        </w:numPr>
        <w:rPr>
          <w:color w:val="000000"/>
        </w:rPr>
      </w:pPr>
      <w:r>
        <w:rPr>
          <w:rStyle w:val="Strong"/>
          <w:rFonts w:eastAsiaTheme="majorEastAsia"/>
          <w:color w:val="000000"/>
        </w:rPr>
        <w:lastRenderedPageBreak/>
        <w:t>Sales tax, lodging tax, and occupancy tax</w:t>
      </w:r>
      <w:r>
        <w:rPr>
          <w:rStyle w:val="apple-converted-space"/>
          <w:rFonts w:eastAsiaTheme="majorEastAsia"/>
          <w:color w:val="000000"/>
        </w:rPr>
        <w:t> </w:t>
      </w:r>
      <w:r>
        <w:rPr>
          <w:color w:val="000000"/>
        </w:rPr>
        <w:t>compliance</w:t>
      </w:r>
    </w:p>
    <w:p w14:paraId="6057A92F" w14:textId="77777777" w:rsidR="0088028E" w:rsidRDefault="0088028E" w:rsidP="0088028E">
      <w:pPr>
        <w:pStyle w:val="NormalWeb"/>
        <w:numPr>
          <w:ilvl w:val="0"/>
          <w:numId w:val="154"/>
        </w:numPr>
        <w:rPr>
          <w:color w:val="000000"/>
        </w:rPr>
      </w:pPr>
      <w:r>
        <w:rPr>
          <w:color w:val="000000"/>
        </w:rPr>
        <w:t>Cash flow monitoring and margin analysis</w:t>
      </w:r>
    </w:p>
    <w:p w14:paraId="1E026B42" w14:textId="77777777" w:rsidR="0088028E" w:rsidRDefault="0088028E" w:rsidP="0088028E">
      <w:pPr>
        <w:pStyle w:val="NormalWeb"/>
        <w:numPr>
          <w:ilvl w:val="0"/>
          <w:numId w:val="154"/>
        </w:numPr>
        <w:rPr>
          <w:color w:val="000000"/>
        </w:rPr>
      </w:pPr>
      <w:r>
        <w:rPr>
          <w:color w:val="000000"/>
        </w:rPr>
        <w:t>Multi-property or multi-location reporting</w:t>
      </w:r>
    </w:p>
    <w:p w14:paraId="5DD98E21" w14:textId="77777777" w:rsidR="0088028E" w:rsidRDefault="0088028E" w:rsidP="0088028E">
      <w:pPr>
        <w:pStyle w:val="NormalWeb"/>
        <w:numPr>
          <w:ilvl w:val="0"/>
          <w:numId w:val="154"/>
        </w:numPr>
        <w:rPr>
          <w:color w:val="000000"/>
        </w:rPr>
      </w:pPr>
      <w:r>
        <w:rPr>
          <w:color w:val="000000"/>
        </w:rPr>
        <w:t>Tax preparation and proactive tax planning</w:t>
      </w:r>
    </w:p>
    <w:p w14:paraId="7E2E68F1" w14:textId="77777777" w:rsidR="0088028E" w:rsidRDefault="0088028E" w:rsidP="0088028E">
      <w:pPr>
        <w:pStyle w:val="NormalWeb"/>
        <w:numPr>
          <w:ilvl w:val="0"/>
          <w:numId w:val="154"/>
        </w:numPr>
        <w:rPr>
          <w:color w:val="000000"/>
        </w:rPr>
      </w:pPr>
      <w:r>
        <w:rPr>
          <w:color w:val="000000"/>
        </w:rPr>
        <w:t>Advisory support for expansion and profitability</w:t>
      </w:r>
    </w:p>
    <w:p w14:paraId="557CE767" w14:textId="77777777" w:rsidR="0088028E" w:rsidRDefault="0088028E" w:rsidP="0088028E">
      <w:pPr>
        <w:pStyle w:val="NormalWeb"/>
        <w:rPr>
          <w:color w:val="000000"/>
        </w:rPr>
      </w:pPr>
      <w:r>
        <w:rPr>
          <w:color w:val="000000"/>
        </w:rPr>
        <w:t>Our reporting supports</w:t>
      </w:r>
      <w:r>
        <w:rPr>
          <w:rStyle w:val="apple-converted-space"/>
          <w:rFonts w:eastAsiaTheme="majorEastAsia"/>
          <w:color w:val="000000"/>
        </w:rPr>
        <w:t> </w:t>
      </w:r>
      <w:r>
        <w:rPr>
          <w:rStyle w:val="Strong"/>
          <w:rFonts w:eastAsiaTheme="majorEastAsia"/>
          <w:color w:val="000000"/>
        </w:rPr>
        <w:t>both daily operations and strategic growth</w:t>
      </w:r>
      <w:r>
        <w:rPr>
          <w:color w:val="000000"/>
        </w:rPr>
        <w:t>.</w:t>
      </w:r>
    </w:p>
    <w:p w14:paraId="33C62C04" w14:textId="77777777" w:rsidR="0088028E" w:rsidRDefault="00FE60B1" w:rsidP="0088028E">
      <w:r>
        <w:pict w14:anchorId="185A1A0F">
          <v:rect id="Horizontal Line 199"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9367E0" w14:textId="77777777" w:rsidR="0088028E" w:rsidRDefault="0088028E" w:rsidP="0088028E">
      <w:pPr>
        <w:pStyle w:val="Heading2"/>
        <w:rPr>
          <w:color w:val="000000"/>
        </w:rPr>
      </w:pPr>
      <w:r>
        <w:rPr>
          <w:color w:val="000000"/>
        </w:rPr>
        <w:t>Clear Responsibilities</w:t>
      </w:r>
    </w:p>
    <w:p w14:paraId="3604CEB9" w14:textId="77777777" w:rsidR="0088028E" w:rsidRDefault="0088028E" w:rsidP="0088028E">
      <w:pPr>
        <w:pStyle w:val="NormalWeb"/>
        <w:rPr>
          <w:color w:val="000000"/>
        </w:rPr>
      </w:pPr>
      <w:r>
        <w:rPr>
          <w:rStyle w:val="Strong"/>
          <w:rFonts w:eastAsiaTheme="majorEastAsia"/>
          <w:color w:val="000000"/>
        </w:rPr>
        <w:t>Quantum is responsible for:</w:t>
      </w:r>
    </w:p>
    <w:p w14:paraId="717B5A95" w14:textId="77777777" w:rsidR="0088028E" w:rsidRDefault="0088028E" w:rsidP="0088028E">
      <w:pPr>
        <w:pStyle w:val="NormalWeb"/>
        <w:numPr>
          <w:ilvl w:val="0"/>
          <w:numId w:val="155"/>
        </w:numPr>
        <w:rPr>
          <w:color w:val="000000"/>
        </w:rPr>
      </w:pPr>
      <w:r>
        <w:rPr>
          <w:color w:val="000000"/>
        </w:rPr>
        <w:t>Maintaining accurate books and financial reports</w:t>
      </w:r>
    </w:p>
    <w:p w14:paraId="244EFBFE" w14:textId="77777777" w:rsidR="0088028E" w:rsidRDefault="0088028E" w:rsidP="0088028E">
      <w:pPr>
        <w:pStyle w:val="NormalWeb"/>
        <w:numPr>
          <w:ilvl w:val="0"/>
          <w:numId w:val="155"/>
        </w:numPr>
        <w:rPr>
          <w:color w:val="000000"/>
        </w:rPr>
      </w:pPr>
      <w:r>
        <w:rPr>
          <w:color w:val="000000"/>
        </w:rPr>
        <w:t>Ensuring tax and payroll compliance</w:t>
      </w:r>
    </w:p>
    <w:p w14:paraId="05260E7A" w14:textId="77777777" w:rsidR="0088028E" w:rsidRDefault="0088028E" w:rsidP="0088028E">
      <w:pPr>
        <w:pStyle w:val="NormalWeb"/>
        <w:numPr>
          <w:ilvl w:val="0"/>
          <w:numId w:val="155"/>
        </w:numPr>
        <w:rPr>
          <w:color w:val="000000"/>
        </w:rPr>
      </w:pPr>
      <w:r>
        <w:rPr>
          <w:color w:val="000000"/>
        </w:rPr>
        <w:t>Delivering timely revenue and margin insights</w:t>
      </w:r>
    </w:p>
    <w:p w14:paraId="20061193" w14:textId="77777777" w:rsidR="0088028E" w:rsidRDefault="0088028E" w:rsidP="0088028E">
      <w:pPr>
        <w:pStyle w:val="NormalWeb"/>
        <w:numPr>
          <w:ilvl w:val="0"/>
          <w:numId w:val="155"/>
        </w:numPr>
        <w:rPr>
          <w:color w:val="000000"/>
        </w:rPr>
      </w:pPr>
      <w:r>
        <w:rPr>
          <w:color w:val="000000"/>
        </w:rPr>
        <w:t>Identifying cost leakage and control gaps</w:t>
      </w:r>
    </w:p>
    <w:p w14:paraId="23DCF12C" w14:textId="77777777" w:rsidR="0088028E" w:rsidRDefault="0088028E" w:rsidP="0088028E">
      <w:pPr>
        <w:pStyle w:val="NormalWeb"/>
        <w:numPr>
          <w:ilvl w:val="0"/>
          <w:numId w:val="155"/>
        </w:numPr>
        <w:rPr>
          <w:color w:val="000000"/>
        </w:rPr>
      </w:pPr>
      <w:r>
        <w:rPr>
          <w:color w:val="000000"/>
        </w:rPr>
        <w:t>Supporting financing and growth decisions</w:t>
      </w:r>
    </w:p>
    <w:p w14:paraId="6E1CE45F" w14:textId="77777777" w:rsidR="0088028E" w:rsidRDefault="0088028E" w:rsidP="0088028E">
      <w:pPr>
        <w:pStyle w:val="NormalWeb"/>
        <w:rPr>
          <w:color w:val="000000"/>
        </w:rPr>
      </w:pPr>
      <w:r>
        <w:rPr>
          <w:rStyle w:val="Strong"/>
          <w:rFonts w:eastAsiaTheme="majorEastAsia"/>
          <w:color w:val="000000"/>
        </w:rPr>
        <w:t>You are responsible for:</w:t>
      </w:r>
    </w:p>
    <w:p w14:paraId="657203F9" w14:textId="77777777" w:rsidR="0088028E" w:rsidRDefault="0088028E" w:rsidP="0088028E">
      <w:pPr>
        <w:pStyle w:val="NormalWeb"/>
        <w:numPr>
          <w:ilvl w:val="0"/>
          <w:numId w:val="156"/>
        </w:numPr>
        <w:rPr>
          <w:color w:val="000000"/>
        </w:rPr>
      </w:pPr>
      <w:r>
        <w:rPr>
          <w:color w:val="000000"/>
        </w:rPr>
        <w:t>Providing access to booking systems, banks, and vendor data</w:t>
      </w:r>
    </w:p>
    <w:p w14:paraId="620F6436" w14:textId="77777777" w:rsidR="0088028E" w:rsidRDefault="0088028E" w:rsidP="0088028E">
      <w:pPr>
        <w:pStyle w:val="NormalWeb"/>
        <w:numPr>
          <w:ilvl w:val="0"/>
          <w:numId w:val="156"/>
        </w:numPr>
        <w:rPr>
          <w:color w:val="000000"/>
        </w:rPr>
      </w:pPr>
      <w:r>
        <w:rPr>
          <w:color w:val="000000"/>
        </w:rPr>
        <w:t>Reviewing and approving reports and filings</w:t>
      </w:r>
    </w:p>
    <w:p w14:paraId="03845605" w14:textId="77777777" w:rsidR="0088028E" w:rsidRDefault="0088028E" w:rsidP="0088028E">
      <w:pPr>
        <w:pStyle w:val="NormalWeb"/>
        <w:numPr>
          <w:ilvl w:val="0"/>
          <w:numId w:val="156"/>
        </w:numPr>
        <w:rPr>
          <w:color w:val="000000"/>
        </w:rPr>
      </w:pPr>
      <w:r>
        <w:rPr>
          <w:color w:val="000000"/>
        </w:rPr>
        <w:t>Communicating changes in pricing, commissions, or operations</w:t>
      </w:r>
    </w:p>
    <w:p w14:paraId="06E4AE99" w14:textId="77777777" w:rsidR="0088028E" w:rsidRDefault="0088028E" w:rsidP="0088028E">
      <w:pPr>
        <w:pStyle w:val="NormalWeb"/>
        <w:rPr>
          <w:color w:val="000000"/>
        </w:rPr>
      </w:pPr>
      <w:r>
        <w:rPr>
          <w:color w:val="000000"/>
        </w:rPr>
        <w:t>This shared-responsibility model keeps financials reliable and decision-ready.</w:t>
      </w:r>
    </w:p>
    <w:p w14:paraId="0E0AE094" w14:textId="77777777" w:rsidR="0088028E" w:rsidRDefault="00FE60B1" w:rsidP="0088028E">
      <w:r>
        <w:pict w14:anchorId="65280810">
          <v:rect id="Horizontal Line 200"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563BB2" w14:textId="77777777" w:rsidR="0088028E" w:rsidRDefault="0088028E" w:rsidP="0088028E">
      <w:pPr>
        <w:pStyle w:val="Heading2"/>
        <w:rPr>
          <w:color w:val="000000"/>
        </w:rPr>
      </w:pPr>
      <w:r>
        <w:rPr>
          <w:color w:val="000000"/>
        </w:rPr>
        <w:t>Stay Profitable in a Competitive Industry</w:t>
      </w:r>
    </w:p>
    <w:p w14:paraId="513D02C4" w14:textId="77777777" w:rsidR="0088028E" w:rsidRDefault="0088028E" w:rsidP="0088028E">
      <w:pPr>
        <w:pStyle w:val="NormalWeb"/>
        <w:rPr>
          <w:color w:val="000000"/>
        </w:rPr>
      </w:pPr>
      <w:r>
        <w:rPr>
          <w:color w:val="000000"/>
        </w:rPr>
        <w:t>In hospitality, success depends on</w:t>
      </w:r>
      <w:r>
        <w:rPr>
          <w:rStyle w:val="apple-converted-space"/>
          <w:rFonts w:eastAsiaTheme="majorEastAsia"/>
          <w:color w:val="000000"/>
        </w:rPr>
        <w:t> </w:t>
      </w:r>
      <w:r>
        <w:rPr>
          <w:rStyle w:val="Strong"/>
          <w:rFonts w:eastAsiaTheme="majorEastAsia"/>
          <w:color w:val="000000"/>
        </w:rPr>
        <w:t>pricing discipline, cost control, and financial visibility</w:t>
      </w:r>
      <w:r>
        <w:rPr>
          <w:color w:val="000000"/>
        </w:rPr>
        <w:t>. Owners who understand performance early can respond faster to market changes.</w:t>
      </w:r>
    </w:p>
    <w:p w14:paraId="2C9FF0A5" w14:textId="77777777" w:rsidR="0088028E" w:rsidRDefault="0088028E" w:rsidP="0088028E">
      <w:pPr>
        <w:pStyle w:val="NormalWeb"/>
        <w:rPr>
          <w:color w:val="000000"/>
        </w:rPr>
      </w:pPr>
      <w:r>
        <w:rPr>
          <w:color w:val="000000"/>
        </w:rPr>
        <w:t>If you want clearer insight into revenue, better control over costs, and financials you can trust,</w:t>
      </w:r>
      <w:r>
        <w:rPr>
          <w:rStyle w:val="apple-converted-space"/>
          <w:rFonts w:eastAsiaTheme="majorEastAsia"/>
          <w:color w:val="000000"/>
        </w:rPr>
        <w:t> </w:t>
      </w:r>
      <w:r>
        <w:rPr>
          <w:rStyle w:val="Strong"/>
          <w:rFonts w:eastAsiaTheme="majorEastAsia"/>
          <w:color w:val="000000"/>
        </w:rPr>
        <w:t>Quantum is your partner.</w:t>
      </w:r>
    </w:p>
    <w:p w14:paraId="0EDFC2CF" w14:textId="77777777" w:rsidR="0088028E" w:rsidRDefault="0088028E" w:rsidP="0088028E">
      <w:pPr>
        <w:pStyle w:val="NormalWeb"/>
        <w:rPr>
          <w:color w:val="000000"/>
        </w:rPr>
      </w:pPr>
      <w:r>
        <w:rPr>
          <w:rStyle w:val="Strong"/>
          <w:rFonts w:eastAsiaTheme="majorEastAsia"/>
          <w:color w:val="000000"/>
        </w:rPr>
        <w:t>Ready to get started?</w:t>
      </w:r>
      <w:r>
        <w:rPr>
          <w:color w:val="000000"/>
        </w:rPr>
        <w:br/>
        <w:t>Complete the contact form below to learn how Quantum supports hospitality businesses.</w:t>
      </w:r>
    </w:p>
    <w:p w14:paraId="7B019412" w14:textId="77777777" w:rsidR="00CC44FA" w:rsidRDefault="00CC44FA" w:rsidP="00CC44FA">
      <w:pPr>
        <w:pStyle w:val="Heading2"/>
        <w:rPr>
          <w:color w:val="000000"/>
        </w:rPr>
      </w:pPr>
      <w:r>
        <w:rPr>
          <w:color w:val="000000"/>
        </w:rPr>
        <w:t>Healthcare Accounting Services</w:t>
      </w:r>
    </w:p>
    <w:p w14:paraId="069A73F9" w14:textId="77777777" w:rsidR="00CC44FA" w:rsidRDefault="00CC44FA" w:rsidP="00CC44FA">
      <w:pPr>
        <w:pStyle w:val="NormalWeb"/>
        <w:rPr>
          <w:color w:val="000000"/>
        </w:rPr>
      </w:pPr>
      <w:r>
        <w:rPr>
          <w:rStyle w:val="Strong"/>
          <w:rFonts w:eastAsiaTheme="majorEastAsia"/>
          <w:color w:val="000000"/>
        </w:rPr>
        <w:t>Built for regulated environments. Designed for financial clarity and control.</w:t>
      </w:r>
    </w:p>
    <w:p w14:paraId="6E5FCD7A" w14:textId="77777777" w:rsidR="00CC44FA" w:rsidRDefault="00CC44FA" w:rsidP="00CC44FA">
      <w:pPr>
        <w:pStyle w:val="NormalWeb"/>
        <w:rPr>
          <w:color w:val="000000"/>
        </w:rPr>
      </w:pPr>
      <w:r>
        <w:rPr>
          <w:color w:val="000000"/>
        </w:rPr>
        <w:lastRenderedPageBreak/>
        <w:t>Healthcare organizations operate under intense financial and regulatory pressure. Complex reimbursement models, payroll-heavy staffing, compliance requirements, and rising operating costs make healthcare accounting fundamentally different from other industries.</w:t>
      </w:r>
    </w:p>
    <w:p w14:paraId="6C5AC019" w14:textId="77777777" w:rsidR="00CC44FA" w:rsidRDefault="00CC44FA" w:rsidP="00CC44FA">
      <w:pPr>
        <w:pStyle w:val="NormalWeb"/>
        <w:rPr>
          <w:color w:val="000000"/>
        </w:rPr>
      </w:pPr>
      <w:r>
        <w:rPr>
          <w:color w:val="000000"/>
        </w:rPr>
        <w:t>Whether you operate a</w:t>
      </w:r>
      <w:r>
        <w:rPr>
          <w:rStyle w:val="apple-converted-space"/>
          <w:rFonts w:eastAsiaTheme="majorEastAsia"/>
          <w:color w:val="000000"/>
        </w:rPr>
        <w:t> </w:t>
      </w:r>
      <w:r>
        <w:rPr>
          <w:rStyle w:val="Strong"/>
          <w:rFonts w:eastAsiaTheme="majorEastAsia"/>
          <w:color w:val="000000"/>
        </w:rPr>
        <w:t>medical group, outpatient clinic, behavioral health practice, urgent care center, home healthcare provider, or multi-location healthcare organization</w:t>
      </w:r>
      <w:r>
        <w:rPr>
          <w:color w:val="000000"/>
        </w:rPr>
        <w:t>, you need an accounting partner who understands healthcare operations—not just the numbers.</w:t>
      </w:r>
    </w:p>
    <w:p w14:paraId="708865CE" w14:textId="77777777" w:rsidR="00CC44FA" w:rsidRDefault="00CC44FA" w:rsidP="00CC44FA">
      <w:pPr>
        <w:pStyle w:val="NormalWeb"/>
        <w:rPr>
          <w:color w:val="000000"/>
        </w:rPr>
      </w:pPr>
      <w:r>
        <w:rPr>
          <w:rStyle w:val="Strong"/>
          <w:rFonts w:eastAsiaTheme="majorEastAsia"/>
          <w:color w:val="000000"/>
        </w:rPr>
        <w:t>That’s Quantum.</w:t>
      </w:r>
    </w:p>
    <w:p w14:paraId="3BB6913D" w14:textId="77777777" w:rsidR="00CC44FA" w:rsidRDefault="00FE60B1" w:rsidP="00CC44FA">
      <w:r>
        <w:pict w14:anchorId="55E308A8">
          <v:rect id="Horizontal Line 208"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EE9F4F" w14:textId="77777777" w:rsidR="00CC44FA" w:rsidRDefault="00CC44FA" w:rsidP="00CC44FA">
      <w:pPr>
        <w:pStyle w:val="Heading2"/>
        <w:rPr>
          <w:color w:val="000000"/>
        </w:rPr>
      </w:pPr>
      <w:r>
        <w:rPr>
          <w:color w:val="000000"/>
        </w:rPr>
        <w:t>The Challenges We Solve</w:t>
      </w:r>
    </w:p>
    <w:p w14:paraId="0E6284DA" w14:textId="77777777" w:rsidR="00CC44FA" w:rsidRDefault="00CC44FA" w:rsidP="00CC44FA">
      <w:pPr>
        <w:pStyle w:val="NormalWeb"/>
        <w:rPr>
          <w:color w:val="000000"/>
        </w:rPr>
      </w:pPr>
      <w:r>
        <w:rPr>
          <w:color w:val="000000"/>
        </w:rPr>
        <w:t>Healthcare organizations commonly face:</w:t>
      </w:r>
    </w:p>
    <w:p w14:paraId="748F48ED" w14:textId="77777777" w:rsidR="00CC44FA" w:rsidRDefault="00CC44FA" w:rsidP="00CC44FA">
      <w:pPr>
        <w:pStyle w:val="NormalWeb"/>
        <w:numPr>
          <w:ilvl w:val="0"/>
          <w:numId w:val="157"/>
        </w:numPr>
        <w:rPr>
          <w:color w:val="000000"/>
        </w:rPr>
      </w:pPr>
      <w:r>
        <w:rPr>
          <w:color w:val="000000"/>
        </w:rPr>
        <w:t>Cash flow delays from</w:t>
      </w:r>
      <w:r>
        <w:rPr>
          <w:rStyle w:val="apple-converted-space"/>
          <w:rFonts w:eastAsiaTheme="majorEastAsia"/>
          <w:color w:val="000000"/>
        </w:rPr>
        <w:t> </w:t>
      </w:r>
      <w:r>
        <w:rPr>
          <w:rStyle w:val="Strong"/>
          <w:rFonts w:eastAsiaTheme="majorEastAsia"/>
          <w:color w:val="000000"/>
        </w:rPr>
        <w:t>insurance reimbursements</w:t>
      </w:r>
    </w:p>
    <w:p w14:paraId="37EDB2F8" w14:textId="77777777" w:rsidR="00CC44FA" w:rsidRDefault="00CC44FA" w:rsidP="00CC44FA">
      <w:pPr>
        <w:pStyle w:val="NormalWeb"/>
        <w:numPr>
          <w:ilvl w:val="0"/>
          <w:numId w:val="157"/>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service-line or provider profitability</w:t>
      </w:r>
    </w:p>
    <w:p w14:paraId="34F7AC23" w14:textId="77777777" w:rsidR="00CC44FA" w:rsidRDefault="00CC44FA" w:rsidP="00CC44FA">
      <w:pPr>
        <w:pStyle w:val="NormalWeb"/>
        <w:numPr>
          <w:ilvl w:val="0"/>
          <w:numId w:val="157"/>
        </w:numPr>
        <w:rPr>
          <w:color w:val="000000"/>
        </w:rPr>
      </w:pPr>
      <w:r>
        <w:rPr>
          <w:color w:val="000000"/>
        </w:rPr>
        <w:t>Payroll complexity for clinical and non-clinical staff</w:t>
      </w:r>
    </w:p>
    <w:p w14:paraId="1C937E9A" w14:textId="77777777" w:rsidR="00CC44FA" w:rsidRDefault="00CC44FA" w:rsidP="00CC44FA">
      <w:pPr>
        <w:pStyle w:val="NormalWeb"/>
        <w:numPr>
          <w:ilvl w:val="0"/>
          <w:numId w:val="157"/>
        </w:numPr>
        <w:rPr>
          <w:color w:val="000000"/>
        </w:rPr>
      </w:pPr>
      <w:r>
        <w:rPr>
          <w:color w:val="000000"/>
        </w:rPr>
        <w:t>Compliance risk tied to</w:t>
      </w:r>
      <w:r>
        <w:rPr>
          <w:rStyle w:val="apple-converted-space"/>
          <w:rFonts w:eastAsiaTheme="majorEastAsia"/>
          <w:color w:val="000000"/>
        </w:rPr>
        <w:t> </w:t>
      </w:r>
      <w:r>
        <w:rPr>
          <w:rStyle w:val="Strong"/>
          <w:rFonts w:eastAsiaTheme="majorEastAsia"/>
          <w:color w:val="000000"/>
        </w:rPr>
        <w:t>tax, payroll, and regulatory requirements</w:t>
      </w:r>
    </w:p>
    <w:p w14:paraId="616CA326" w14:textId="77777777" w:rsidR="00CC44FA" w:rsidRDefault="00CC44FA" w:rsidP="00CC44FA">
      <w:pPr>
        <w:pStyle w:val="NormalWeb"/>
        <w:numPr>
          <w:ilvl w:val="0"/>
          <w:numId w:val="157"/>
        </w:numPr>
        <w:rPr>
          <w:color w:val="000000"/>
        </w:rPr>
      </w:pPr>
      <w:r>
        <w:rPr>
          <w:color w:val="000000"/>
        </w:rPr>
        <w:t>Rising costs without clear margin accountability</w:t>
      </w:r>
    </w:p>
    <w:p w14:paraId="1FBBD467" w14:textId="77777777" w:rsidR="00CC44FA" w:rsidRDefault="00CC44FA" w:rsidP="00CC44FA">
      <w:pPr>
        <w:pStyle w:val="NormalWeb"/>
        <w:numPr>
          <w:ilvl w:val="0"/>
          <w:numId w:val="157"/>
        </w:numPr>
        <w:rPr>
          <w:color w:val="000000"/>
        </w:rPr>
      </w:pPr>
      <w:r>
        <w:rPr>
          <w:color w:val="000000"/>
        </w:rPr>
        <w:t>Financial reports that don’t support</w:t>
      </w:r>
      <w:r>
        <w:rPr>
          <w:rStyle w:val="apple-converted-space"/>
          <w:rFonts w:eastAsiaTheme="majorEastAsia"/>
          <w:color w:val="000000"/>
        </w:rPr>
        <w:t> </w:t>
      </w:r>
      <w:r>
        <w:rPr>
          <w:rStyle w:val="Strong"/>
          <w:rFonts w:eastAsiaTheme="majorEastAsia"/>
          <w:color w:val="000000"/>
        </w:rPr>
        <w:t>strategic or operational decisions</w:t>
      </w:r>
    </w:p>
    <w:p w14:paraId="03D046F8" w14:textId="77777777" w:rsidR="00CC44FA" w:rsidRDefault="00CC44FA" w:rsidP="00CC44FA">
      <w:pPr>
        <w:pStyle w:val="NormalWeb"/>
        <w:rPr>
          <w:color w:val="000000"/>
        </w:rPr>
      </w:pPr>
      <w:r>
        <w:rPr>
          <w:color w:val="000000"/>
        </w:rPr>
        <w:t>These challenges are not clinical—they are financial, structural, and compliance-driven.</w:t>
      </w:r>
    </w:p>
    <w:p w14:paraId="683F3982" w14:textId="77777777" w:rsidR="00CC44FA" w:rsidRDefault="00FE60B1" w:rsidP="00CC44FA">
      <w:r w:rsidRPr="00FE60B1">
        <w:rPr>
          <w:noProof/>
          <w14:ligatures w14:val="standardContextual"/>
        </w:rPr>
        <w:pict w14:anchorId="1EF46E34">
          <v:rect id="_x0000_i1046" alt="" style="width:468pt;height:.05pt;mso-width-percent:0;mso-height-percent:0;mso-width-percent:0;mso-height-percent:0" o:hralign="center" o:hrstd="t" o:hr="t" fillcolor="#a0a0a0" stroked="f"/>
        </w:pict>
      </w:r>
    </w:p>
    <w:p w14:paraId="5C8E30E1" w14:textId="77777777" w:rsidR="00CC44FA" w:rsidRDefault="00CC44FA" w:rsidP="00CC44FA">
      <w:pPr>
        <w:pStyle w:val="Heading2"/>
        <w:rPr>
          <w:color w:val="000000"/>
        </w:rPr>
      </w:pPr>
      <w:r>
        <w:rPr>
          <w:color w:val="000000"/>
        </w:rPr>
        <w:t>The Quantum Approach</w:t>
      </w:r>
    </w:p>
    <w:p w14:paraId="55F5FCDB" w14:textId="77777777" w:rsidR="00CC44FA" w:rsidRDefault="00CC44FA" w:rsidP="00CC44FA">
      <w:pPr>
        <w:pStyle w:val="NormalWeb"/>
        <w:rPr>
          <w:color w:val="000000"/>
        </w:rPr>
      </w:pPr>
      <w:r>
        <w:rPr>
          <w:color w:val="000000"/>
        </w:rPr>
        <w:t>Quantum delivers healthcare accounting through a</w:t>
      </w:r>
      <w:r>
        <w:rPr>
          <w:rStyle w:val="apple-converted-space"/>
          <w:rFonts w:eastAsiaTheme="majorEastAsia"/>
          <w:color w:val="000000"/>
        </w:rPr>
        <w:t> </w:t>
      </w:r>
      <w:r>
        <w:rPr>
          <w:rStyle w:val="Strong"/>
          <w:rFonts w:eastAsiaTheme="majorEastAsia"/>
          <w:color w:val="000000"/>
        </w:rPr>
        <w:t>structured, control-driven framework</w:t>
      </w:r>
      <w:r>
        <w:rPr>
          <w:color w:val="000000"/>
        </w:rPr>
        <w:t>, grounded in our six pillars:</w:t>
      </w:r>
    </w:p>
    <w:p w14:paraId="58F24495" w14:textId="77777777" w:rsidR="00CC44FA" w:rsidRDefault="00CC44FA" w:rsidP="00CC44FA">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Financials that clearly reflect performance, margins, and cash flow</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accounting across locations and reporting periods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Alignment with tax, payroll, and healthcare-adjacent regulations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with administrators, providers,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controls over revenue, payroll, and operating expenses</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together</w:t>
      </w:r>
    </w:p>
    <w:p w14:paraId="613DFEF7" w14:textId="77777777" w:rsidR="00CC44FA" w:rsidRDefault="00CC44FA" w:rsidP="00CC44FA">
      <w:pPr>
        <w:pStyle w:val="NormalWeb"/>
        <w:rPr>
          <w:color w:val="000000"/>
        </w:rPr>
      </w:pPr>
      <w:r>
        <w:rPr>
          <w:color w:val="000000"/>
        </w:rPr>
        <w:t>We give healthcare leaders financial confidence—without increasing administrative burden.</w:t>
      </w:r>
    </w:p>
    <w:p w14:paraId="226B26B8" w14:textId="77777777" w:rsidR="00CC44FA" w:rsidRDefault="00FE60B1" w:rsidP="00CC44FA">
      <w:r w:rsidRPr="00FE60B1">
        <w:rPr>
          <w:noProof/>
          <w14:ligatures w14:val="standardContextual"/>
        </w:rPr>
        <w:pict w14:anchorId="21AE8314">
          <v:rect id="_x0000_i1045" alt="" style="width:468pt;height:.05pt;mso-width-percent:0;mso-height-percent:0;mso-width-percent:0;mso-height-percent:0" o:hralign="center" o:hrstd="t" o:hr="t" fillcolor="#a0a0a0" stroked="f"/>
        </w:pict>
      </w:r>
    </w:p>
    <w:p w14:paraId="03B92449" w14:textId="77777777" w:rsidR="00CC44FA" w:rsidRDefault="00CC44FA" w:rsidP="00CC44FA">
      <w:pPr>
        <w:pStyle w:val="Heading2"/>
        <w:rPr>
          <w:color w:val="000000"/>
        </w:rPr>
      </w:pPr>
      <w:r>
        <w:rPr>
          <w:color w:val="000000"/>
        </w:rPr>
        <w:t>Healthcare Accounting Services</w:t>
      </w:r>
    </w:p>
    <w:p w14:paraId="70B1A3E9" w14:textId="77777777" w:rsidR="00CC44FA" w:rsidRDefault="00CC44FA" w:rsidP="00CC44FA">
      <w:pPr>
        <w:pStyle w:val="NormalWeb"/>
        <w:numPr>
          <w:ilvl w:val="0"/>
          <w:numId w:val="158"/>
        </w:numPr>
        <w:rPr>
          <w:color w:val="000000"/>
        </w:rPr>
      </w:pPr>
      <w:r>
        <w:rPr>
          <w:color w:val="000000"/>
        </w:rPr>
        <w:t>Monthly bookkeeping and financial reporting</w:t>
      </w:r>
    </w:p>
    <w:p w14:paraId="69EA25F7" w14:textId="77777777" w:rsidR="00CC44FA" w:rsidRDefault="00CC44FA" w:rsidP="00CC44FA">
      <w:pPr>
        <w:pStyle w:val="NormalWeb"/>
        <w:numPr>
          <w:ilvl w:val="0"/>
          <w:numId w:val="158"/>
        </w:numPr>
        <w:rPr>
          <w:color w:val="000000"/>
        </w:rPr>
      </w:pPr>
      <w:r>
        <w:rPr>
          <w:color w:val="000000"/>
        </w:rPr>
        <w:lastRenderedPageBreak/>
        <w:t>Revenue and cash flow analysis</w:t>
      </w:r>
    </w:p>
    <w:p w14:paraId="56BF6C64" w14:textId="77777777" w:rsidR="00CC44FA" w:rsidRDefault="00CC44FA" w:rsidP="00CC44FA">
      <w:pPr>
        <w:pStyle w:val="NormalWeb"/>
        <w:numPr>
          <w:ilvl w:val="0"/>
          <w:numId w:val="158"/>
        </w:numPr>
        <w:rPr>
          <w:color w:val="000000"/>
        </w:rPr>
      </w:pPr>
      <w:r>
        <w:rPr>
          <w:color w:val="000000"/>
        </w:rPr>
        <w:t>Payroll processing for healthcare staff and contractors</w:t>
      </w:r>
    </w:p>
    <w:p w14:paraId="08AE153E" w14:textId="77777777" w:rsidR="00CC44FA" w:rsidRDefault="00CC44FA" w:rsidP="00CC44FA">
      <w:pPr>
        <w:pStyle w:val="NormalWeb"/>
        <w:numPr>
          <w:ilvl w:val="0"/>
          <w:numId w:val="158"/>
        </w:numPr>
        <w:rPr>
          <w:color w:val="000000"/>
        </w:rPr>
      </w:pPr>
      <w:r>
        <w:rPr>
          <w:color w:val="000000"/>
        </w:rPr>
        <w:t>Tax preparation and proactive tax planning</w:t>
      </w:r>
    </w:p>
    <w:p w14:paraId="1971A7FE" w14:textId="77777777" w:rsidR="00CC44FA" w:rsidRDefault="00CC44FA" w:rsidP="00CC44FA">
      <w:pPr>
        <w:pStyle w:val="NormalWeb"/>
        <w:numPr>
          <w:ilvl w:val="0"/>
          <w:numId w:val="158"/>
        </w:numPr>
        <w:rPr>
          <w:color w:val="000000"/>
        </w:rPr>
      </w:pPr>
      <w:r>
        <w:rPr>
          <w:color w:val="000000"/>
        </w:rPr>
        <w:t>Entity structure and compensation planning</w:t>
      </w:r>
    </w:p>
    <w:p w14:paraId="38468527" w14:textId="77777777" w:rsidR="00CC44FA" w:rsidRDefault="00CC44FA" w:rsidP="00CC44FA">
      <w:pPr>
        <w:pStyle w:val="NormalWeb"/>
        <w:numPr>
          <w:ilvl w:val="0"/>
          <w:numId w:val="158"/>
        </w:numPr>
        <w:rPr>
          <w:color w:val="000000"/>
        </w:rPr>
      </w:pPr>
      <w:r>
        <w:rPr>
          <w:color w:val="000000"/>
        </w:rPr>
        <w:t>Multi-location and department-level reporting</w:t>
      </w:r>
    </w:p>
    <w:p w14:paraId="046F06C2" w14:textId="77777777" w:rsidR="00CC44FA" w:rsidRDefault="00CC44FA" w:rsidP="00CC44FA">
      <w:pPr>
        <w:pStyle w:val="NormalWeb"/>
        <w:numPr>
          <w:ilvl w:val="0"/>
          <w:numId w:val="158"/>
        </w:numPr>
        <w:rPr>
          <w:color w:val="000000"/>
        </w:rPr>
      </w:pPr>
      <w:r>
        <w:rPr>
          <w:color w:val="000000"/>
        </w:rPr>
        <w:t>Budgeting, forecasting, and cost analysis</w:t>
      </w:r>
    </w:p>
    <w:p w14:paraId="3262EEEF" w14:textId="77777777" w:rsidR="00CC44FA" w:rsidRDefault="00CC44FA" w:rsidP="00CC44FA">
      <w:pPr>
        <w:pStyle w:val="NormalWeb"/>
        <w:numPr>
          <w:ilvl w:val="0"/>
          <w:numId w:val="158"/>
        </w:numPr>
        <w:rPr>
          <w:color w:val="000000"/>
        </w:rPr>
      </w:pPr>
      <w:r>
        <w:rPr>
          <w:color w:val="000000"/>
        </w:rPr>
        <w:t>Advisory support for growth, expansion, and transitions</w:t>
      </w:r>
    </w:p>
    <w:p w14:paraId="187511FB" w14:textId="77777777" w:rsidR="00CC44FA" w:rsidRDefault="00CC44FA" w:rsidP="00CC44FA">
      <w:pPr>
        <w:pStyle w:val="NormalWeb"/>
        <w:rPr>
          <w:color w:val="000000"/>
        </w:rPr>
      </w:pPr>
      <w:r>
        <w:rPr>
          <w:color w:val="000000"/>
        </w:rPr>
        <w:t>Our reporting supports</w:t>
      </w:r>
      <w:r>
        <w:rPr>
          <w:rStyle w:val="apple-converted-space"/>
          <w:rFonts w:eastAsiaTheme="majorEastAsia"/>
          <w:color w:val="000000"/>
        </w:rPr>
        <w:t> </w:t>
      </w:r>
      <w:r>
        <w:rPr>
          <w:rStyle w:val="Strong"/>
          <w:rFonts w:eastAsiaTheme="majorEastAsia"/>
          <w:color w:val="000000"/>
        </w:rPr>
        <w:t>both day-to-day operations and long-term planning</w:t>
      </w:r>
      <w:r>
        <w:rPr>
          <w:color w:val="000000"/>
        </w:rPr>
        <w:t>.</w:t>
      </w:r>
    </w:p>
    <w:p w14:paraId="5E3F84C7" w14:textId="77777777" w:rsidR="00CC44FA" w:rsidRDefault="00FE60B1" w:rsidP="00CC44FA">
      <w:r>
        <w:pict w14:anchorId="6A399228">
          <v:rect 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D5A1C8" w14:textId="77777777" w:rsidR="00CC44FA" w:rsidRDefault="00CC44FA" w:rsidP="00CC44FA">
      <w:pPr>
        <w:pStyle w:val="Heading2"/>
        <w:rPr>
          <w:color w:val="000000"/>
        </w:rPr>
      </w:pPr>
      <w:r>
        <w:rPr>
          <w:color w:val="000000"/>
        </w:rPr>
        <w:t>Clear Responsibilities</w:t>
      </w:r>
    </w:p>
    <w:p w14:paraId="2FAC472E" w14:textId="77777777" w:rsidR="00CC44FA" w:rsidRDefault="00CC44FA" w:rsidP="00CC44FA">
      <w:pPr>
        <w:pStyle w:val="NormalWeb"/>
        <w:rPr>
          <w:color w:val="000000"/>
        </w:rPr>
      </w:pPr>
      <w:r>
        <w:rPr>
          <w:rStyle w:val="Strong"/>
          <w:rFonts w:eastAsiaTheme="majorEastAsia"/>
          <w:color w:val="000000"/>
        </w:rPr>
        <w:t>Quantum is responsible for:</w:t>
      </w:r>
    </w:p>
    <w:p w14:paraId="7F337B29" w14:textId="77777777" w:rsidR="00CC44FA" w:rsidRDefault="00CC44FA" w:rsidP="00CC44FA">
      <w:pPr>
        <w:pStyle w:val="NormalWeb"/>
        <w:numPr>
          <w:ilvl w:val="0"/>
          <w:numId w:val="159"/>
        </w:numPr>
        <w:rPr>
          <w:color w:val="000000"/>
        </w:rPr>
      </w:pPr>
      <w:r>
        <w:rPr>
          <w:color w:val="000000"/>
        </w:rPr>
        <w:t>Maintaining accurate books and financial reports</w:t>
      </w:r>
    </w:p>
    <w:p w14:paraId="7508D0B9" w14:textId="77777777" w:rsidR="00CC44FA" w:rsidRDefault="00CC44FA" w:rsidP="00CC44FA">
      <w:pPr>
        <w:pStyle w:val="NormalWeb"/>
        <w:numPr>
          <w:ilvl w:val="0"/>
          <w:numId w:val="159"/>
        </w:numPr>
        <w:rPr>
          <w:color w:val="000000"/>
        </w:rPr>
      </w:pPr>
      <w:r>
        <w:rPr>
          <w:color w:val="000000"/>
        </w:rPr>
        <w:t>Ensuring tax and payroll compliance</w:t>
      </w:r>
    </w:p>
    <w:p w14:paraId="6E3C3A92" w14:textId="77777777" w:rsidR="00CC44FA" w:rsidRDefault="00CC44FA" w:rsidP="00CC44FA">
      <w:pPr>
        <w:pStyle w:val="NormalWeb"/>
        <w:numPr>
          <w:ilvl w:val="0"/>
          <w:numId w:val="159"/>
        </w:numPr>
        <w:rPr>
          <w:color w:val="000000"/>
        </w:rPr>
      </w:pPr>
      <w:r>
        <w:rPr>
          <w:color w:val="000000"/>
        </w:rPr>
        <w:t>Delivering timely financial insights</w:t>
      </w:r>
    </w:p>
    <w:p w14:paraId="179FEC80" w14:textId="77777777" w:rsidR="00CC44FA" w:rsidRDefault="00CC44FA" w:rsidP="00CC44FA">
      <w:pPr>
        <w:pStyle w:val="NormalWeb"/>
        <w:numPr>
          <w:ilvl w:val="0"/>
          <w:numId w:val="159"/>
        </w:numPr>
        <w:rPr>
          <w:color w:val="000000"/>
        </w:rPr>
      </w:pPr>
      <w:r>
        <w:rPr>
          <w:color w:val="000000"/>
        </w:rPr>
        <w:t>Identifying cost, margin, and control gaps</w:t>
      </w:r>
    </w:p>
    <w:p w14:paraId="6D40AEE8" w14:textId="77777777" w:rsidR="00CC44FA" w:rsidRDefault="00CC44FA" w:rsidP="00CC44FA">
      <w:pPr>
        <w:pStyle w:val="NormalWeb"/>
        <w:numPr>
          <w:ilvl w:val="0"/>
          <w:numId w:val="159"/>
        </w:numPr>
        <w:rPr>
          <w:color w:val="000000"/>
        </w:rPr>
      </w:pPr>
      <w:r>
        <w:rPr>
          <w:color w:val="000000"/>
        </w:rPr>
        <w:t>Supporting financing, growth, and succession planning</w:t>
      </w:r>
    </w:p>
    <w:p w14:paraId="6582F443" w14:textId="77777777" w:rsidR="00CC44FA" w:rsidRDefault="00CC44FA" w:rsidP="00CC44FA">
      <w:pPr>
        <w:pStyle w:val="NormalWeb"/>
        <w:rPr>
          <w:color w:val="000000"/>
        </w:rPr>
      </w:pPr>
      <w:r>
        <w:rPr>
          <w:rStyle w:val="Strong"/>
          <w:rFonts w:eastAsiaTheme="majorEastAsia"/>
          <w:color w:val="000000"/>
        </w:rPr>
        <w:t>You are responsible for:</w:t>
      </w:r>
    </w:p>
    <w:p w14:paraId="6BE1A373" w14:textId="77777777" w:rsidR="00CC44FA" w:rsidRDefault="00CC44FA" w:rsidP="00CC44FA">
      <w:pPr>
        <w:pStyle w:val="NormalWeb"/>
        <w:numPr>
          <w:ilvl w:val="0"/>
          <w:numId w:val="160"/>
        </w:numPr>
        <w:rPr>
          <w:color w:val="000000"/>
        </w:rPr>
      </w:pPr>
      <w:r>
        <w:rPr>
          <w:color w:val="000000"/>
        </w:rPr>
        <w:t>Providing timely access to financial and operational data</w:t>
      </w:r>
    </w:p>
    <w:p w14:paraId="4A486F4F" w14:textId="77777777" w:rsidR="00CC44FA" w:rsidRDefault="00CC44FA" w:rsidP="00CC44FA">
      <w:pPr>
        <w:pStyle w:val="NormalWeb"/>
        <w:numPr>
          <w:ilvl w:val="0"/>
          <w:numId w:val="160"/>
        </w:numPr>
        <w:rPr>
          <w:color w:val="000000"/>
        </w:rPr>
      </w:pPr>
      <w:r>
        <w:rPr>
          <w:color w:val="000000"/>
        </w:rPr>
        <w:t>Reviewing and approving reports and filings</w:t>
      </w:r>
    </w:p>
    <w:p w14:paraId="57E2FF31" w14:textId="77777777" w:rsidR="00CC44FA" w:rsidRDefault="00CC44FA" w:rsidP="00CC44FA">
      <w:pPr>
        <w:pStyle w:val="NormalWeb"/>
        <w:numPr>
          <w:ilvl w:val="0"/>
          <w:numId w:val="160"/>
        </w:numPr>
        <w:rPr>
          <w:color w:val="000000"/>
        </w:rPr>
      </w:pPr>
      <w:r>
        <w:rPr>
          <w:color w:val="000000"/>
        </w:rPr>
        <w:t>Communicating staffing, compensation, or structural changes</w:t>
      </w:r>
    </w:p>
    <w:p w14:paraId="3A64DE4E" w14:textId="77777777" w:rsidR="00CC44FA" w:rsidRDefault="00CC44FA" w:rsidP="00CC44FA">
      <w:pPr>
        <w:pStyle w:val="NormalWeb"/>
        <w:rPr>
          <w:color w:val="000000"/>
        </w:rPr>
      </w:pPr>
      <w:r>
        <w:rPr>
          <w:color w:val="000000"/>
        </w:rPr>
        <w:t>This shared-responsibility model ensures reliable, decision-ready financials.</w:t>
      </w:r>
    </w:p>
    <w:p w14:paraId="4AB13891" w14:textId="77777777" w:rsidR="00CC44FA" w:rsidRDefault="00FE60B1" w:rsidP="00CC44FA">
      <w:r>
        <w:pict w14:anchorId="5AF77FE0">
          <v:rect 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3F18A" w14:textId="77777777" w:rsidR="00CC44FA" w:rsidRDefault="00CC44FA" w:rsidP="00CC44FA">
      <w:pPr>
        <w:pStyle w:val="Heading2"/>
        <w:rPr>
          <w:color w:val="000000"/>
        </w:rPr>
      </w:pPr>
      <w:r>
        <w:rPr>
          <w:color w:val="000000"/>
        </w:rPr>
        <w:t>Focus on Care. We’ll Handle the Financials.</w:t>
      </w:r>
    </w:p>
    <w:p w14:paraId="5CE5ECF5" w14:textId="77777777" w:rsidR="00CC44FA" w:rsidRDefault="00CC44FA" w:rsidP="00CC44FA">
      <w:pPr>
        <w:pStyle w:val="NormalWeb"/>
        <w:rPr>
          <w:color w:val="000000"/>
        </w:rPr>
      </w:pPr>
      <w:r>
        <w:rPr>
          <w:color w:val="000000"/>
        </w:rPr>
        <w:t>In healthcare, financial missteps can impact both operations and patient outcomes. With Quantum, you gain clarity, control, and confidence in your financial foundation—so leadership can focus on care delivery.</w:t>
      </w:r>
    </w:p>
    <w:p w14:paraId="7BC06B30" w14:textId="77777777" w:rsidR="00CC44FA" w:rsidRDefault="00CC44FA" w:rsidP="00CC44FA">
      <w:pPr>
        <w:pStyle w:val="NormalWeb"/>
        <w:rPr>
          <w:color w:val="000000"/>
        </w:rPr>
      </w:pPr>
      <w:r>
        <w:rPr>
          <w:color w:val="000000"/>
        </w:rPr>
        <w:t>If you want better cash flow visibility, stronger financial controls, and accounting built for healthcare organizations,</w:t>
      </w:r>
      <w:r>
        <w:rPr>
          <w:rStyle w:val="apple-converted-space"/>
          <w:rFonts w:eastAsiaTheme="majorEastAsia"/>
          <w:color w:val="000000"/>
        </w:rPr>
        <w:t> </w:t>
      </w:r>
      <w:r>
        <w:rPr>
          <w:rStyle w:val="Strong"/>
          <w:rFonts w:eastAsiaTheme="majorEastAsia"/>
          <w:color w:val="000000"/>
        </w:rPr>
        <w:t>Quantum is your partner.</w:t>
      </w:r>
    </w:p>
    <w:p w14:paraId="1FDCF7C4" w14:textId="77777777" w:rsidR="00CC44FA" w:rsidRDefault="00CC44FA" w:rsidP="00CC44FA">
      <w:pPr>
        <w:pStyle w:val="NormalWeb"/>
        <w:rPr>
          <w:color w:val="000000"/>
        </w:rPr>
      </w:pPr>
      <w:r>
        <w:rPr>
          <w:rStyle w:val="Strong"/>
          <w:rFonts w:eastAsiaTheme="majorEastAsia"/>
          <w:color w:val="000000"/>
        </w:rPr>
        <w:t>Ready to get started?</w:t>
      </w:r>
      <w:r>
        <w:rPr>
          <w:color w:val="000000"/>
        </w:rPr>
        <w:br/>
        <w:t>Complete the contact form below to learn how Quantum supports healthcare businesses.</w:t>
      </w:r>
    </w:p>
    <w:p w14:paraId="37A8F55C" w14:textId="77777777" w:rsidR="00F52BFB" w:rsidRDefault="00F52BFB" w:rsidP="00F52BFB">
      <w:pPr>
        <w:pStyle w:val="Heading2"/>
        <w:rPr>
          <w:color w:val="000000"/>
        </w:rPr>
      </w:pPr>
      <w:r>
        <w:rPr>
          <w:color w:val="000000"/>
        </w:rPr>
        <w:lastRenderedPageBreak/>
        <w:t>Retail Accounting Services</w:t>
      </w:r>
    </w:p>
    <w:p w14:paraId="67D99845" w14:textId="77777777" w:rsidR="00F52BFB" w:rsidRDefault="00F52BFB" w:rsidP="00F52BFB">
      <w:pPr>
        <w:pStyle w:val="NormalWeb"/>
        <w:rPr>
          <w:color w:val="000000"/>
        </w:rPr>
      </w:pPr>
      <w:r>
        <w:rPr>
          <w:rStyle w:val="Strong"/>
          <w:rFonts w:eastAsiaTheme="majorEastAsia"/>
          <w:color w:val="000000"/>
        </w:rPr>
        <w:t>Built for high-volume sales. Designed for margin and inventory control.</w:t>
      </w:r>
    </w:p>
    <w:p w14:paraId="21B384B5" w14:textId="77777777" w:rsidR="00F52BFB" w:rsidRDefault="00F52BFB" w:rsidP="00F52BFB">
      <w:pPr>
        <w:pStyle w:val="NormalWeb"/>
        <w:rPr>
          <w:color w:val="000000"/>
        </w:rPr>
      </w:pPr>
      <w:r>
        <w:rPr>
          <w:color w:val="000000"/>
        </w:rPr>
        <w:t>Retail businesses operate in a fast-moving, margin-sensitive environment. Inventory management, sales tax compliance, returns, discounts, promotions, and multi-channel selling create financial complexity that generic accounting systems often fail to capture.</w:t>
      </w:r>
    </w:p>
    <w:p w14:paraId="7EF6CDF8" w14:textId="77777777" w:rsidR="00F52BFB" w:rsidRDefault="00F52BFB" w:rsidP="00F52BFB">
      <w:pPr>
        <w:pStyle w:val="NormalWeb"/>
        <w:rPr>
          <w:color w:val="000000"/>
        </w:rPr>
      </w:pPr>
      <w:r>
        <w:rPr>
          <w:color w:val="000000"/>
        </w:rPr>
        <w:t>Whether you operate a</w:t>
      </w:r>
      <w:r>
        <w:rPr>
          <w:rStyle w:val="apple-converted-space"/>
          <w:rFonts w:eastAsiaTheme="majorEastAsia"/>
          <w:color w:val="000000"/>
        </w:rPr>
        <w:t> </w:t>
      </w:r>
      <w:r>
        <w:rPr>
          <w:rStyle w:val="Strong"/>
          <w:rFonts w:eastAsiaTheme="majorEastAsia"/>
          <w:color w:val="000000"/>
        </w:rPr>
        <w:t>brick-and-mortar store, e-commerce brand, omnichannel retailer, franchise, or multi-location retail group</w:t>
      </w:r>
      <w:r>
        <w:rPr>
          <w:color w:val="000000"/>
        </w:rPr>
        <w:t>, you need an accounting partner who understands retail economics and operational reality.</w:t>
      </w:r>
    </w:p>
    <w:p w14:paraId="5D48A877" w14:textId="77777777" w:rsidR="00F52BFB" w:rsidRDefault="00F52BFB" w:rsidP="00F52BFB">
      <w:pPr>
        <w:pStyle w:val="NormalWeb"/>
        <w:rPr>
          <w:color w:val="000000"/>
        </w:rPr>
      </w:pPr>
      <w:r>
        <w:rPr>
          <w:rStyle w:val="Strong"/>
          <w:rFonts w:eastAsiaTheme="majorEastAsia"/>
          <w:color w:val="000000"/>
        </w:rPr>
        <w:t>That’s Quantum.</w:t>
      </w:r>
    </w:p>
    <w:p w14:paraId="4773C35C" w14:textId="77777777" w:rsidR="00F52BFB" w:rsidRDefault="00FE60B1" w:rsidP="00F52BFB">
      <w:r w:rsidRPr="00FE60B1">
        <w:rPr>
          <w:noProof/>
          <w14:ligatures w14:val="standardContextual"/>
        </w:rPr>
        <w:pict w14:anchorId="62386F65">
          <v:rect id="_x0000_i1042" alt="" style="width:468pt;height:.05pt;mso-width-percent:0;mso-height-percent:0;mso-width-percent:0;mso-height-percent:0" o:hralign="center" o:hrstd="t" o:hr="t" fillcolor="#a0a0a0" stroked="f"/>
        </w:pict>
      </w:r>
    </w:p>
    <w:p w14:paraId="3F1A6A00" w14:textId="77777777" w:rsidR="00F52BFB" w:rsidRDefault="00F52BFB" w:rsidP="00F52BFB">
      <w:pPr>
        <w:pStyle w:val="Heading2"/>
        <w:rPr>
          <w:color w:val="000000"/>
        </w:rPr>
      </w:pPr>
      <w:r>
        <w:rPr>
          <w:color w:val="000000"/>
        </w:rPr>
        <w:t>The Challenges We Solve</w:t>
      </w:r>
    </w:p>
    <w:p w14:paraId="73616A13" w14:textId="77777777" w:rsidR="00F52BFB" w:rsidRDefault="00F52BFB" w:rsidP="00F52BFB">
      <w:pPr>
        <w:pStyle w:val="NormalWeb"/>
        <w:rPr>
          <w:color w:val="000000"/>
        </w:rPr>
      </w:pPr>
      <w:r>
        <w:rPr>
          <w:color w:val="000000"/>
        </w:rPr>
        <w:t>Retail businesses commonly face:</w:t>
      </w:r>
    </w:p>
    <w:p w14:paraId="7B2F4034" w14:textId="77777777" w:rsidR="00F52BFB" w:rsidRDefault="00F52BFB" w:rsidP="00F52BFB">
      <w:pPr>
        <w:pStyle w:val="NormalWeb"/>
        <w:numPr>
          <w:ilvl w:val="0"/>
          <w:numId w:val="161"/>
        </w:numPr>
        <w:rPr>
          <w:color w:val="000000"/>
        </w:rPr>
      </w:pPr>
      <w:r>
        <w:rPr>
          <w:color w:val="000000"/>
        </w:rPr>
        <w:t>Limited visibility into</w:t>
      </w:r>
      <w:r>
        <w:rPr>
          <w:rStyle w:val="apple-converted-space"/>
          <w:rFonts w:eastAsiaTheme="majorEastAsia"/>
          <w:color w:val="000000"/>
        </w:rPr>
        <w:t> </w:t>
      </w:r>
      <w:r>
        <w:rPr>
          <w:rStyle w:val="Strong"/>
          <w:rFonts w:eastAsiaTheme="majorEastAsia"/>
          <w:color w:val="000000"/>
        </w:rPr>
        <w:t>true product-level profitability</w:t>
      </w:r>
    </w:p>
    <w:p w14:paraId="5EBEFAE8" w14:textId="77777777" w:rsidR="00F52BFB" w:rsidRDefault="00F52BFB" w:rsidP="00F52BFB">
      <w:pPr>
        <w:pStyle w:val="NormalWeb"/>
        <w:numPr>
          <w:ilvl w:val="0"/>
          <w:numId w:val="161"/>
        </w:numPr>
        <w:rPr>
          <w:color w:val="000000"/>
        </w:rPr>
      </w:pPr>
      <w:r>
        <w:rPr>
          <w:color w:val="000000"/>
        </w:rPr>
        <w:t>Inventory inaccuracies and</w:t>
      </w:r>
      <w:r>
        <w:rPr>
          <w:rStyle w:val="apple-converted-space"/>
          <w:rFonts w:eastAsiaTheme="majorEastAsia"/>
          <w:color w:val="000000"/>
        </w:rPr>
        <w:t> </w:t>
      </w:r>
      <w:r>
        <w:rPr>
          <w:rStyle w:val="Strong"/>
          <w:rFonts w:eastAsiaTheme="majorEastAsia"/>
          <w:color w:val="000000"/>
        </w:rPr>
        <w:t>shrinkage risk</w:t>
      </w:r>
    </w:p>
    <w:p w14:paraId="5FAC8566" w14:textId="77777777" w:rsidR="00F52BFB" w:rsidRDefault="00F52BFB" w:rsidP="00F52BFB">
      <w:pPr>
        <w:pStyle w:val="NormalWeb"/>
        <w:numPr>
          <w:ilvl w:val="0"/>
          <w:numId w:val="161"/>
        </w:numPr>
        <w:rPr>
          <w:color w:val="000000"/>
        </w:rPr>
      </w:pPr>
      <w:r>
        <w:rPr>
          <w:color w:val="000000"/>
        </w:rPr>
        <w:t>Cash flow strain from purchasing cycles and returns</w:t>
      </w:r>
    </w:p>
    <w:p w14:paraId="78868234" w14:textId="77777777" w:rsidR="00F52BFB" w:rsidRDefault="00F52BFB" w:rsidP="00F52BFB">
      <w:pPr>
        <w:pStyle w:val="NormalWeb"/>
        <w:numPr>
          <w:ilvl w:val="0"/>
          <w:numId w:val="161"/>
        </w:numPr>
        <w:rPr>
          <w:color w:val="000000"/>
        </w:rPr>
      </w:pPr>
      <w:r>
        <w:rPr>
          <w:color w:val="000000"/>
        </w:rPr>
        <w:t>Complex</w:t>
      </w:r>
      <w:r>
        <w:rPr>
          <w:rStyle w:val="apple-converted-space"/>
          <w:rFonts w:eastAsiaTheme="majorEastAsia"/>
          <w:color w:val="000000"/>
        </w:rPr>
        <w:t> </w:t>
      </w:r>
      <w:r>
        <w:rPr>
          <w:rStyle w:val="Strong"/>
          <w:rFonts w:eastAsiaTheme="majorEastAsia"/>
          <w:color w:val="000000"/>
        </w:rPr>
        <w:t>sales tax compliance</w:t>
      </w:r>
      <w:r>
        <w:rPr>
          <w:rStyle w:val="apple-converted-space"/>
          <w:rFonts w:eastAsiaTheme="majorEastAsia"/>
          <w:color w:val="000000"/>
        </w:rPr>
        <w:t> </w:t>
      </w:r>
      <w:r>
        <w:rPr>
          <w:color w:val="000000"/>
        </w:rPr>
        <w:t>across states and channels</w:t>
      </w:r>
    </w:p>
    <w:p w14:paraId="5B3DF129" w14:textId="77777777" w:rsidR="00F52BFB" w:rsidRDefault="00F52BFB" w:rsidP="00F52BFB">
      <w:pPr>
        <w:pStyle w:val="NormalWeb"/>
        <w:numPr>
          <w:ilvl w:val="0"/>
          <w:numId w:val="161"/>
        </w:numPr>
        <w:rPr>
          <w:color w:val="000000"/>
        </w:rPr>
      </w:pPr>
      <w:r>
        <w:rPr>
          <w:color w:val="000000"/>
        </w:rPr>
        <w:t>Disconnected reporting between POS, e-commerce, and accounting systems</w:t>
      </w:r>
    </w:p>
    <w:p w14:paraId="72599DDD" w14:textId="77777777" w:rsidR="00F52BFB" w:rsidRDefault="00F52BFB" w:rsidP="00F52BFB">
      <w:pPr>
        <w:pStyle w:val="NormalWeb"/>
        <w:numPr>
          <w:ilvl w:val="0"/>
          <w:numId w:val="161"/>
        </w:numPr>
        <w:rPr>
          <w:color w:val="000000"/>
        </w:rPr>
      </w:pPr>
      <w:r>
        <w:rPr>
          <w:color w:val="000000"/>
        </w:rPr>
        <w:t>Financial reports that arrive</w:t>
      </w:r>
      <w:r>
        <w:rPr>
          <w:rStyle w:val="apple-converted-space"/>
          <w:rFonts w:eastAsiaTheme="majorEastAsia"/>
          <w:color w:val="000000"/>
        </w:rPr>
        <w:t> </w:t>
      </w:r>
      <w:r>
        <w:rPr>
          <w:rStyle w:val="Strong"/>
          <w:rFonts w:eastAsiaTheme="majorEastAsia"/>
          <w:color w:val="000000"/>
        </w:rPr>
        <w:t>too late to drive decisions</w:t>
      </w:r>
    </w:p>
    <w:p w14:paraId="730A1DAB" w14:textId="77777777" w:rsidR="00F52BFB" w:rsidRDefault="00F52BFB" w:rsidP="00F52BFB">
      <w:pPr>
        <w:pStyle w:val="NormalWeb"/>
        <w:rPr>
          <w:color w:val="000000"/>
        </w:rPr>
      </w:pPr>
      <w:r>
        <w:rPr>
          <w:color w:val="000000"/>
        </w:rPr>
        <w:t>These challenges aren’t about sales—they’re about structure and control.</w:t>
      </w:r>
    </w:p>
    <w:p w14:paraId="66212906" w14:textId="77777777" w:rsidR="00F52BFB" w:rsidRDefault="00FE60B1" w:rsidP="00F52BFB">
      <w:r w:rsidRPr="00FE60B1">
        <w:rPr>
          <w:noProof/>
          <w14:ligatures w14:val="standardContextual"/>
        </w:rPr>
        <w:pict w14:anchorId="37A3B1D7">
          <v:rect id="_x0000_i1041" alt="" style="width:468pt;height:.05pt;mso-width-percent:0;mso-height-percent:0;mso-width-percent:0;mso-height-percent:0" o:hralign="center" o:hrstd="t" o:hr="t" fillcolor="#a0a0a0" stroked="f"/>
        </w:pict>
      </w:r>
    </w:p>
    <w:p w14:paraId="212FA76B" w14:textId="77777777" w:rsidR="00F52BFB" w:rsidRDefault="00F52BFB" w:rsidP="00F52BFB">
      <w:pPr>
        <w:pStyle w:val="Heading2"/>
        <w:rPr>
          <w:color w:val="000000"/>
        </w:rPr>
      </w:pPr>
      <w:r>
        <w:rPr>
          <w:color w:val="000000"/>
        </w:rPr>
        <w:t>The Quantum Approach</w:t>
      </w:r>
    </w:p>
    <w:p w14:paraId="3C367E5A" w14:textId="77777777" w:rsidR="00F52BFB" w:rsidRDefault="00F52BFB" w:rsidP="00F52BFB">
      <w:pPr>
        <w:pStyle w:val="NormalWeb"/>
        <w:rPr>
          <w:color w:val="000000"/>
        </w:rPr>
      </w:pPr>
      <w:r>
        <w:rPr>
          <w:color w:val="000000"/>
        </w:rPr>
        <w:t>Quantum delivers retail accounting through a</w:t>
      </w:r>
      <w:r>
        <w:rPr>
          <w:rStyle w:val="apple-converted-space"/>
          <w:rFonts w:eastAsiaTheme="majorEastAsia"/>
          <w:color w:val="000000"/>
        </w:rPr>
        <w:t> </w:t>
      </w:r>
      <w:r>
        <w:rPr>
          <w:rStyle w:val="Strong"/>
          <w:rFonts w:eastAsiaTheme="majorEastAsia"/>
          <w:color w:val="000000"/>
        </w:rPr>
        <w:t>structured, control-driven framework</w:t>
      </w:r>
      <w:r>
        <w:rPr>
          <w:color w:val="000000"/>
        </w:rPr>
        <w:t>, grounded in our six pillars:</w:t>
      </w:r>
    </w:p>
    <w:p w14:paraId="119A0B4E" w14:textId="77777777" w:rsidR="00F52BFB" w:rsidRDefault="00F52BFB" w:rsidP="00F52BFB">
      <w:pPr>
        <w:pStyle w:val="NormalWeb"/>
        <w:rPr>
          <w:color w:val="000000"/>
        </w:rPr>
      </w:pPr>
      <w:r>
        <w:rPr>
          <w:rStyle w:val="Strong"/>
          <w:rFonts w:eastAsiaTheme="majorEastAsia"/>
          <w:color w:val="000000"/>
        </w:rPr>
        <w:t>Clarity</w:t>
      </w:r>
      <w:r>
        <w:rPr>
          <w:rStyle w:val="apple-converted-space"/>
          <w:rFonts w:eastAsiaTheme="majorEastAsia"/>
          <w:color w:val="000000"/>
        </w:rPr>
        <w:t> </w:t>
      </w:r>
      <w:r>
        <w:rPr>
          <w:color w:val="000000"/>
        </w:rPr>
        <w:t>– Financials that clearly show margins, inventory, and cash flow</w:t>
      </w:r>
      <w:r>
        <w:rPr>
          <w:color w:val="000000"/>
        </w:rPr>
        <w:br/>
      </w:r>
      <w:r>
        <w:rPr>
          <w:rStyle w:val="Strong"/>
          <w:rFonts w:eastAsiaTheme="majorEastAsia"/>
          <w:color w:val="000000"/>
        </w:rPr>
        <w:t>Consistency</w:t>
      </w:r>
      <w:r>
        <w:rPr>
          <w:rStyle w:val="apple-converted-space"/>
          <w:rFonts w:eastAsiaTheme="majorEastAsia"/>
          <w:color w:val="000000"/>
        </w:rPr>
        <w:t> </w:t>
      </w:r>
      <w:r>
        <w:rPr>
          <w:color w:val="000000"/>
        </w:rPr>
        <w:t>– Standardized processes across locations and channels</w:t>
      </w:r>
      <w:r>
        <w:rPr>
          <w:color w:val="000000"/>
        </w:rPr>
        <w:br/>
      </w:r>
      <w:r>
        <w:rPr>
          <w:rStyle w:val="Strong"/>
          <w:rFonts w:eastAsiaTheme="majorEastAsia"/>
          <w:color w:val="000000"/>
        </w:rPr>
        <w:t>Compliance</w:t>
      </w:r>
      <w:r>
        <w:rPr>
          <w:rStyle w:val="apple-converted-space"/>
          <w:rFonts w:eastAsiaTheme="majorEastAsia"/>
          <w:color w:val="000000"/>
        </w:rPr>
        <w:t> </w:t>
      </w:r>
      <w:r>
        <w:rPr>
          <w:color w:val="000000"/>
        </w:rPr>
        <w:t>– Alignment with U.S. sales tax, payroll, and tax requirements</w:t>
      </w:r>
      <w:r>
        <w:rPr>
          <w:color w:val="000000"/>
        </w:rPr>
        <w:br/>
      </w:r>
      <w:r>
        <w:rPr>
          <w:rStyle w:val="Strong"/>
          <w:rFonts w:eastAsiaTheme="majorEastAsia"/>
          <w:color w:val="000000"/>
        </w:rPr>
        <w:t>Communication</w:t>
      </w:r>
      <w:r>
        <w:rPr>
          <w:rStyle w:val="apple-converted-space"/>
          <w:rFonts w:eastAsiaTheme="majorEastAsia"/>
          <w:color w:val="000000"/>
        </w:rPr>
        <w:t> </w:t>
      </w:r>
      <w:r>
        <w:rPr>
          <w:color w:val="000000"/>
        </w:rPr>
        <w:t>– Clear coordination with owners, managers, and advisors</w:t>
      </w:r>
      <w:r>
        <w:rPr>
          <w:color w:val="000000"/>
        </w:rPr>
        <w:br/>
      </w:r>
      <w:r>
        <w:rPr>
          <w:rStyle w:val="Strong"/>
          <w:rFonts w:eastAsiaTheme="majorEastAsia"/>
          <w:color w:val="000000"/>
        </w:rPr>
        <w:t>Control</w:t>
      </w:r>
      <w:r>
        <w:rPr>
          <w:rStyle w:val="apple-converted-space"/>
          <w:rFonts w:eastAsiaTheme="majorEastAsia"/>
          <w:color w:val="000000"/>
        </w:rPr>
        <w:t> </w:t>
      </w:r>
      <w:r>
        <w:rPr>
          <w:color w:val="000000"/>
        </w:rPr>
        <w:t>– Strong controls over inventory, cash, and discounts</w:t>
      </w:r>
      <w:r>
        <w:rPr>
          <w:color w:val="000000"/>
        </w:rPr>
        <w:br/>
      </w:r>
      <w:r>
        <w:rPr>
          <w:rStyle w:val="Strong"/>
          <w:rFonts w:eastAsiaTheme="majorEastAsia"/>
          <w:color w:val="000000"/>
        </w:rPr>
        <w:t>Comprehensiveness</w:t>
      </w:r>
      <w:r>
        <w:rPr>
          <w:rStyle w:val="apple-converted-space"/>
          <w:rFonts w:eastAsiaTheme="majorEastAsia"/>
          <w:color w:val="000000"/>
        </w:rPr>
        <w:t> </w:t>
      </w:r>
      <w:r>
        <w:rPr>
          <w:color w:val="000000"/>
        </w:rPr>
        <w:t>– Accounting, tax, payroll, and advisory working together</w:t>
      </w:r>
    </w:p>
    <w:p w14:paraId="5DB0632F" w14:textId="77777777" w:rsidR="00F52BFB" w:rsidRDefault="00F52BFB" w:rsidP="00F52BFB">
      <w:pPr>
        <w:pStyle w:val="NormalWeb"/>
        <w:rPr>
          <w:color w:val="000000"/>
        </w:rPr>
      </w:pPr>
      <w:r>
        <w:rPr>
          <w:color w:val="000000"/>
        </w:rPr>
        <w:t>We transform daily sales activity into decision-ready financial insight.</w:t>
      </w:r>
    </w:p>
    <w:p w14:paraId="52D9F696" w14:textId="77777777" w:rsidR="00F52BFB" w:rsidRDefault="00FE60B1" w:rsidP="00F52BFB">
      <w:r w:rsidRPr="00FE60B1">
        <w:rPr>
          <w:noProof/>
          <w14:ligatures w14:val="standardContextual"/>
        </w:rPr>
        <w:pict w14:anchorId="1BC699E6">
          <v:rect id="_x0000_i1040" alt="" style="width:468pt;height:.05pt;mso-width-percent:0;mso-height-percent:0;mso-width-percent:0;mso-height-percent:0" o:hralign="center" o:hrstd="t" o:hr="t" fillcolor="#a0a0a0" stroked="f"/>
        </w:pict>
      </w:r>
    </w:p>
    <w:p w14:paraId="0ED5C3A5" w14:textId="77777777" w:rsidR="00F52BFB" w:rsidRDefault="00F52BFB" w:rsidP="00F52BFB">
      <w:pPr>
        <w:pStyle w:val="Heading2"/>
        <w:rPr>
          <w:color w:val="000000"/>
        </w:rPr>
      </w:pPr>
      <w:r>
        <w:rPr>
          <w:color w:val="000000"/>
        </w:rPr>
        <w:lastRenderedPageBreak/>
        <w:t>Retail Accounting Services</w:t>
      </w:r>
    </w:p>
    <w:p w14:paraId="39BF3AAD" w14:textId="77777777" w:rsidR="00F52BFB" w:rsidRDefault="00F52BFB" w:rsidP="00F52BFB">
      <w:pPr>
        <w:pStyle w:val="NormalWeb"/>
        <w:numPr>
          <w:ilvl w:val="0"/>
          <w:numId w:val="162"/>
        </w:numPr>
        <w:rPr>
          <w:color w:val="000000"/>
        </w:rPr>
      </w:pPr>
      <w:r>
        <w:rPr>
          <w:color w:val="000000"/>
        </w:rPr>
        <w:t>Monthly bookkeeping and financial reporting</w:t>
      </w:r>
    </w:p>
    <w:p w14:paraId="783ADF5A" w14:textId="77777777" w:rsidR="00F52BFB" w:rsidRDefault="00F52BFB" w:rsidP="00F52BFB">
      <w:pPr>
        <w:pStyle w:val="NormalWeb"/>
        <w:numPr>
          <w:ilvl w:val="0"/>
          <w:numId w:val="162"/>
        </w:numPr>
        <w:rPr>
          <w:color w:val="000000"/>
        </w:rPr>
      </w:pPr>
      <w:r>
        <w:rPr>
          <w:color w:val="000000"/>
        </w:rPr>
        <w:t>POS, e-commerce, and accounting system integration</w:t>
      </w:r>
    </w:p>
    <w:p w14:paraId="05977E1A" w14:textId="77777777" w:rsidR="00F52BFB" w:rsidRDefault="00F52BFB" w:rsidP="00F52BFB">
      <w:pPr>
        <w:pStyle w:val="NormalWeb"/>
        <w:numPr>
          <w:ilvl w:val="0"/>
          <w:numId w:val="162"/>
        </w:numPr>
        <w:rPr>
          <w:color w:val="000000"/>
        </w:rPr>
      </w:pPr>
      <w:r>
        <w:rPr>
          <w:color w:val="000000"/>
        </w:rPr>
        <w:t>Inventory tracking and cost-of-goods-sold analysis</w:t>
      </w:r>
    </w:p>
    <w:p w14:paraId="1FCD6F68" w14:textId="77777777" w:rsidR="00F52BFB" w:rsidRDefault="00F52BFB" w:rsidP="00F52BFB">
      <w:pPr>
        <w:pStyle w:val="NormalWeb"/>
        <w:numPr>
          <w:ilvl w:val="0"/>
          <w:numId w:val="162"/>
        </w:numPr>
        <w:rPr>
          <w:color w:val="000000"/>
        </w:rPr>
      </w:pPr>
      <w:r>
        <w:rPr>
          <w:color w:val="000000"/>
        </w:rPr>
        <w:t>Gross margin and product profitability reporting</w:t>
      </w:r>
    </w:p>
    <w:p w14:paraId="2737B8F5" w14:textId="77777777" w:rsidR="00F52BFB" w:rsidRDefault="00F52BFB" w:rsidP="00F52BFB">
      <w:pPr>
        <w:pStyle w:val="NormalWeb"/>
        <w:numPr>
          <w:ilvl w:val="0"/>
          <w:numId w:val="162"/>
        </w:numPr>
        <w:rPr>
          <w:color w:val="000000"/>
        </w:rPr>
      </w:pPr>
      <w:r>
        <w:rPr>
          <w:color w:val="000000"/>
        </w:rPr>
        <w:t>Sales tax compliance and filings</w:t>
      </w:r>
    </w:p>
    <w:p w14:paraId="1FBF501E" w14:textId="77777777" w:rsidR="00F52BFB" w:rsidRDefault="00F52BFB" w:rsidP="00F52BFB">
      <w:pPr>
        <w:pStyle w:val="NormalWeb"/>
        <w:numPr>
          <w:ilvl w:val="0"/>
          <w:numId w:val="162"/>
        </w:numPr>
        <w:rPr>
          <w:color w:val="000000"/>
        </w:rPr>
      </w:pPr>
      <w:r>
        <w:rPr>
          <w:color w:val="000000"/>
        </w:rPr>
        <w:t>Payroll processing for retail staff</w:t>
      </w:r>
    </w:p>
    <w:p w14:paraId="097162D2" w14:textId="77777777" w:rsidR="00F52BFB" w:rsidRDefault="00F52BFB" w:rsidP="00F52BFB">
      <w:pPr>
        <w:pStyle w:val="NormalWeb"/>
        <w:numPr>
          <w:ilvl w:val="0"/>
          <w:numId w:val="162"/>
        </w:numPr>
        <w:rPr>
          <w:color w:val="000000"/>
        </w:rPr>
      </w:pPr>
      <w:r>
        <w:rPr>
          <w:color w:val="000000"/>
        </w:rPr>
        <w:t>Cash flow monitoring and forecasting</w:t>
      </w:r>
    </w:p>
    <w:p w14:paraId="5DE8D68C" w14:textId="77777777" w:rsidR="00F52BFB" w:rsidRDefault="00F52BFB" w:rsidP="00F52BFB">
      <w:pPr>
        <w:pStyle w:val="NormalWeb"/>
        <w:numPr>
          <w:ilvl w:val="0"/>
          <w:numId w:val="162"/>
        </w:numPr>
        <w:rPr>
          <w:color w:val="000000"/>
        </w:rPr>
      </w:pPr>
      <w:r>
        <w:rPr>
          <w:color w:val="000000"/>
        </w:rPr>
        <w:t>Tax preparation and proactive tax planning</w:t>
      </w:r>
    </w:p>
    <w:p w14:paraId="487BA4E8" w14:textId="77777777" w:rsidR="00F52BFB" w:rsidRDefault="00F52BFB" w:rsidP="00F52BFB">
      <w:pPr>
        <w:pStyle w:val="NormalWeb"/>
        <w:numPr>
          <w:ilvl w:val="0"/>
          <w:numId w:val="162"/>
        </w:numPr>
        <w:rPr>
          <w:color w:val="000000"/>
        </w:rPr>
      </w:pPr>
      <w:r>
        <w:rPr>
          <w:color w:val="000000"/>
        </w:rPr>
        <w:t>Advisory support for expansion and scaling</w:t>
      </w:r>
    </w:p>
    <w:p w14:paraId="4A722F46" w14:textId="77777777" w:rsidR="00F52BFB" w:rsidRDefault="00F52BFB" w:rsidP="00F52BFB">
      <w:pPr>
        <w:pStyle w:val="NormalWeb"/>
        <w:rPr>
          <w:color w:val="000000"/>
        </w:rPr>
      </w:pPr>
      <w:r>
        <w:rPr>
          <w:color w:val="000000"/>
        </w:rPr>
        <w:t>Our reporting supports</w:t>
      </w:r>
      <w:r>
        <w:rPr>
          <w:rStyle w:val="apple-converted-space"/>
          <w:rFonts w:eastAsiaTheme="majorEastAsia"/>
          <w:color w:val="000000"/>
        </w:rPr>
        <w:t> </w:t>
      </w:r>
      <w:r>
        <w:rPr>
          <w:rStyle w:val="Strong"/>
          <w:rFonts w:eastAsiaTheme="majorEastAsia"/>
          <w:color w:val="000000"/>
        </w:rPr>
        <w:t>both operational decisions and long-term growth</w:t>
      </w:r>
      <w:r>
        <w:rPr>
          <w:color w:val="000000"/>
        </w:rPr>
        <w:t>.</w:t>
      </w:r>
    </w:p>
    <w:p w14:paraId="198C65DA" w14:textId="77777777" w:rsidR="00F52BFB" w:rsidRDefault="00FE60B1" w:rsidP="00F52BFB">
      <w:r w:rsidRPr="00FE60B1">
        <w:rPr>
          <w:noProof/>
          <w14:ligatures w14:val="standardContextual"/>
        </w:rPr>
        <w:pict w14:anchorId="096EF425">
          <v:rect id="_x0000_i1039" alt="" style="width:468pt;height:.05pt;mso-width-percent:0;mso-height-percent:0;mso-width-percent:0;mso-height-percent:0" o:hralign="center" o:hrstd="t" o:hr="t" fillcolor="#a0a0a0" stroked="f"/>
        </w:pict>
      </w:r>
    </w:p>
    <w:p w14:paraId="3A2C125F" w14:textId="77777777" w:rsidR="00F52BFB" w:rsidRDefault="00F52BFB" w:rsidP="00F52BFB">
      <w:pPr>
        <w:pStyle w:val="Heading2"/>
        <w:rPr>
          <w:color w:val="000000"/>
        </w:rPr>
      </w:pPr>
      <w:r>
        <w:rPr>
          <w:color w:val="000000"/>
        </w:rPr>
        <w:t>Clear Responsibilities</w:t>
      </w:r>
    </w:p>
    <w:p w14:paraId="47C98680" w14:textId="77777777" w:rsidR="00F52BFB" w:rsidRDefault="00F52BFB" w:rsidP="00F52BFB">
      <w:pPr>
        <w:pStyle w:val="NormalWeb"/>
        <w:rPr>
          <w:color w:val="000000"/>
        </w:rPr>
      </w:pPr>
      <w:r>
        <w:rPr>
          <w:rStyle w:val="Strong"/>
          <w:rFonts w:eastAsiaTheme="majorEastAsia"/>
          <w:color w:val="000000"/>
        </w:rPr>
        <w:t>Quantum is responsible for:</w:t>
      </w:r>
    </w:p>
    <w:p w14:paraId="1939BAFD" w14:textId="77777777" w:rsidR="00F52BFB" w:rsidRDefault="00F52BFB" w:rsidP="00F52BFB">
      <w:pPr>
        <w:pStyle w:val="NormalWeb"/>
        <w:numPr>
          <w:ilvl w:val="0"/>
          <w:numId w:val="163"/>
        </w:numPr>
        <w:rPr>
          <w:color w:val="000000"/>
        </w:rPr>
      </w:pPr>
      <w:r>
        <w:rPr>
          <w:color w:val="000000"/>
        </w:rPr>
        <w:t>Maintaining accurate books and inventory reporting</w:t>
      </w:r>
    </w:p>
    <w:p w14:paraId="56C73142" w14:textId="77777777" w:rsidR="00F52BFB" w:rsidRDefault="00F52BFB" w:rsidP="00F52BFB">
      <w:pPr>
        <w:pStyle w:val="NormalWeb"/>
        <w:numPr>
          <w:ilvl w:val="0"/>
          <w:numId w:val="163"/>
        </w:numPr>
        <w:rPr>
          <w:color w:val="000000"/>
        </w:rPr>
      </w:pPr>
      <w:r>
        <w:rPr>
          <w:color w:val="000000"/>
        </w:rPr>
        <w:t>Ensuring sales tax, payroll, and income tax compliance</w:t>
      </w:r>
    </w:p>
    <w:p w14:paraId="32B99768" w14:textId="77777777" w:rsidR="00F52BFB" w:rsidRDefault="00F52BFB" w:rsidP="00F52BFB">
      <w:pPr>
        <w:pStyle w:val="NormalWeb"/>
        <w:numPr>
          <w:ilvl w:val="0"/>
          <w:numId w:val="163"/>
        </w:numPr>
        <w:rPr>
          <w:color w:val="000000"/>
        </w:rPr>
      </w:pPr>
      <w:r>
        <w:rPr>
          <w:color w:val="000000"/>
        </w:rPr>
        <w:t>Delivering timely margin and performance insights</w:t>
      </w:r>
    </w:p>
    <w:p w14:paraId="14F22FE0" w14:textId="77777777" w:rsidR="00F52BFB" w:rsidRDefault="00F52BFB" w:rsidP="00F52BFB">
      <w:pPr>
        <w:pStyle w:val="NormalWeb"/>
        <w:numPr>
          <w:ilvl w:val="0"/>
          <w:numId w:val="163"/>
        </w:numPr>
        <w:rPr>
          <w:color w:val="000000"/>
        </w:rPr>
      </w:pPr>
      <w:r>
        <w:rPr>
          <w:color w:val="000000"/>
        </w:rPr>
        <w:t>Identifying control gaps and profit leakage</w:t>
      </w:r>
    </w:p>
    <w:p w14:paraId="2A23559B" w14:textId="77777777" w:rsidR="00F52BFB" w:rsidRDefault="00F52BFB" w:rsidP="00F52BFB">
      <w:pPr>
        <w:pStyle w:val="NormalWeb"/>
        <w:numPr>
          <w:ilvl w:val="0"/>
          <w:numId w:val="163"/>
        </w:numPr>
        <w:rPr>
          <w:color w:val="000000"/>
        </w:rPr>
      </w:pPr>
      <w:r>
        <w:rPr>
          <w:color w:val="000000"/>
        </w:rPr>
        <w:t>Supporting financing, expansion, and system scaling</w:t>
      </w:r>
    </w:p>
    <w:p w14:paraId="2897DBC0" w14:textId="77777777" w:rsidR="00F52BFB" w:rsidRDefault="00F52BFB" w:rsidP="00F52BFB">
      <w:pPr>
        <w:pStyle w:val="NormalWeb"/>
        <w:rPr>
          <w:color w:val="000000"/>
        </w:rPr>
      </w:pPr>
      <w:r>
        <w:rPr>
          <w:rStyle w:val="Strong"/>
          <w:rFonts w:eastAsiaTheme="majorEastAsia"/>
          <w:color w:val="000000"/>
        </w:rPr>
        <w:t>You are responsible for:</w:t>
      </w:r>
    </w:p>
    <w:p w14:paraId="64D61051" w14:textId="77777777" w:rsidR="00F52BFB" w:rsidRDefault="00F52BFB" w:rsidP="00F52BFB">
      <w:pPr>
        <w:pStyle w:val="NormalWeb"/>
        <w:numPr>
          <w:ilvl w:val="0"/>
          <w:numId w:val="164"/>
        </w:numPr>
        <w:rPr>
          <w:color w:val="000000"/>
        </w:rPr>
      </w:pPr>
      <w:r>
        <w:rPr>
          <w:color w:val="000000"/>
        </w:rPr>
        <w:t>Providing access to POS, inventory, bank, and vendor systems</w:t>
      </w:r>
    </w:p>
    <w:p w14:paraId="033CDCC7" w14:textId="77777777" w:rsidR="00F52BFB" w:rsidRDefault="00F52BFB" w:rsidP="00F52BFB">
      <w:pPr>
        <w:pStyle w:val="NormalWeb"/>
        <w:numPr>
          <w:ilvl w:val="0"/>
          <w:numId w:val="164"/>
        </w:numPr>
        <w:rPr>
          <w:color w:val="000000"/>
        </w:rPr>
      </w:pPr>
      <w:r>
        <w:rPr>
          <w:color w:val="000000"/>
        </w:rPr>
        <w:t>Reviewing and approving reports and filings</w:t>
      </w:r>
    </w:p>
    <w:p w14:paraId="50EE809B" w14:textId="77777777" w:rsidR="00F52BFB" w:rsidRDefault="00F52BFB" w:rsidP="00F52BFB">
      <w:pPr>
        <w:pStyle w:val="NormalWeb"/>
        <w:numPr>
          <w:ilvl w:val="0"/>
          <w:numId w:val="164"/>
        </w:numPr>
        <w:rPr>
          <w:color w:val="000000"/>
        </w:rPr>
      </w:pPr>
      <w:r>
        <w:rPr>
          <w:color w:val="000000"/>
        </w:rPr>
        <w:t>Communicating changes in pricing, vendors, or sales channels</w:t>
      </w:r>
    </w:p>
    <w:p w14:paraId="68C88AA2" w14:textId="77777777" w:rsidR="00F52BFB" w:rsidRDefault="00F52BFB" w:rsidP="00F52BFB">
      <w:pPr>
        <w:pStyle w:val="NormalWeb"/>
        <w:rPr>
          <w:color w:val="000000"/>
        </w:rPr>
      </w:pPr>
      <w:r>
        <w:rPr>
          <w:color w:val="000000"/>
        </w:rPr>
        <w:t>This shared-accountability model keeps financials reliable and actionable.</w:t>
      </w:r>
    </w:p>
    <w:p w14:paraId="707B4EE7" w14:textId="77777777" w:rsidR="00F52BFB" w:rsidRDefault="00FE60B1" w:rsidP="00F52BFB">
      <w:r w:rsidRPr="00FE60B1">
        <w:rPr>
          <w:noProof/>
          <w14:ligatures w14:val="standardContextual"/>
        </w:rPr>
        <w:pict w14:anchorId="46B3EECA">
          <v:rect id="_x0000_i1038" alt="" style="width:468pt;height:.05pt;mso-width-percent:0;mso-height-percent:0;mso-width-percent:0;mso-height-percent:0" o:hralign="center" o:hrstd="t" o:hr="t" fillcolor="#a0a0a0" stroked="f"/>
        </w:pict>
      </w:r>
    </w:p>
    <w:p w14:paraId="458EDCE4" w14:textId="77777777" w:rsidR="00F52BFB" w:rsidRDefault="00F52BFB" w:rsidP="00F52BFB">
      <w:pPr>
        <w:pStyle w:val="Heading2"/>
        <w:rPr>
          <w:color w:val="000000"/>
        </w:rPr>
      </w:pPr>
      <w:r>
        <w:rPr>
          <w:color w:val="000000"/>
        </w:rPr>
        <w:t>Compete and Scale with Confidence</w:t>
      </w:r>
    </w:p>
    <w:p w14:paraId="14BD031A" w14:textId="77777777" w:rsidR="00F52BFB" w:rsidRDefault="00F52BFB" w:rsidP="00F52BFB">
      <w:pPr>
        <w:pStyle w:val="NormalWeb"/>
        <w:rPr>
          <w:color w:val="000000"/>
        </w:rPr>
      </w:pPr>
      <w:r>
        <w:rPr>
          <w:color w:val="000000"/>
        </w:rPr>
        <w:t>In retail, profitability depends on</w:t>
      </w:r>
      <w:r>
        <w:rPr>
          <w:rStyle w:val="apple-converted-space"/>
          <w:rFonts w:eastAsiaTheme="majorEastAsia"/>
          <w:color w:val="000000"/>
        </w:rPr>
        <w:t> </w:t>
      </w:r>
      <w:r>
        <w:rPr>
          <w:rStyle w:val="Strong"/>
          <w:rFonts w:eastAsiaTheme="majorEastAsia"/>
          <w:color w:val="000000"/>
        </w:rPr>
        <w:t>inventory discipline, pricing insight, and cash control</w:t>
      </w:r>
      <w:r>
        <w:rPr>
          <w:color w:val="000000"/>
        </w:rPr>
        <w:t>. Retailers who understand their numbers early can react faster and scale smarter.</w:t>
      </w:r>
    </w:p>
    <w:p w14:paraId="322CC1FB" w14:textId="77777777" w:rsidR="00F52BFB" w:rsidRDefault="00F52BFB" w:rsidP="00F52BFB">
      <w:pPr>
        <w:pStyle w:val="NormalWeb"/>
        <w:rPr>
          <w:color w:val="000000"/>
        </w:rPr>
      </w:pPr>
      <w:r>
        <w:rPr>
          <w:color w:val="000000"/>
        </w:rPr>
        <w:t>If you want clearer margins, better inventory control, and financials you can trust,</w:t>
      </w:r>
      <w:r>
        <w:rPr>
          <w:rStyle w:val="apple-converted-space"/>
          <w:rFonts w:eastAsiaTheme="majorEastAsia"/>
          <w:color w:val="000000"/>
        </w:rPr>
        <w:t> </w:t>
      </w:r>
      <w:r>
        <w:rPr>
          <w:rStyle w:val="Strong"/>
          <w:rFonts w:eastAsiaTheme="majorEastAsia"/>
          <w:color w:val="000000"/>
        </w:rPr>
        <w:t>Quantum is your partner.</w:t>
      </w:r>
    </w:p>
    <w:p w14:paraId="0957B8E0" w14:textId="77777777" w:rsidR="0088028E" w:rsidRPr="00010436" w:rsidRDefault="0088028E" w:rsidP="00010436">
      <w:pPr>
        <w:spacing w:before="100" w:beforeAutospacing="1" w:after="100" w:afterAutospacing="1"/>
        <w:rPr>
          <w:color w:val="000000"/>
        </w:rPr>
      </w:pPr>
    </w:p>
    <w:p w14:paraId="3BC3917E" w14:textId="77777777" w:rsidR="005F4A1B" w:rsidRDefault="005F4A1B" w:rsidP="0025168B">
      <w:pPr>
        <w:rPr>
          <w:rFonts w:ascii="-webkit-standard" w:hAnsi="-webkit-standard"/>
          <w:color w:val="000000"/>
          <w:sz w:val="27"/>
          <w:szCs w:val="27"/>
        </w:rPr>
      </w:pPr>
    </w:p>
    <w:p w14:paraId="2A62F10F" w14:textId="77777777" w:rsidR="005F4A1B" w:rsidRDefault="005F4A1B" w:rsidP="0025168B">
      <w:pPr>
        <w:rPr>
          <w:rFonts w:ascii="-webkit-standard" w:hAnsi="-webkit-standard"/>
          <w:color w:val="000000"/>
          <w:sz w:val="27"/>
          <w:szCs w:val="27"/>
        </w:rPr>
      </w:pPr>
    </w:p>
    <w:p w14:paraId="4FD7D733" w14:textId="77777777" w:rsidR="005F4A1B" w:rsidRDefault="005F4A1B" w:rsidP="0025168B">
      <w:pPr>
        <w:rPr>
          <w:rFonts w:ascii="-webkit-standard" w:hAnsi="-webkit-standard"/>
          <w:color w:val="000000"/>
          <w:sz w:val="27"/>
          <w:szCs w:val="27"/>
        </w:rPr>
      </w:pPr>
    </w:p>
    <w:p w14:paraId="7278BA07" w14:textId="77777777" w:rsidR="005F4A1B" w:rsidRDefault="005F4A1B" w:rsidP="0025168B">
      <w:pPr>
        <w:rPr>
          <w:rFonts w:ascii="-webkit-standard" w:hAnsi="-webkit-standard"/>
          <w:color w:val="000000"/>
          <w:sz w:val="27"/>
          <w:szCs w:val="27"/>
        </w:rPr>
      </w:pPr>
    </w:p>
    <w:p w14:paraId="4DAEF0FB" w14:textId="77777777" w:rsidR="005F4A1B" w:rsidRDefault="005F4A1B" w:rsidP="0025168B">
      <w:pPr>
        <w:rPr>
          <w:rFonts w:ascii="-webkit-standard" w:hAnsi="-webkit-standard"/>
          <w:color w:val="000000"/>
          <w:sz w:val="27"/>
          <w:szCs w:val="27"/>
        </w:rPr>
      </w:pPr>
    </w:p>
    <w:p w14:paraId="2F3E46DD" w14:textId="77777777" w:rsidR="005F4A1B" w:rsidRDefault="005F4A1B" w:rsidP="0025168B">
      <w:pPr>
        <w:rPr>
          <w:rFonts w:ascii="-webkit-standard" w:hAnsi="-webkit-standard"/>
          <w:color w:val="000000"/>
          <w:sz w:val="27"/>
          <w:szCs w:val="27"/>
        </w:rPr>
      </w:pPr>
    </w:p>
    <w:p w14:paraId="153C786F" w14:textId="77777777" w:rsidR="005F4A1B" w:rsidRDefault="005F4A1B" w:rsidP="0025168B">
      <w:pPr>
        <w:rPr>
          <w:rFonts w:ascii="-webkit-standard" w:hAnsi="-webkit-standard"/>
          <w:color w:val="000000"/>
          <w:sz w:val="27"/>
          <w:szCs w:val="27"/>
        </w:rPr>
      </w:pPr>
    </w:p>
    <w:p w14:paraId="2B43FA77" w14:textId="77777777" w:rsidR="005F4A1B" w:rsidRDefault="005F4A1B" w:rsidP="0025168B">
      <w:pPr>
        <w:rPr>
          <w:rFonts w:ascii="-webkit-standard" w:hAnsi="-webkit-standard"/>
          <w:color w:val="000000"/>
          <w:sz w:val="27"/>
          <w:szCs w:val="27"/>
        </w:rPr>
      </w:pPr>
    </w:p>
    <w:p w14:paraId="04BBF2F8" w14:textId="369A228C" w:rsidR="00676498" w:rsidRDefault="00676498" w:rsidP="00582A46">
      <w:pPr>
        <w:pStyle w:val="Heading1"/>
        <w:rPr>
          <w:color w:val="000000"/>
        </w:rPr>
      </w:pPr>
      <w:r w:rsidRPr="00676498">
        <w:rPr>
          <w:color w:val="000000"/>
          <w:highlight w:val="yellow"/>
        </w:rPr>
        <w:t>Separate Third-Tab</w:t>
      </w:r>
    </w:p>
    <w:p w14:paraId="772B343E" w14:textId="55BB125A" w:rsidR="00582A46" w:rsidRDefault="00582A46" w:rsidP="00582A46">
      <w:pPr>
        <w:pStyle w:val="Heading1"/>
        <w:rPr>
          <w:color w:val="000000"/>
        </w:rPr>
      </w:pPr>
      <w:r>
        <w:rPr>
          <w:color w:val="000000"/>
        </w:rPr>
        <w:t>Digital Enablement &amp; IT Governance Services</w:t>
      </w:r>
    </w:p>
    <w:p w14:paraId="4F801C84" w14:textId="77777777" w:rsidR="00582A46" w:rsidRDefault="00582A46" w:rsidP="00582A46">
      <w:pPr>
        <w:pStyle w:val="NormalWeb"/>
        <w:rPr>
          <w:color w:val="000000"/>
        </w:rPr>
      </w:pPr>
      <w:r>
        <w:rPr>
          <w:rStyle w:val="Strong"/>
          <w:rFonts w:eastAsiaTheme="majorEastAsia"/>
          <w:color w:val="000000"/>
        </w:rPr>
        <w:t>Framework-aligned governance, assurance, and control for enterprise technology</w:t>
      </w:r>
    </w:p>
    <w:p w14:paraId="00D2E6AC" w14:textId="77777777" w:rsidR="00582A46" w:rsidRDefault="00582A46" w:rsidP="00582A46">
      <w:pPr>
        <w:pStyle w:val="NormalWeb"/>
        <w:rPr>
          <w:color w:val="000000"/>
        </w:rPr>
      </w:pPr>
      <w:r>
        <w:rPr>
          <w:color w:val="000000"/>
        </w:rPr>
        <w:t>Enterprise technology environments are no longer isolated support functions. Cloud platforms, ERP systems, automation, data pipelines, APIs, AI models, and third-party systems directly execute business processes, influence financial outcomes, and store regulated data. As complexity increases, unmanaged technology decisions translate into operational instability, control failures, and regulatory exposure.</w:t>
      </w:r>
    </w:p>
    <w:p w14:paraId="35E80B7C" w14:textId="77777777" w:rsidR="00582A46" w:rsidRDefault="00582A46" w:rsidP="00582A46">
      <w:pPr>
        <w:pStyle w:val="NormalWeb"/>
        <w:rPr>
          <w:color w:val="000000"/>
        </w:rPr>
      </w:pPr>
      <w:r>
        <w:rPr>
          <w:color w:val="000000"/>
        </w:rPr>
        <w:t>Quantum’s Digital Enablement &amp; IT Governance Services provide</w:t>
      </w:r>
      <w:r>
        <w:rPr>
          <w:rStyle w:val="apple-converted-space"/>
          <w:rFonts w:eastAsiaTheme="majorEastAsia"/>
          <w:color w:val="000000"/>
        </w:rPr>
        <w:t> </w:t>
      </w:r>
      <w:r>
        <w:rPr>
          <w:rStyle w:val="Strong"/>
          <w:rFonts w:eastAsiaTheme="majorEastAsia"/>
          <w:color w:val="000000"/>
        </w:rPr>
        <w:t>independent, framework-based governance and assurance</w:t>
      </w:r>
      <w:r>
        <w:rPr>
          <w:rStyle w:val="apple-converted-space"/>
          <w:rFonts w:eastAsiaTheme="majorEastAsia"/>
          <w:color w:val="000000"/>
        </w:rPr>
        <w:t> </w:t>
      </w:r>
      <w:r>
        <w:rPr>
          <w:color w:val="000000"/>
        </w:rPr>
        <w:t>across the full technology lifecycle. Each service is grounded in globally recognized governance, risk, security, and data frameworks, and translated into</w:t>
      </w:r>
      <w:r>
        <w:rPr>
          <w:rStyle w:val="apple-converted-space"/>
          <w:rFonts w:eastAsiaTheme="majorEastAsia"/>
          <w:color w:val="000000"/>
        </w:rPr>
        <w:t> </w:t>
      </w:r>
      <w:r>
        <w:rPr>
          <w:rStyle w:val="Strong"/>
          <w:rFonts w:eastAsiaTheme="majorEastAsia"/>
          <w:color w:val="000000"/>
        </w:rPr>
        <w:t>practical operating discipline</w:t>
      </w:r>
      <w:r>
        <w:rPr>
          <w:rStyle w:val="apple-converted-space"/>
          <w:rFonts w:eastAsiaTheme="majorEastAsia"/>
          <w:color w:val="000000"/>
        </w:rPr>
        <w:t> </w:t>
      </w:r>
      <w:r>
        <w:rPr>
          <w:color w:val="000000"/>
        </w:rPr>
        <w:t>that works in real environments—not just on paper.</w:t>
      </w:r>
    </w:p>
    <w:p w14:paraId="220D53F7" w14:textId="77777777" w:rsidR="00582A46" w:rsidRDefault="00FE60B1" w:rsidP="00582A46">
      <w:r w:rsidRPr="00FE60B1">
        <w:rPr>
          <w:noProof/>
          <w14:ligatures w14:val="standardContextual"/>
        </w:rPr>
        <w:pict w14:anchorId="1AC2C082">
          <v:rect id="_x0000_i1037" alt="" style="width:468pt;height:.05pt;mso-width-percent:0;mso-height-percent:0;mso-width-percent:0;mso-height-percent:0" o:hralign="center" o:hrstd="t" o:hr="t" fillcolor="#a0a0a0" stroked="f"/>
        </w:pict>
      </w:r>
    </w:p>
    <w:p w14:paraId="046AFE3C" w14:textId="77777777" w:rsidR="00841FB8" w:rsidRDefault="00841FB8" w:rsidP="00582A46"/>
    <w:p w14:paraId="758AE683" w14:textId="77777777" w:rsidR="00841FB8" w:rsidRDefault="00841FB8" w:rsidP="00841FB8">
      <w:pPr>
        <w:pStyle w:val="Heading2"/>
        <w:rPr>
          <w:color w:val="000000"/>
        </w:rPr>
      </w:pPr>
      <w:r>
        <w:rPr>
          <w:color w:val="000000"/>
        </w:rPr>
        <w:t>IT Strategy &amp; Enterprise IT Governance</w:t>
      </w:r>
    </w:p>
    <w:p w14:paraId="39BA9F1B" w14:textId="1D5FCA9B" w:rsidR="00841FB8" w:rsidRDefault="00841FB8" w:rsidP="00841FB8">
      <w:pPr>
        <w:pStyle w:val="NormalWeb"/>
        <w:rPr>
          <w:color w:val="000000"/>
        </w:rPr>
      </w:pPr>
      <w:r>
        <w:rPr>
          <w:rStyle w:val="Strong"/>
          <w:rFonts w:eastAsiaTheme="majorEastAsia"/>
          <w:color w:val="000000"/>
        </w:rPr>
        <w:t>What it is</w:t>
      </w:r>
      <w:r>
        <w:rPr>
          <w:color w:val="000000"/>
        </w:rPr>
        <w:br/>
        <w:t xml:space="preserve">IT Strategy and Enterprise IT Governance </w:t>
      </w:r>
      <w:r w:rsidR="00312EBF">
        <w:rPr>
          <w:color w:val="000000"/>
        </w:rPr>
        <w:t>establish</w:t>
      </w:r>
      <w:r>
        <w:rPr>
          <w:color w:val="000000"/>
        </w:rPr>
        <w:t xml:space="preserve"> how technology decisions are made, prioritized, funded, and overseen across the organization. It defines decision rights, accountability structures, and alignment mechanisms between technology initiatives and enterprise objectives. The service ensures technology evolves intentionally rather than reactively.</w:t>
      </w:r>
    </w:p>
    <w:p w14:paraId="47769FCE" w14:textId="77777777" w:rsidR="00841FB8" w:rsidRDefault="00841FB8" w:rsidP="00841FB8">
      <w:pPr>
        <w:pStyle w:val="NormalWeb"/>
        <w:rPr>
          <w:color w:val="000000"/>
        </w:rPr>
      </w:pPr>
      <w:r>
        <w:rPr>
          <w:rStyle w:val="Strong"/>
          <w:rFonts w:eastAsiaTheme="majorEastAsia"/>
          <w:color w:val="000000"/>
        </w:rPr>
        <w:t>Key activities</w:t>
      </w:r>
    </w:p>
    <w:p w14:paraId="2CDD893D" w14:textId="77777777" w:rsidR="00841FB8" w:rsidRDefault="00841FB8" w:rsidP="00841FB8">
      <w:pPr>
        <w:pStyle w:val="NormalWeb"/>
        <w:numPr>
          <w:ilvl w:val="0"/>
          <w:numId w:val="167"/>
        </w:numPr>
        <w:rPr>
          <w:color w:val="000000"/>
        </w:rPr>
      </w:pPr>
      <w:r>
        <w:rPr>
          <w:color w:val="000000"/>
        </w:rPr>
        <w:t>Review of IT strategy, roadmap, and investment priorities</w:t>
      </w:r>
    </w:p>
    <w:p w14:paraId="49E6B61C" w14:textId="77777777" w:rsidR="00841FB8" w:rsidRDefault="00841FB8" w:rsidP="00841FB8">
      <w:pPr>
        <w:pStyle w:val="NormalWeb"/>
        <w:numPr>
          <w:ilvl w:val="0"/>
          <w:numId w:val="167"/>
        </w:numPr>
        <w:rPr>
          <w:color w:val="000000"/>
        </w:rPr>
      </w:pPr>
      <w:r>
        <w:rPr>
          <w:color w:val="000000"/>
        </w:rPr>
        <w:t>Alignment of initiatives with business objectives and risk tolerance</w:t>
      </w:r>
    </w:p>
    <w:p w14:paraId="32E53EEB" w14:textId="77777777" w:rsidR="00841FB8" w:rsidRDefault="00841FB8" w:rsidP="00841FB8">
      <w:pPr>
        <w:pStyle w:val="NormalWeb"/>
        <w:numPr>
          <w:ilvl w:val="0"/>
          <w:numId w:val="167"/>
        </w:numPr>
        <w:rPr>
          <w:color w:val="000000"/>
        </w:rPr>
      </w:pPr>
      <w:r>
        <w:rPr>
          <w:color w:val="000000"/>
        </w:rPr>
        <w:t>Definition of governance forums, escalation paths, and accountability</w:t>
      </w:r>
    </w:p>
    <w:p w14:paraId="1FAB82AF" w14:textId="77777777" w:rsidR="00841FB8" w:rsidRDefault="00841FB8" w:rsidP="00841FB8">
      <w:pPr>
        <w:pStyle w:val="NormalWeb"/>
        <w:numPr>
          <w:ilvl w:val="0"/>
          <w:numId w:val="167"/>
        </w:numPr>
        <w:rPr>
          <w:color w:val="000000"/>
        </w:rPr>
      </w:pPr>
      <w:r>
        <w:rPr>
          <w:color w:val="000000"/>
        </w:rPr>
        <w:t>Technology portfolio rationalization and dependency analysis</w:t>
      </w:r>
    </w:p>
    <w:p w14:paraId="11C127BA" w14:textId="77777777" w:rsidR="00841FB8" w:rsidRDefault="00841FB8" w:rsidP="00841FB8">
      <w:pPr>
        <w:pStyle w:val="NormalWeb"/>
        <w:rPr>
          <w:color w:val="000000"/>
        </w:rPr>
      </w:pPr>
      <w:r>
        <w:rPr>
          <w:rStyle w:val="Strong"/>
          <w:rFonts w:eastAsiaTheme="majorEastAsia"/>
          <w:color w:val="000000"/>
        </w:rPr>
        <w:lastRenderedPageBreak/>
        <w:t>Why it matters</w:t>
      </w:r>
      <w:r>
        <w:rPr>
          <w:color w:val="000000"/>
        </w:rPr>
        <w:br/>
        <w:t>Without governance, technology investments become fragmented and inefficient. A structured governance model ensures sustained value delivery, transparency, and disciplined execution over time.</w:t>
      </w:r>
    </w:p>
    <w:p w14:paraId="49425B9B" w14:textId="77777777" w:rsidR="00DD6DA2" w:rsidRDefault="00DD6DA2" w:rsidP="00DD6DA2">
      <w:pPr>
        <w:pStyle w:val="NormalWeb"/>
        <w:rPr>
          <w:color w:val="000000"/>
        </w:rPr>
      </w:pPr>
      <w:r>
        <w:rPr>
          <w:rStyle w:val="Strong"/>
          <w:rFonts w:eastAsiaTheme="majorEastAsia"/>
          <w:color w:val="000000"/>
        </w:rPr>
        <w:t>Primary framework alignment</w:t>
      </w:r>
      <w:r>
        <w:rPr>
          <w:color w:val="000000"/>
        </w:rPr>
        <w:br/>
        <w:t>ISO/IEC 38500 • COBIT</w:t>
      </w:r>
    </w:p>
    <w:p w14:paraId="0A32BE8F" w14:textId="6B35C870" w:rsidR="00582A46" w:rsidRDefault="00FE60B1" w:rsidP="00582A46">
      <w:r w:rsidRPr="00FE60B1">
        <w:rPr>
          <w:noProof/>
          <w14:ligatures w14:val="standardContextual"/>
        </w:rPr>
        <w:pict w14:anchorId="286B4712">
          <v:rect id="_x0000_i1036" alt="" style="width:468pt;height:.05pt;mso-width-percent:0;mso-height-percent:0;mso-width-percent:0;mso-height-percent:0" o:hralign="center" o:hrstd="t" o:hr="t" fillcolor="#a0a0a0" stroked="f"/>
        </w:pict>
      </w:r>
    </w:p>
    <w:p w14:paraId="57C52853" w14:textId="77777777" w:rsidR="00582A46" w:rsidRDefault="00582A46" w:rsidP="00582A46">
      <w:pPr>
        <w:pStyle w:val="Heading2"/>
        <w:rPr>
          <w:color w:val="000000"/>
        </w:rPr>
      </w:pPr>
      <w:r>
        <w:rPr>
          <w:color w:val="000000"/>
        </w:rPr>
        <w:t>Cloud Governance</w:t>
      </w:r>
    </w:p>
    <w:p w14:paraId="045BF126" w14:textId="77777777" w:rsidR="00582A46" w:rsidRDefault="00582A46" w:rsidP="00582A46">
      <w:pPr>
        <w:pStyle w:val="NormalWeb"/>
        <w:rPr>
          <w:color w:val="000000"/>
        </w:rPr>
      </w:pPr>
      <w:r>
        <w:rPr>
          <w:rStyle w:val="Strong"/>
          <w:rFonts w:eastAsiaTheme="majorEastAsia"/>
          <w:color w:val="000000"/>
        </w:rPr>
        <w:t>What it is</w:t>
      </w:r>
      <w:r>
        <w:rPr>
          <w:color w:val="000000"/>
        </w:rPr>
        <w:br/>
        <w:t>Cloud Governance defines how cloud platforms are consumed, secured, funded, and controlled across infrastructure, platforms, and applications. It establishes accountability for cost, access, security configuration, and data handling in environments that often evolve faster than traditional governance structures. The service converts cloud usage from an ad-hoc operational dependency into a governed enterprise platform.</w:t>
      </w:r>
    </w:p>
    <w:p w14:paraId="563EEB29" w14:textId="77777777" w:rsidR="00582A46" w:rsidRDefault="00582A46" w:rsidP="00582A46">
      <w:pPr>
        <w:pStyle w:val="NormalWeb"/>
        <w:rPr>
          <w:color w:val="000000"/>
        </w:rPr>
      </w:pPr>
      <w:r>
        <w:rPr>
          <w:rStyle w:val="Strong"/>
          <w:rFonts w:eastAsiaTheme="majorEastAsia"/>
          <w:color w:val="000000"/>
        </w:rPr>
        <w:t>Key activities</w:t>
      </w:r>
    </w:p>
    <w:p w14:paraId="46D0721D" w14:textId="77777777" w:rsidR="00582A46" w:rsidRDefault="00582A46" w:rsidP="00582A46">
      <w:pPr>
        <w:pStyle w:val="NormalWeb"/>
        <w:numPr>
          <w:ilvl w:val="0"/>
          <w:numId w:val="166"/>
        </w:numPr>
        <w:rPr>
          <w:color w:val="000000"/>
        </w:rPr>
      </w:pPr>
      <w:r>
        <w:rPr>
          <w:color w:val="000000"/>
        </w:rPr>
        <w:t>Cloud architecture, usage, and service-model assessment</w:t>
      </w:r>
    </w:p>
    <w:p w14:paraId="45B6A3CB" w14:textId="77777777" w:rsidR="00582A46" w:rsidRDefault="00582A46" w:rsidP="00582A46">
      <w:pPr>
        <w:pStyle w:val="NormalWeb"/>
        <w:numPr>
          <w:ilvl w:val="0"/>
          <w:numId w:val="166"/>
        </w:numPr>
        <w:rPr>
          <w:color w:val="000000"/>
        </w:rPr>
      </w:pPr>
      <w:r>
        <w:rPr>
          <w:color w:val="000000"/>
        </w:rPr>
        <w:t>Cost management, budget enforcement, and usage accountability</w:t>
      </w:r>
    </w:p>
    <w:p w14:paraId="0AB673BF" w14:textId="77777777" w:rsidR="00582A46" w:rsidRDefault="00582A46" w:rsidP="00582A46">
      <w:pPr>
        <w:pStyle w:val="NormalWeb"/>
        <w:numPr>
          <w:ilvl w:val="0"/>
          <w:numId w:val="166"/>
        </w:numPr>
        <w:rPr>
          <w:color w:val="000000"/>
        </w:rPr>
      </w:pPr>
      <w:r>
        <w:rPr>
          <w:color w:val="000000"/>
        </w:rPr>
        <w:t>Identity, access, and privilege governance</w:t>
      </w:r>
    </w:p>
    <w:p w14:paraId="1483276D" w14:textId="77777777" w:rsidR="00582A46" w:rsidRDefault="00582A46" w:rsidP="00582A46">
      <w:pPr>
        <w:pStyle w:val="NormalWeb"/>
        <w:numPr>
          <w:ilvl w:val="0"/>
          <w:numId w:val="166"/>
        </w:numPr>
        <w:rPr>
          <w:color w:val="000000"/>
        </w:rPr>
      </w:pPr>
      <w:r>
        <w:rPr>
          <w:color w:val="000000"/>
        </w:rPr>
        <w:t>Security baseline and compliance alignment</w:t>
      </w:r>
    </w:p>
    <w:p w14:paraId="068C4D8E" w14:textId="77777777" w:rsidR="00582A46" w:rsidRDefault="00582A46" w:rsidP="00582A46">
      <w:pPr>
        <w:pStyle w:val="NormalWeb"/>
        <w:numPr>
          <w:ilvl w:val="0"/>
          <w:numId w:val="166"/>
        </w:numPr>
        <w:rPr>
          <w:color w:val="000000"/>
        </w:rPr>
      </w:pPr>
      <w:r>
        <w:rPr>
          <w:color w:val="000000"/>
        </w:rPr>
        <w:t>Definition of cloud ownership and operating policies</w:t>
      </w:r>
    </w:p>
    <w:p w14:paraId="4F87E29A" w14:textId="77777777" w:rsidR="00582A46" w:rsidRDefault="00582A46" w:rsidP="00582A46">
      <w:pPr>
        <w:pStyle w:val="NormalWeb"/>
        <w:rPr>
          <w:color w:val="000000"/>
        </w:rPr>
      </w:pPr>
      <w:r>
        <w:rPr>
          <w:rStyle w:val="Strong"/>
          <w:rFonts w:eastAsiaTheme="majorEastAsia"/>
          <w:color w:val="000000"/>
        </w:rPr>
        <w:t>Why it matters</w:t>
      </w:r>
      <w:r>
        <w:rPr>
          <w:color w:val="000000"/>
        </w:rPr>
        <w:br/>
        <w:t>Uncontrolled cloud environments lead to cost overruns, misconfigurations, and audit exposure. Governance introduces transparency, predictability, and control while preserving scalability and flexibility.</w:t>
      </w:r>
    </w:p>
    <w:p w14:paraId="6467BC7C" w14:textId="77777777" w:rsidR="00DD6DA2" w:rsidRDefault="00DD6DA2" w:rsidP="00DD6DA2">
      <w:pPr>
        <w:pStyle w:val="NormalWeb"/>
        <w:rPr>
          <w:color w:val="000000"/>
        </w:rPr>
      </w:pPr>
      <w:r>
        <w:rPr>
          <w:rStyle w:val="Strong"/>
          <w:rFonts w:eastAsiaTheme="majorEastAsia"/>
          <w:color w:val="000000"/>
        </w:rPr>
        <w:t>Primary framework alignment</w:t>
      </w:r>
      <w:r>
        <w:rPr>
          <w:color w:val="000000"/>
        </w:rPr>
        <w:br/>
        <w:t>NIST Cybersecurity Framework • ISO/IEC 27001 • Cloud Security Alliance (CCM)</w:t>
      </w:r>
    </w:p>
    <w:p w14:paraId="1F002A69" w14:textId="77777777" w:rsidR="00DD6DA2" w:rsidRDefault="00DD6DA2" w:rsidP="00582A46">
      <w:pPr>
        <w:pStyle w:val="NormalWeb"/>
        <w:rPr>
          <w:color w:val="000000"/>
        </w:rPr>
      </w:pPr>
    </w:p>
    <w:p w14:paraId="2B0D199E" w14:textId="77777777" w:rsidR="00582A46" w:rsidRDefault="00FE60B1" w:rsidP="00582A46">
      <w:r w:rsidRPr="00FE60B1">
        <w:rPr>
          <w:noProof/>
          <w14:ligatures w14:val="standardContextual"/>
        </w:rPr>
        <w:pict w14:anchorId="71E614B2">
          <v:rect id="_x0000_i1035" alt="" style="width:468pt;height:.05pt;mso-width-percent:0;mso-height-percent:0;mso-width-percent:0;mso-height-percent:0" o:hralign="center" o:hrstd="t" o:hr="t" fillcolor="#a0a0a0" stroked="f"/>
        </w:pict>
      </w:r>
    </w:p>
    <w:p w14:paraId="76164304" w14:textId="054DA77D" w:rsidR="00582A46" w:rsidRDefault="00582A46" w:rsidP="00582A46"/>
    <w:p w14:paraId="4F15D754" w14:textId="77777777" w:rsidR="00582A46" w:rsidRDefault="00582A46" w:rsidP="00582A46">
      <w:pPr>
        <w:pStyle w:val="Heading2"/>
        <w:rPr>
          <w:color w:val="000000"/>
        </w:rPr>
      </w:pPr>
      <w:r>
        <w:rPr>
          <w:color w:val="000000"/>
        </w:rPr>
        <w:t>IT Services Delivery Framework</w:t>
      </w:r>
    </w:p>
    <w:p w14:paraId="5D1D999B" w14:textId="77777777" w:rsidR="00582A46" w:rsidRDefault="00582A46" w:rsidP="00582A46">
      <w:pPr>
        <w:pStyle w:val="NormalWeb"/>
        <w:rPr>
          <w:color w:val="000000"/>
        </w:rPr>
      </w:pPr>
      <w:r>
        <w:rPr>
          <w:rStyle w:val="Strong"/>
          <w:rFonts w:eastAsiaTheme="majorEastAsia"/>
          <w:color w:val="000000"/>
        </w:rPr>
        <w:t>What it is</w:t>
      </w:r>
      <w:r>
        <w:rPr>
          <w:color w:val="000000"/>
        </w:rPr>
        <w:br/>
        <w:t xml:space="preserve">The IT Services Delivery Framework defines how technology services are designed, delivered, measured, and improved across internal teams and external providers. It establishes clarity </w:t>
      </w:r>
      <w:r>
        <w:rPr>
          <w:color w:val="000000"/>
        </w:rPr>
        <w:lastRenderedPageBreak/>
        <w:t>around service ownership, performance expectations, and accountability. This service ensures IT operates as a dependable enterprise utility rather than a reactive support function.</w:t>
      </w:r>
    </w:p>
    <w:p w14:paraId="539AB43C" w14:textId="77777777" w:rsidR="00582A46" w:rsidRDefault="00582A46" w:rsidP="00582A46">
      <w:pPr>
        <w:pStyle w:val="NormalWeb"/>
        <w:rPr>
          <w:color w:val="000000"/>
        </w:rPr>
      </w:pPr>
      <w:r>
        <w:rPr>
          <w:rStyle w:val="Strong"/>
          <w:rFonts w:eastAsiaTheme="majorEastAsia"/>
          <w:color w:val="000000"/>
        </w:rPr>
        <w:t>Key activities</w:t>
      </w:r>
    </w:p>
    <w:p w14:paraId="71015555" w14:textId="77777777" w:rsidR="00582A46" w:rsidRDefault="00582A46" w:rsidP="00582A46">
      <w:pPr>
        <w:pStyle w:val="NormalWeb"/>
        <w:numPr>
          <w:ilvl w:val="0"/>
          <w:numId w:val="168"/>
        </w:numPr>
        <w:rPr>
          <w:color w:val="000000"/>
        </w:rPr>
      </w:pPr>
      <w:r>
        <w:rPr>
          <w:color w:val="000000"/>
        </w:rPr>
        <w:t>Service catalog definition and ownership assignment</w:t>
      </w:r>
    </w:p>
    <w:p w14:paraId="5B33A187" w14:textId="77777777" w:rsidR="00582A46" w:rsidRDefault="00582A46" w:rsidP="00582A46">
      <w:pPr>
        <w:pStyle w:val="NormalWeb"/>
        <w:numPr>
          <w:ilvl w:val="0"/>
          <w:numId w:val="168"/>
        </w:numPr>
        <w:rPr>
          <w:color w:val="000000"/>
        </w:rPr>
      </w:pPr>
      <w:r>
        <w:rPr>
          <w:color w:val="000000"/>
        </w:rPr>
        <w:t>SLA, KPI, and performance reporting design</w:t>
      </w:r>
    </w:p>
    <w:p w14:paraId="66C8976D" w14:textId="77777777" w:rsidR="00582A46" w:rsidRDefault="00582A46" w:rsidP="00582A46">
      <w:pPr>
        <w:pStyle w:val="NormalWeb"/>
        <w:numPr>
          <w:ilvl w:val="0"/>
          <w:numId w:val="168"/>
        </w:numPr>
        <w:rPr>
          <w:color w:val="000000"/>
        </w:rPr>
      </w:pPr>
      <w:r>
        <w:rPr>
          <w:color w:val="000000"/>
        </w:rPr>
        <w:t>Incident, problem, and change-management governance</w:t>
      </w:r>
    </w:p>
    <w:p w14:paraId="38661334" w14:textId="77777777" w:rsidR="00582A46" w:rsidRDefault="00582A46" w:rsidP="00582A46">
      <w:pPr>
        <w:pStyle w:val="NormalWeb"/>
        <w:numPr>
          <w:ilvl w:val="0"/>
          <w:numId w:val="168"/>
        </w:numPr>
        <w:rPr>
          <w:color w:val="000000"/>
        </w:rPr>
      </w:pPr>
      <w:r>
        <w:rPr>
          <w:color w:val="000000"/>
        </w:rPr>
        <w:t>Integration of service metrics with enterprise oversight</w:t>
      </w:r>
    </w:p>
    <w:p w14:paraId="3EFB8D3B" w14:textId="77777777" w:rsidR="00582A46" w:rsidRDefault="00582A46" w:rsidP="00582A46">
      <w:pPr>
        <w:pStyle w:val="NormalWeb"/>
        <w:rPr>
          <w:color w:val="000000"/>
        </w:rPr>
      </w:pPr>
      <w:r>
        <w:rPr>
          <w:rStyle w:val="Strong"/>
          <w:rFonts w:eastAsiaTheme="majorEastAsia"/>
          <w:color w:val="000000"/>
        </w:rPr>
        <w:t>Why it matters</w:t>
      </w:r>
      <w:r>
        <w:rPr>
          <w:color w:val="000000"/>
        </w:rPr>
        <w:br/>
        <w:t>Inconsistent service delivery leads to downtime, inefficiency, and operational risk. A formal framework improves reliability, transparency, and resilience.</w:t>
      </w:r>
    </w:p>
    <w:p w14:paraId="0A60569F" w14:textId="77777777" w:rsidR="00A94042" w:rsidRDefault="00A94042" w:rsidP="00A94042">
      <w:pPr>
        <w:pStyle w:val="NormalWeb"/>
        <w:rPr>
          <w:color w:val="000000"/>
        </w:rPr>
      </w:pPr>
      <w:r>
        <w:rPr>
          <w:rStyle w:val="Strong"/>
          <w:rFonts w:eastAsiaTheme="majorEastAsia"/>
          <w:color w:val="000000"/>
        </w:rPr>
        <w:t>Primary framework alignment</w:t>
      </w:r>
      <w:r>
        <w:rPr>
          <w:color w:val="000000"/>
        </w:rPr>
        <w:br/>
        <w:t>ITIL • ISO/IEC 20000</w:t>
      </w:r>
    </w:p>
    <w:p w14:paraId="5365D405" w14:textId="77777777" w:rsidR="00582A46" w:rsidRDefault="00FE60B1" w:rsidP="00582A46">
      <w:r w:rsidRPr="00FE60B1">
        <w:rPr>
          <w:noProof/>
          <w14:ligatures w14:val="standardContextual"/>
        </w:rPr>
        <w:pict w14:anchorId="5DB04C94">
          <v:rect id="_x0000_i1034" alt="" style="width:468pt;height:.05pt;mso-width-percent:0;mso-height-percent:0;mso-width-percent:0;mso-height-percent:0" o:hralign="center" o:hrstd="t" o:hr="t" fillcolor="#a0a0a0" stroked="f"/>
        </w:pict>
      </w:r>
    </w:p>
    <w:p w14:paraId="04839784" w14:textId="77777777" w:rsidR="00582A46" w:rsidRDefault="00582A46" w:rsidP="00582A46">
      <w:pPr>
        <w:pStyle w:val="Heading2"/>
        <w:rPr>
          <w:color w:val="000000"/>
        </w:rPr>
      </w:pPr>
      <w:r>
        <w:rPr>
          <w:color w:val="000000"/>
        </w:rPr>
        <w:t>IT Service Transition &amp; Operating Model Change</w:t>
      </w:r>
    </w:p>
    <w:p w14:paraId="225A72BF" w14:textId="77777777" w:rsidR="00582A46" w:rsidRDefault="00582A46" w:rsidP="00582A46">
      <w:pPr>
        <w:pStyle w:val="NormalWeb"/>
        <w:rPr>
          <w:color w:val="000000"/>
        </w:rPr>
      </w:pPr>
      <w:r>
        <w:rPr>
          <w:rStyle w:val="Strong"/>
          <w:rFonts w:eastAsiaTheme="majorEastAsia"/>
          <w:color w:val="000000"/>
        </w:rPr>
        <w:t>What it is</w:t>
      </w:r>
      <w:r>
        <w:rPr>
          <w:color w:val="000000"/>
        </w:rPr>
        <w:br/>
        <w:t>IT Service Transition Governance provides structured oversight when technology services move between vendors, delivery models, or organizational structures. It focuses on preserving continuity, controls, and institutional knowledge during periods of change. The service ensures transitions are deliberate, documented, and risk-managed.</w:t>
      </w:r>
    </w:p>
    <w:p w14:paraId="02F0DF42" w14:textId="77777777" w:rsidR="00582A46" w:rsidRDefault="00582A46" w:rsidP="00582A46">
      <w:pPr>
        <w:pStyle w:val="NormalWeb"/>
        <w:rPr>
          <w:color w:val="000000"/>
        </w:rPr>
      </w:pPr>
      <w:r>
        <w:rPr>
          <w:rStyle w:val="Strong"/>
          <w:rFonts w:eastAsiaTheme="majorEastAsia"/>
          <w:color w:val="000000"/>
        </w:rPr>
        <w:t>Key activities</w:t>
      </w:r>
    </w:p>
    <w:p w14:paraId="6DB1A098" w14:textId="77777777" w:rsidR="00582A46" w:rsidRDefault="00582A46" w:rsidP="00582A46">
      <w:pPr>
        <w:pStyle w:val="NormalWeb"/>
        <w:numPr>
          <w:ilvl w:val="0"/>
          <w:numId w:val="169"/>
        </w:numPr>
        <w:rPr>
          <w:color w:val="000000"/>
        </w:rPr>
      </w:pPr>
      <w:r>
        <w:rPr>
          <w:color w:val="000000"/>
        </w:rPr>
        <w:t>Transition readiness and risk assessment</w:t>
      </w:r>
    </w:p>
    <w:p w14:paraId="526ADB36" w14:textId="77777777" w:rsidR="00582A46" w:rsidRDefault="00582A46" w:rsidP="00582A46">
      <w:pPr>
        <w:pStyle w:val="NormalWeb"/>
        <w:numPr>
          <w:ilvl w:val="0"/>
          <w:numId w:val="169"/>
        </w:numPr>
        <w:rPr>
          <w:color w:val="000000"/>
        </w:rPr>
      </w:pPr>
      <w:r>
        <w:rPr>
          <w:color w:val="000000"/>
        </w:rPr>
        <w:t>Knowledge transfer and documentation governance</w:t>
      </w:r>
    </w:p>
    <w:p w14:paraId="686877EA" w14:textId="77777777" w:rsidR="00582A46" w:rsidRDefault="00582A46" w:rsidP="00582A46">
      <w:pPr>
        <w:pStyle w:val="NormalWeb"/>
        <w:numPr>
          <w:ilvl w:val="0"/>
          <w:numId w:val="169"/>
        </w:numPr>
        <w:rPr>
          <w:color w:val="000000"/>
        </w:rPr>
      </w:pPr>
      <w:r>
        <w:rPr>
          <w:color w:val="000000"/>
        </w:rPr>
        <w:t>Data ownership, access continuity, and security controls</w:t>
      </w:r>
    </w:p>
    <w:p w14:paraId="0ACD28EC" w14:textId="77777777" w:rsidR="00582A46" w:rsidRDefault="00582A46" w:rsidP="00582A46">
      <w:pPr>
        <w:pStyle w:val="NormalWeb"/>
        <w:numPr>
          <w:ilvl w:val="0"/>
          <w:numId w:val="169"/>
        </w:numPr>
        <w:rPr>
          <w:color w:val="000000"/>
        </w:rPr>
      </w:pPr>
      <w:r>
        <w:rPr>
          <w:color w:val="000000"/>
        </w:rPr>
        <w:t>Contract, SLA, and financial alignment</w:t>
      </w:r>
    </w:p>
    <w:p w14:paraId="7BA7A233" w14:textId="77777777" w:rsidR="00582A46" w:rsidRDefault="00582A46" w:rsidP="00582A46">
      <w:pPr>
        <w:pStyle w:val="NormalWeb"/>
        <w:numPr>
          <w:ilvl w:val="0"/>
          <w:numId w:val="169"/>
        </w:numPr>
        <w:rPr>
          <w:color w:val="000000"/>
        </w:rPr>
      </w:pPr>
      <w:r>
        <w:rPr>
          <w:color w:val="000000"/>
        </w:rPr>
        <w:t>Post-transition stabilization review</w:t>
      </w:r>
    </w:p>
    <w:p w14:paraId="69066EC5" w14:textId="77777777" w:rsidR="00582A46" w:rsidRDefault="00582A46" w:rsidP="00582A46">
      <w:pPr>
        <w:pStyle w:val="NormalWeb"/>
        <w:rPr>
          <w:color w:val="000000"/>
        </w:rPr>
      </w:pPr>
      <w:r>
        <w:rPr>
          <w:rStyle w:val="Strong"/>
          <w:rFonts w:eastAsiaTheme="majorEastAsia"/>
          <w:color w:val="000000"/>
        </w:rPr>
        <w:t>Why it matters</w:t>
      </w:r>
      <w:r>
        <w:rPr>
          <w:color w:val="000000"/>
        </w:rPr>
        <w:br/>
        <w:t>Transitions are one of the highest-risk phases in IT operations. Governance reduces disruption, data loss, and control breakdowns during change.</w:t>
      </w:r>
    </w:p>
    <w:p w14:paraId="0B6D5546" w14:textId="77777777" w:rsidR="00815D60" w:rsidRDefault="00815D60" w:rsidP="00815D60">
      <w:pPr>
        <w:pStyle w:val="NormalWeb"/>
        <w:rPr>
          <w:color w:val="000000"/>
        </w:rPr>
      </w:pPr>
      <w:r>
        <w:rPr>
          <w:rStyle w:val="Strong"/>
          <w:rFonts w:eastAsiaTheme="majorEastAsia"/>
          <w:color w:val="000000"/>
        </w:rPr>
        <w:t>Primary framework alignment</w:t>
      </w:r>
      <w:r>
        <w:rPr>
          <w:color w:val="000000"/>
        </w:rPr>
        <w:br/>
        <w:t>ITIL (Service Transition) • COBIT</w:t>
      </w:r>
    </w:p>
    <w:p w14:paraId="36D45927" w14:textId="77777777" w:rsidR="00582A46" w:rsidRDefault="00FE60B1" w:rsidP="00582A46">
      <w:r w:rsidRPr="00FE60B1">
        <w:rPr>
          <w:noProof/>
          <w14:ligatures w14:val="standardContextual"/>
        </w:rPr>
        <w:pict w14:anchorId="2C9731F9">
          <v:rect id="_x0000_i1033" alt="" style="width:468pt;height:.05pt;mso-width-percent:0;mso-height-percent:0;mso-width-percent:0;mso-height-percent:0" o:hralign="center" o:hrstd="t" o:hr="t" fillcolor="#a0a0a0" stroked="f"/>
        </w:pict>
      </w:r>
    </w:p>
    <w:p w14:paraId="0B6D01FE" w14:textId="77777777" w:rsidR="00582A46" w:rsidRDefault="00582A46" w:rsidP="00582A46">
      <w:pPr>
        <w:pStyle w:val="Heading2"/>
        <w:rPr>
          <w:color w:val="000000"/>
        </w:rPr>
      </w:pPr>
      <w:r>
        <w:rPr>
          <w:color w:val="000000"/>
        </w:rPr>
        <w:lastRenderedPageBreak/>
        <w:t>Third-Party &amp; Vendor Risk Management</w:t>
      </w:r>
    </w:p>
    <w:p w14:paraId="34ABD0C5" w14:textId="77777777" w:rsidR="00582A46" w:rsidRDefault="00582A46" w:rsidP="00582A46">
      <w:pPr>
        <w:pStyle w:val="NormalWeb"/>
        <w:rPr>
          <w:color w:val="000000"/>
        </w:rPr>
      </w:pPr>
      <w:r>
        <w:rPr>
          <w:rStyle w:val="Strong"/>
          <w:rFonts w:eastAsiaTheme="majorEastAsia"/>
          <w:color w:val="000000"/>
        </w:rPr>
        <w:t>What it is</w:t>
      </w:r>
      <w:r>
        <w:rPr>
          <w:color w:val="000000"/>
        </w:rPr>
        <w:br/>
        <w:t>Third-Party Risk Management governs how vendors are evaluated, onboarded, monitored, and exited across their lifecycle. It treats vendors as extensions of internal operations rather than isolated suppliers. The service ensures accountability, resilience, and compliance across the extended enterprise.</w:t>
      </w:r>
    </w:p>
    <w:p w14:paraId="3E74F10E" w14:textId="77777777" w:rsidR="00582A46" w:rsidRDefault="00582A46" w:rsidP="00582A46">
      <w:pPr>
        <w:pStyle w:val="NormalWeb"/>
        <w:rPr>
          <w:color w:val="000000"/>
        </w:rPr>
      </w:pPr>
      <w:r>
        <w:rPr>
          <w:rStyle w:val="Strong"/>
          <w:rFonts w:eastAsiaTheme="majorEastAsia"/>
          <w:color w:val="000000"/>
        </w:rPr>
        <w:t>Key activities</w:t>
      </w:r>
    </w:p>
    <w:p w14:paraId="2750779C" w14:textId="77777777" w:rsidR="00582A46" w:rsidRDefault="00582A46" w:rsidP="00582A46">
      <w:pPr>
        <w:pStyle w:val="NormalWeb"/>
        <w:numPr>
          <w:ilvl w:val="0"/>
          <w:numId w:val="170"/>
        </w:numPr>
        <w:rPr>
          <w:color w:val="000000"/>
        </w:rPr>
      </w:pPr>
      <w:r>
        <w:rPr>
          <w:color w:val="000000"/>
        </w:rPr>
        <w:t>Vendor risk classification and criticality assessment</w:t>
      </w:r>
    </w:p>
    <w:p w14:paraId="55096720" w14:textId="77777777" w:rsidR="00582A46" w:rsidRDefault="00582A46" w:rsidP="00582A46">
      <w:pPr>
        <w:pStyle w:val="NormalWeb"/>
        <w:numPr>
          <w:ilvl w:val="0"/>
          <w:numId w:val="170"/>
        </w:numPr>
        <w:rPr>
          <w:color w:val="000000"/>
        </w:rPr>
      </w:pPr>
      <w:r>
        <w:rPr>
          <w:color w:val="000000"/>
        </w:rPr>
        <w:t>Due diligence across financial, operational, and security domains</w:t>
      </w:r>
    </w:p>
    <w:p w14:paraId="64C60D17" w14:textId="77777777" w:rsidR="00582A46" w:rsidRDefault="00582A46" w:rsidP="00582A46">
      <w:pPr>
        <w:pStyle w:val="NormalWeb"/>
        <w:numPr>
          <w:ilvl w:val="0"/>
          <w:numId w:val="170"/>
        </w:numPr>
        <w:rPr>
          <w:color w:val="000000"/>
        </w:rPr>
      </w:pPr>
      <w:r>
        <w:rPr>
          <w:color w:val="000000"/>
        </w:rPr>
        <w:t>Ongoing monitoring and contract governance</w:t>
      </w:r>
    </w:p>
    <w:p w14:paraId="1CF11CB9" w14:textId="77777777" w:rsidR="00582A46" w:rsidRDefault="00582A46" w:rsidP="00582A46">
      <w:pPr>
        <w:pStyle w:val="NormalWeb"/>
        <w:numPr>
          <w:ilvl w:val="0"/>
          <w:numId w:val="170"/>
        </w:numPr>
        <w:rPr>
          <w:color w:val="000000"/>
        </w:rPr>
      </w:pPr>
      <w:r>
        <w:rPr>
          <w:color w:val="000000"/>
        </w:rPr>
        <w:t>Integration with procurement, compliance, and IT operations</w:t>
      </w:r>
    </w:p>
    <w:p w14:paraId="68E7B83A" w14:textId="77777777" w:rsidR="00582A46" w:rsidRDefault="00582A46" w:rsidP="00582A46">
      <w:pPr>
        <w:pStyle w:val="NormalWeb"/>
        <w:rPr>
          <w:color w:val="000000"/>
        </w:rPr>
      </w:pPr>
      <w:r>
        <w:rPr>
          <w:rStyle w:val="Strong"/>
          <w:rFonts w:eastAsiaTheme="majorEastAsia"/>
          <w:color w:val="000000"/>
        </w:rPr>
        <w:t>Why it matters</w:t>
      </w:r>
      <w:r>
        <w:rPr>
          <w:color w:val="000000"/>
        </w:rPr>
        <w:br/>
        <w:t>Third-party failures quickly become enterprise failures. Structured governance reduces dependency risk and regulatory exposure.</w:t>
      </w:r>
    </w:p>
    <w:p w14:paraId="4B275FE3" w14:textId="77777777" w:rsidR="00815D60" w:rsidRDefault="00815D60" w:rsidP="00815D60">
      <w:pPr>
        <w:pStyle w:val="NormalWeb"/>
        <w:rPr>
          <w:color w:val="000000"/>
        </w:rPr>
      </w:pPr>
      <w:r>
        <w:rPr>
          <w:rStyle w:val="Strong"/>
          <w:rFonts w:eastAsiaTheme="majorEastAsia"/>
          <w:color w:val="000000"/>
        </w:rPr>
        <w:t>Primary framework alignment</w:t>
      </w:r>
      <w:r>
        <w:rPr>
          <w:color w:val="000000"/>
        </w:rPr>
        <w:br/>
        <w:t>NIST Cybersecurity Framework (Supply Chain) • ISO/IEC 27036</w:t>
      </w:r>
    </w:p>
    <w:p w14:paraId="1C936CCD" w14:textId="77777777" w:rsidR="00582A46" w:rsidRDefault="00FE60B1" w:rsidP="00582A46">
      <w:r w:rsidRPr="00FE60B1">
        <w:rPr>
          <w:noProof/>
          <w14:ligatures w14:val="standardContextual"/>
        </w:rPr>
        <w:pict w14:anchorId="724B5902">
          <v:rect id="_x0000_i1032" alt="" style="width:468pt;height:.05pt;mso-width-percent:0;mso-height-percent:0;mso-width-percent:0;mso-height-percent:0" o:hralign="center" o:hrstd="t" o:hr="t" fillcolor="#a0a0a0" stroked="f"/>
        </w:pict>
      </w:r>
    </w:p>
    <w:p w14:paraId="5EC1C53E" w14:textId="25CA7A3F" w:rsidR="00582A46" w:rsidRDefault="00F256EC" w:rsidP="00582A46">
      <w:pPr>
        <w:pStyle w:val="Heading2"/>
        <w:rPr>
          <w:color w:val="000000"/>
        </w:rPr>
      </w:pPr>
      <w:r>
        <w:rPr>
          <w:color w:val="000000"/>
        </w:rPr>
        <w:t>IT General</w:t>
      </w:r>
      <w:r w:rsidR="00815D60">
        <w:rPr>
          <w:color w:val="000000"/>
        </w:rPr>
        <w:t xml:space="preserve"> Controls </w:t>
      </w:r>
      <w:r w:rsidR="00582A46">
        <w:rPr>
          <w:color w:val="000000"/>
        </w:rPr>
        <w:t xml:space="preserve">&amp; Cybersecurity Governance </w:t>
      </w:r>
    </w:p>
    <w:p w14:paraId="2FB88CEB" w14:textId="1973827B" w:rsidR="00582A46" w:rsidRDefault="00582A46" w:rsidP="00582A46">
      <w:pPr>
        <w:pStyle w:val="NormalWeb"/>
        <w:rPr>
          <w:color w:val="000000"/>
        </w:rPr>
      </w:pPr>
      <w:r>
        <w:rPr>
          <w:rStyle w:val="Strong"/>
          <w:rFonts w:eastAsiaTheme="majorEastAsia"/>
          <w:color w:val="000000"/>
        </w:rPr>
        <w:t>What it is</w:t>
      </w:r>
      <w:r>
        <w:rPr>
          <w:color w:val="000000"/>
        </w:rPr>
        <w:br/>
        <w:t xml:space="preserve">IT and Cybersecurity Governance </w:t>
      </w:r>
      <w:r w:rsidR="008B3576">
        <w:rPr>
          <w:color w:val="000000"/>
        </w:rPr>
        <w:t>establish</w:t>
      </w:r>
      <w:r>
        <w:rPr>
          <w:color w:val="000000"/>
        </w:rPr>
        <w:t xml:space="preserve"> foundational controls that protect system integrity, data reliability, and secure operations. It focuses on access control, change management, and operational resilience that underpin enterprise systems. This service evaluates whether controls operate effectively in practice—not just in policy.</w:t>
      </w:r>
    </w:p>
    <w:p w14:paraId="5602DAA0" w14:textId="77777777" w:rsidR="00582A46" w:rsidRDefault="00582A46" w:rsidP="00582A46">
      <w:pPr>
        <w:pStyle w:val="NormalWeb"/>
        <w:rPr>
          <w:color w:val="000000"/>
        </w:rPr>
      </w:pPr>
      <w:r>
        <w:rPr>
          <w:rStyle w:val="Strong"/>
          <w:rFonts w:eastAsiaTheme="majorEastAsia"/>
          <w:color w:val="000000"/>
        </w:rPr>
        <w:t>Key activities</w:t>
      </w:r>
    </w:p>
    <w:p w14:paraId="468A225D" w14:textId="77777777" w:rsidR="00582A46" w:rsidRDefault="00582A46" w:rsidP="00582A46">
      <w:pPr>
        <w:pStyle w:val="NormalWeb"/>
        <w:numPr>
          <w:ilvl w:val="0"/>
          <w:numId w:val="171"/>
        </w:numPr>
        <w:rPr>
          <w:color w:val="000000"/>
        </w:rPr>
      </w:pPr>
      <w:r>
        <w:rPr>
          <w:color w:val="000000"/>
        </w:rPr>
        <w:t>Access management and segregation-of-duties assessment</w:t>
      </w:r>
    </w:p>
    <w:p w14:paraId="3C551563" w14:textId="77777777" w:rsidR="00582A46" w:rsidRDefault="00582A46" w:rsidP="00582A46">
      <w:pPr>
        <w:pStyle w:val="NormalWeb"/>
        <w:numPr>
          <w:ilvl w:val="0"/>
          <w:numId w:val="171"/>
        </w:numPr>
        <w:rPr>
          <w:color w:val="000000"/>
        </w:rPr>
      </w:pPr>
      <w:r>
        <w:rPr>
          <w:color w:val="000000"/>
        </w:rPr>
        <w:t>Change and release-management controls</w:t>
      </w:r>
    </w:p>
    <w:p w14:paraId="27225B5F" w14:textId="77777777" w:rsidR="00582A46" w:rsidRDefault="00582A46" w:rsidP="00582A46">
      <w:pPr>
        <w:pStyle w:val="NormalWeb"/>
        <w:numPr>
          <w:ilvl w:val="0"/>
          <w:numId w:val="171"/>
        </w:numPr>
        <w:rPr>
          <w:color w:val="000000"/>
        </w:rPr>
      </w:pPr>
      <w:r>
        <w:rPr>
          <w:color w:val="000000"/>
        </w:rPr>
        <w:t>Backup, recovery, and incident-response readiness</w:t>
      </w:r>
    </w:p>
    <w:p w14:paraId="6C180E45" w14:textId="77777777" w:rsidR="00582A46" w:rsidRDefault="00582A46" w:rsidP="00582A46">
      <w:pPr>
        <w:pStyle w:val="NormalWeb"/>
        <w:numPr>
          <w:ilvl w:val="0"/>
          <w:numId w:val="171"/>
        </w:numPr>
        <w:rPr>
          <w:color w:val="000000"/>
        </w:rPr>
      </w:pPr>
      <w:r>
        <w:rPr>
          <w:color w:val="000000"/>
        </w:rPr>
        <w:t>Audit and compliance alignment</w:t>
      </w:r>
    </w:p>
    <w:p w14:paraId="71E86732" w14:textId="77777777" w:rsidR="00582A46" w:rsidRDefault="00582A46" w:rsidP="00582A46">
      <w:pPr>
        <w:pStyle w:val="NormalWeb"/>
        <w:rPr>
          <w:color w:val="000000"/>
        </w:rPr>
      </w:pPr>
      <w:r>
        <w:rPr>
          <w:rStyle w:val="Strong"/>
          <w:rFonts w:eastAsiaTheme="majorEastAsia"/>
          <w:color w:val="000000"/>
        </w:rPr>
        <w:t>Why it matters</w:t>
      </w:r>
      <w:r>
        <w:rPr>
          <w:color w:val="000000"/>
        </w:rPr>
        <w:br/>
        <w:t>Weak IT controls undermine trust in systems and outputs. Strong governance reduces operational risk, audit findings, and compliance exposure.</w:t>
      </w:r>
    </w:p>
    <w:p w14:paraId="786EF5BC" w14:textId="71BBBCD1" w:rsidR="00815D60" w:rsidRDefault="00815D60" w:rsidP="00815D60">
      <w:pPr>
        <w:pStyle w:val="NormalWeb"/>
        <w:rPr>
          <w:color w:val="000000"/>
        </w:rPr>
      </w:pPr>
      <w:r>
        <w:rPr>
          <w:rStyle w:val="Strong"/>
          <w:rFonts w:eastAsiaTheme="majorEastAsia"/>
          <w:color w:val="000000"/>
        </w:rPr>
        <w:t>Primary framework alignment</w:t>
      </w:r>
      <w:r>
        <w:rPr>
          <w:color w:val="000000"/>
        </w:rPr>
        <w:br/>
        <w:t>NIST Cybersecurity Framework • ISO/IEC 27001 • COBIT</w:t>
      </w:r>
      <w:r w:rsidR="00BA4C00">
        <w:rPr>
          <w:color w:val="000000"/>
        </w:rPr>
        <w:t xml:space="preserve"> • COSO</w:t>
      </w:r>
    </w:p>
    <w:p w14:paraId="7BCBEC36" w14:textId="77777777" w:rsidR="00582A46" w:rsidRDefault="00FE60B1" w:rsidP="00582A46">
      <w:r w:rsidRPr="00FE60B1">
        <w:rPr>
          <w:noProof/>
          <w14:ligatures w14:val="standardContextual"/>
        </w:rPr>
        <w:lastRenderedPageBreak/>
        <w:pict w14:anchorId="77BD161B">
          <v:rect id="_x0000_i1031" alt="" style="width:468pt;height:.05pt;mso-width-percent:0;mso-height-percent:0;mso-width-percent:0;mso-height-percent:0" o:hralign="center" o:hrstd="t" o:hr="t" fillcolor="#a0a0a0" stroked="f"/>
        </w:pict>
      </w:r>
    </w:p>
    <w:p w14:paraId="5931C7FB" w14:textId="77777777" w:rsidR="00582A46" w:rsidRDefault="00582A46" w:rsidP="00582A46">
      <w:pPr>
        <w:pStyle w:val="Heading2"/>
        <w:rPr>
          <w:color w:val="000000"/>
        </w:rPr>
      </w:pPr>
      <w:r>
        <w:rPr>
          <w:color w:val="000000"/>
        </w:rPr>
        <w:t>Privacy &amp; Data Protection Compliance</w:t>
      </w:r>
    </w:p>
    <w:p w14:paraId="3B916BE7" w14:textId="77777777" w:rsidR="00582A46" w:rsidRDefault="00582A46" w:rsidP="00582A46">
      <w:pPr>
        <w:pStyle w:val="NormalWeb"/>
        <w:rPr>
          <w:color w:val="000000"/>
        </w:rPr>
      </w:pPr>
      <w:r>
        <w:rPr>
          <w:rStyle w:val="Strong"/>
          <w:rFonts w:eastAsiaTheme="majorEastAsia"/>
          <w:color w:val="000000"/>
        </w:rPr>
        <w:t>What it is</w:t>
      </w:r>
      <w:r>
        <w:rPr>
          <w:color w:val="000000"/>
        </w:rPr>
        <w:br/>
        <w:t>Privacy and Data Protection Governance ensures personal and sensitive data is collected, processed, stored, and shared responsibly across systems and vendors. It focuses on accountability and transparency rather than reactive compliance. The service aligns operational practices with regulatory and ethical expectations.</w:t>
      </w:r>
    </w:p>
    <w:p w14:paraId="54E5588E" w14:textId="77777777" w:rsidR="00582A46" w:rsidRDefault="00582A46" w:rsidP="00582A46">
      <w:pPr>
        <w:pStyle w:val="NormalWeb"/>
        <w:rPr>
          <w:color w:val="000000"/>
        </w:rPr>
      </w:pPr>
      <w:r>
        <w:rPr>
          <w:rStyle w:val="Strong"/>
          <w:rFonts w:eastAsiaTheme="majorEastAsia"/>
          <w:color w:val="000000"/>
        </w:rPr>
        <w:t>Key activities</w:t>
      </w:r>
    </w:p>
    <w:p w14:paraId="7D831F0B" w14:textId="77777777" w:rsidR="00582A46" w:rsidRDefault="00582A46" w:rsidP="00582A46">
      <w:pPr>
        <w:pStyle w:val="NormalWeb"/>
        <w:numPr>
          <w:ilvl w:val="0"/>
          <w:numId w:val="172"/>
        </w:numPr>
        <w:rPr>
          <w:color w:val="000000"/>
        </w:rPr>
      </w:pPr>
      <w:r>
        <w:rPr>
          <w:color w:val="000000"/>
        </w:rPr>
        <w:t>Data mapping, classification, and lifecycle review</w:t>
      </w:r>
    </w:p>
    <w:p w14:paraId="2A4AD292" w14:textId="77777777" w:rsidR="00582A46" w:rsidRDefault="00582A46" w:rsidP="00582A46">
      <w:pPr>
        <w:pStyle w:val="NormalWeb"/>
        <w:numPr>
          <w:ilvl w:val="0"/>
          <w:numId w:val="172"/>
        </w:numPr>
        <w:rPr>
          <w:color w:val="000000"/>
        </w:rPr>
      </w:pPr>
      <w:r>
        <w:rPr>
          <w:color w:val="000000"/>
        </w:rPr>
        <w:t>Policy, consent, and access governance</w:t>
      </w:r>
    </w:p>
    <w:p w14:paraId="137D0255" w14:textId="77777777" w:rsidR="00582A46" w:rsidRDefault="00582A46" w:rsidP="00582A46">
      <w:pPr>
        <w:pStyle w:val="NormalWeb"/>
        <w:numPr>
          <w:ilvl w:val="0"/>
          <w:numId w:val="172"/>
        </w:numPr>
        <w:rPr>
          <w:color w:val="000000"/>
        </w:rPr>
      </w:pPr>
      <w:r>
        <w:rPr>
          <w:color w:val="000000"/>
        </w:rPr>
        <w:t>Vendor and cross-border data risk assessment</w:t>
      </w:r>
    </w:p>
    <w:p w14:paraId="3DCF41CF" w14:textId="77777777" w:rsidR="00582A46" w:rsidRDefault="00582A46" w:rsidP="00582A46">
      <w:pPr>
        <w:pStyle w:val="NormalWeb"/>
        <w:numPr>
          <w:ilvl w:val="0"/>
          <w:numId w:val="172"/>
        </w:numPr>
        <w:rPr>
          <w:color w:val="000000"/>
        </w:rPr>
      </w:pPr>
      <w:r>
        <w:rPr>
          <w:color w:val="000000"/>
        </w:rPr>
        <w:t>Remediation planning and control enhancement</w:t>
      </w:r>
    </w:p>
    <w:p w14:paraId="531C6E40" w14:textId="77777777" w:rsidR="00582A46" w:rsidRDefault="00582A46" w:rsidP="00582A46">
      <w:pPr>
        <w:pStyle w:val="NormalWeb"/>
        <w:rPr>
          <w:color w:val="000000"/>
        </w:rPr>
      </w:pPr>
      <w:r>
        <w:rPr>
          <w:rStyle w:val="Strong"/>
          <w:rFonts w:eastAsiaTheme="majorEastAsia"/>
          <w:color w:val="000000"/>
        </w:rPr>
        <w:t>Why it matters</w:t>
      </w:r>
      <w:r>
        <w:rPr>
          <w:color w:val="000000"/>
        </w:rPr>
        <w:br/>
        <w:t>Data protection failures create financial, legal, and reputational consequences. Governance enables compliant data use without disrupting operations.</w:t>
      </w:r>
    </w:p>
    <w:p w14:paraId="74FEA677" w14:textId="26C425AB" w:rsidR="00BA4C00" w:rsidRDefault="00BA4C00" w:rsidP="00BA4C00">
      <w:pPr>
        <w:pStyle w:val="NormalWeb"/>
        <w:rPr>
          <w:color w:val="000000"/>
        </w:rPr>
      </w:pPr>
      <w:r>
        <w:rPr>
          <w:rStyle w:val="Strong"/>
          <w:rFonts w:eastAsiaTheme="majorEastAsia"/>
          <w:color w:val="000000"/>
        </w:rPr>
        <w:t>Primary framework alignment</w:t>
      </w:r>
      <w:r>
        <w:rPr>
          <w:color w:val="000000"/>
        </w:rPr>
        <w:br/>
        <w:t xml:space="preserve">ISO/IEC 27701 • NIST Privacy Framework </w:t>
      </w:r>
      <w:r w:rsidR="00B60ACC">
        <w:rPr>
          <w:color w:val="000000"/>
        </w:rPr>
        <w:t>• GDPR • US Privacy/Internation Privacy Laws</w:t>
      </w:r>
    </w:p>
    <w:p w14:paraId="04BE751B" w14:textId="77777777" w:rsidR="00582A46" w:rsidRDefault="00FE60B1" w:rsidP="00582A46">
      <w:r w:rsidRPr="00FE60B1">
        <w:rPr>
          <w:noProof/>
          <w14:ligatures w14:val="standardContextual"/>
        </w:rPr>
        <w:pict w14:anchorId="31B1C1AC">
          <v:rect id="_x0000_i1030" alt="" style="width:468pt;height:.05pt;mso-width-percent:0;mso-height-percent:0;mso-width-percent:0;mso-height-percent:0" o:hralign="center" o:hrstd="t" o:hr="t" fillcolor="#a0a0a0" stroked="f"/>
        </w:pict>
      </w:r>
    </w:p>
    <w:p w14:paraId="199F36D9" w14:textId="77777777" w:rsidR="00582A46" w:rsidRDefault="00582A46" w:rsidP="00582A46">
      <w:pPr>
        <w:pStyle w:val="Heading2"/>
        <w:rPr>
          <w:color w:val="000000"/>
        </w:rPr>
      </w:pPr>
      <w:r>
        <w:rPr>
          <w:color w:val="000000"/>
        </w:rPr>
        <w:t>API Governance</w:t>
      </w:r>
    </w:p>
    <w:p w14:paraId="2322CCF8" w14:textId="77777777" w:rsidR="00582A46" w:rsidRDefault="00582A46" w:rsidP="00582A46">
      <w:pPr>
        <w:pStyle w:val="NormalWeb"/>
        <w:rPr>
          <w:color w:val="000000"/>
        </w:rPr>
      </w:pPr>
      <w:r>
        <w:rPr>
          <w:rStyle w:val="Strong"/>
          <w:rFonts w:eastAsiaTheme="majorEastAsia"/>
          <w:color w:val="000000"/>
        </w:rPr>
        <w:t>What it is</w:t>
      </w:r>
      <w:r>
        <w:rPr>
          <w:color w:val="000000"/>
        </w:rPr>
        <w:br/>
        <w:t>API Governance establishes oversight for system integrations that exchange data across platforms and third parties. It ensures APIs are documented, secured, monitored, and governed throughout their lifecycle. This service prevents integration layers from becoming unmanaged risk channels.</w:t>
      </w:r>
    </w:p>
    <w:p w14:paraId="091E0B7B" w14:textId="77777777" w:rsidR="00582A46" w:rsidRDefault="00582A46" w:rsidP="00582A46">
      <w:pPr>
        <w:pStyle w:val="NormalWeb"/>
        <w:rPr>
          <w:color w:val="000000"/>
        </w:rPr>
      </w:pPr>
      <w:r>
        <w:rPr>
          <w:rStyle w:val="Strong"/>
          <w:rFonts w:eastAsiaTheme="majorEastAsia"/>
          <w:color w:val="000000"/>
        </w:rPr>
        <w:t>Key activities</w:t>
      </w:r>
    </w:p>
    <w:p w14:paraId="60AB28CD" w14:textId="77777777" w:rsidR="00582A46" w:rsidRDefault="00582A46" w:rsidP="00582A46">
      <w:pPr>
        <w:pStyle w:val="NormalWeb"/>
        <w:numPr>
          <w:ilvl w:val="0"/>
          <w:numId w:val="173"/>
        </w:numPr>
        <w:rPr>
          <w:color w:val="000000"/>
        </w:rPr>
      </w:pPr>
      <w:r>
        <w:rPr>
          <w:color w:val="000000"/>
        </w:rPr>
        <w:t>API inventory and dependency mapping</w:t>
      </w:r>
    </w:p>
    <w:p w14:paraId="21492661" w14:textId="77777777" w:rsidR="00582A46" w:rsidRDefault="00582A46" w:rsidP="00582A46">
      <w:pPr>
        <w:pStyle w:val="NormalWeb"/>
        <w:numPr>
          <w:ilvl w:val="0"/>
          <w:numId w:val="173"/>
        </w:numPr>
        <w:rPr>
          <w:color w:val="000000"/>
        </w:rPr>
      </w:pPr>
      <w:r>
        <w:rPr>
          <w:color w:val="000000"/>
        </w:rPr>
        <w:t>Authentication, authorization, and monitoring controls</w:t>
      </w:r>
    </w:p>
    <w:p w14:paraId="0E520BEB" w14:textId="77777777" w:rsidR="00582A46" w:rsidRDefault="00582A46" w:rsidP="00582A46">
      <w:pPr>
        <w:pStyle w:val="NormalWeb"/>
        <w:numPr>
          <w:ilvl w:val="0"/>
          <w:numId w:val="173"/>
        </w:numPr>
        <w:rPr>
          <w:color w:val="000000"/>
        </w:rPr>
      </w:pPr>
      <w:r>
        <w:rPr>
          <w:color w:val="000000"/>
        </w:rPr>
        <w:t>Change-management and documentation standards</w:t>
      </w:r>
    </w:p>
    <w:p w14:paraId="7C9FDE14" w14:textId="77777777" w:rsidR="00582A46" w:rsidRDefault="00582A46" w:rsidP="00582A46">
      <w:pPr>
        <w:pStyle w:val="NormalWeb"/>
        <w:numPr>
          <w:ilvl w:val="0"/>
          <w:numId w:val="173"/>
        </w:numPr>
        <w:rPr>
          <w:color w:val="000000"/>
        </w:rPr>
      </w:pPr>
      <w:r>
        <w:rPr>
          <w:color w:val="000000"/>
        </w:rPr>
        <w:t>Ownership and lifecycle governance</w:t>
      </w:r>
    </w:p>
    <w:p w14:paraId="1C17AFD0" w14:textId="77777777" w:rsidR="00582A46" w:rsidRDefault="00582A46" w:rsidP="00582A46">
      <w:pPr>
        <w:pStyle w:val="NormalWeb"/>
        <w:rPr>
          <w:color w:val="000000"/>
        </w:rPr>
      </w:pPr>
      <w:r>
        <w:rPr>
          <w:rStyle w:val="Strong"/>
          <w:rFonts w:eastAsiaTheme="majorEastAsia"/>
          <w:color w:val="000000"/>
        </w:rPr>
        <w:t>Why it matters</w:t>
      </w:r>
      <w:r>
        <w:rPr>
          <w:color w:val="000000"/>
        </w:rPr>
        <w:br/>
        <w:t>APIs often bypass traditional controls. Governance prevents data leakage, security gaps, and unintended system behavior.</w:t>
      </w:r>
    </w:p>
    <w:p w14:paraId="2368D443" w14:textId="77777777" w:rsidR="00B60ACC" w:rsidRDefault="00B60ACC" w:rsidP="00B60ACC">
      <w:pPr>
        <w:pStyle w:val="NormalWeb"/>
        <w:rPr>
          <w:color w:val="000000"/>
        </w:rPr>
      </w:pPr>
      <w:r>
        <w:rPr>
          <w:rStyle w:val="Strong"/>
          <w:rFonts w:eastAsiaTheme="majorEastAsia"/>
          <w:color w:val="000000"/>
        </w:rPr>
        <w:lastRenderedPageBreak/>
        <w:t>Primary framework alignment</w:t>
      </w:r>
      <w:r>
        <w:rPr>
          <w:color w:val="000000"/>
        </w:rPr>
        <w:br/>
        <w:t>NIST Cybersecurity Framework • OWASP API Security Top 10</w:t>
      </w:r>
    </w:p>
    <w:p w14:paraId="53C06C7E" w14:textId="77777777" w:rsidR="00582A46" w:rsidRDefault="00FE60B1" w:rsidP="00582A46">
      <w:r w:rsidRPr="00FE60B1">
        <w:rPr>
          <w:noProof/>
          <w14:ligatures w14:val="standardContextual"/>
        </w:rPr>
        <w:pict w14:anchorId="1C3ECCDB">
          <v:rect id="_x0000_i1029" alt="" style="width:468pt;height:.05pt;mso-width-percent:0;mso-height-percent:0;mso-width-percent:0;mso-height-percent:0" o:hralign="center" o:hrstd="t" o:hr="t" fillcolor="#a0a0a0" stroked="f"/>
        </w:pict>
      </w:r>
    </w:p>
    <w:p w14:paraId="180F04E1" w14:textId="77777777" w:rsidR="00582A46" w:rsidRDefault="00582A46" w:rsidP="00582A46">
      <w:pPr>
        <w:pStyle w:val="Heading2"/>
        <w:rPr>
          <w:color w:val="000000"/>
        </w:rPr>
      </w:pPr>
      <w:r>
        <w:rPr>
          <w:color w:val="000000"/>
        </w:rPr>
        <w:t>Data Governance</w:t>
      </w:r>
    </w:p>
    <w:p w14:paraId="543616CA" w14:textId="77777777" w:rsidR="00582A46" w:rsidRDefault="00582A46" w:rsidP="00582A46">
      <w:pPr>
        <w:pStyle w:val="NormalWeb"/>
        <w:rPr>
          <w:color w:val="000000"/>
        </w:rPr>
      </w:pPr>
      <w:r>
        <w:rPr>
          <w:rStyle w:val="Strong"/>
          <w:rFonts w:eastAsiaTheme="majorEastAsia"/>
          <w:color w:val="000000"/>
        </w:rPr>
        <w:t>What it is</w:t>
      </w:r>
      <w:r>
        <w:rPr>
          <w:color w:val="000000"/>
        </w:rPr>
        <w:br/>
        <w:t>Data Governance defines ownership, accountability, quality standards, and permitted use of enterprise data. It establishes who is responsible for data accuracy and how data supports reporting, analytics, and decision-making. The service turns data into a governed enterprise asset.</w:t>
      </w:r>
    </w:p>
    <w:p w14:paraId="3A152D8F" w14:textId="77777777" w:rsidR="00582A46" w:rsidRDefault="00582A46" w:rsidP="00582A46">
      <w:pPr>
        <w:pStyle w:val="NormalWeb"/>
        <w:rPr>
          <w:color w:val="000000"/>
        </w:rPr>
      </w:pPr>
      <w:r>
        <w:rPr>
          <w:rStyle w:val="Strong"/>
          <w:rFonts w:eastAsiaTheme="majorEastAsia"/>
          <w:color w:val="000000"/>
        </w:rPr>
        <w:t>Key activities</w:t>
      </w:r>
    </w:p>
    <w:p w14:paraId="5981892F" w14:textId="77777777" w:rsidR="00582A46" w:rsidRDefault="00582A46" w:rsidP="00582A46">
      <w:pPr>
        <w:pStyle w:val="NormalWeb"/>
        <w:numPr>
          <w:ilvl w:val="0"/>
          <w:numId w:val="174"/>
        </w:numPr>
        <w:rPr>
          <w:color w:val="000000"/>
        </w:rPr>
      </w:pPr>
      <w:r>
        <w:rPr>
          <w:color w:val="000000"/>
        </w:rPr>
        <w:t>Identification of critical data assets</w:t>
      </w:r>
    </w:p>
    <w:p w14:paraId="5978BFCB" w14:textId="77777777" w:rsidR="00582A46" w:rsidRDefault="00582A46" w:rsidP="00582A46">
      <w:pPr>
        <w:pStyle w:val="NormalWeb"/>
        <w:numPr>
          <w:ilvl w:val="0"/>
          <w:numId w:val="174"/>
        </w:numPr>
        <w:rPr>
          <w:color w:val="000000"/>
        </w:rPr>
      </w:pPr>
      <w:r>
        <w:rPr>
          <w:color w:val="000000"/>
        </w:rPr>
        <w:t>Assignment of data owners and stewards</w:t>
      </w:r>
    </w:p>
    <w:p w14:paraId="0862A1EC" w14:textId="77777777" w:rsidR="00582A46" w:rsidRDefault="00582A46" w:rsidP="00582A46">
      <w:pPr>
        <w:pStyle w:val="NormalWeb"/>
        <w:numPr>
          <w:ilvl w:val="0"/>
          <w:numId w:val="174"/>
        </w:numPr>
        <w:rPr>
          <w:color w:val="000000"/>
        </w:rPr>
      </w:pPr>
      <w:r>
        <w:rPr>
          <w:color w:val="000000"/>
        </w:rPr>
        <w:t>Data quality, validation, and reconciliation controls</w:t>
      </w:r>
    </w:p>
    <w:p w14:paraId="4AEA7FAC" w14:textId="77777777" w:rsidR="00582A46" w:rsidRDefault="00582A46" w:rsidP="00582A46">
      <w:pPr>
        <w:pStyle w:val="NormalWeb"/>
        <w:numPr>
          <w:ilvl w:val="0"/>
          <w:numId w:val="174"/>
        </w:numPr>
        <w:rPr>
          <w:color w:val="000000"/>
        </w:rPr>
      </w:pPr>
      <w:r>
        <w:rPr>
          <w:color w:val="000000"/>
        </w:rPr>
        <w:t>Alignment of reporting and analytics practices</w:t>
      </w:r>
    </w:p>
    <w:p w14:paraId="2130D861" w14:textId="77777777" w:rsidR="00582A46" w:rsidRDefault="00582A46" w:rsidP="00582A46">
      <w:pPr>
        <w:pStyle w:val="NormalWeb"/>
        <w:rPr>
          <w:color w:val="000000"/>
        </w:rPr>
      </w:pPr>
      <w:r>
        <w:rPr>
          <w:rStyle w:val="Strong"/>
          <w:rFonts w:eastAsiaTheme="majorEastAsia"/>
          <w:color w:val="000000"/>
        </w:rPr>
        <w:t>Why it matters</w:t>
      </w:r>
      <w:r>
        <w:rPr>
          <w:color w:val="000000"/>
        </w:rPr>
        <w:br/>
        <w:t>Unreliable data undermines decisions and reporting. Governance creates consistency, trust, and repeatability.</w:t>
      </w:r>
    </w:p>
    <w:p w14:paraId="567CF4DA" w14:textId="77777777" w:rsidR="00B60ACC" w:rsidRDefault="00B60ACC" w:rsidP="00B60ACC">
      <w:pPr>
        <w:pStyle w:val="NormalWeb"/>
        <w:rPr>
          <w:color w:val="000000"/>
        </w:rPr>
      </w:pPr>
      <w:r>
        <w:rPr>
          <w:rStyle w:val="Strong"/>
          <w:rFonts w:eastAsiaTheme="majorEastAsia"/>
          <w:color w:val="000000"/>
        </w:rPr>
        <w:t>Primary framework alignment</w:t>
      </w:r>
      <w:r>
        <w:rPr>
          <w:color w:val="000000"/>
        </w:rPr>
        <w:br/>
        <w:t>DAMA-DMBOK • ISO/IEC 8000</w:t>
      </w:r>
    </w:p>
    <w:p w14:paraId="481B32E9" w14:textId="77777777" w:rsidR="00B60ACC" w:rsidRDefault="00B60ACC" w:rsidP="00582A46">
      <w:pPr>
        <w:pStyle w:val="NormalWeb"/>
        <w:rPr>
          <w:color w:val="000000"/>
        </w:rPr>
      </w:pPr>
    </w:p>
    <w:p w14:paraId="69E9D47B" w14:textId="77777777" w:rsidR="00582A46" w:rsidRDefault="00FE60B1" w:rsidP="00582A46">
      <w:r w:rsidRPr="00FE60B1">
        <w:rPr>
          <w:noProof/>
          <w14:ligatures w14:val="standardContextual"/>
        </w:rPr>
        <w:pict w14:anchorId="7F70830A">
          <v:rect id="_x0000_i1028" alt="" style="width:468pt;height:.05pt;mso-width-percent:0;mso-height-percent:0;mso-width-percent:0;mso-height-percent:0" o:hralign="center" o:hrstd="t" o:hr="t" fillcolor="#a0a0a0" stroked="f"/>
        </w:pict>
      </w:r>
    </w:p>
    <w:p w14:paraId="4A896B51" w14:textId="77777777" w:rsidR="00582A46" w:rsidRDefault="00582A46" w:rsidP="00582A46">
      <w:pPr>
        <w:pStyle w:val="Heading2"/>
        <w:rPr>
          <w:color w:val="000000"/>
        </w:rPr>
      </w:pPr>
      <w:r>
        <w:rPr>
          <w:color w:val="000000"/>
        </w:rPr>
        <w:t>AI &amp; AI Regulatory Governance</w:t>
      </w:r>
    </w:p>
    <w:p w14:paraId="7A269125" w14:textId="77777777" w:rsidR="00582A46" w:rsidRDefault="00582A46" w:rsidP="00582A46">
      <w:pPr>
        <w:pStyle w:val="NormalWeb"/>
        <w:rPr>
          <w:color w:val="000000"/>
        </w:rPr>
      </w:pPr>
      <w:r>
        <w:rPr>
          <w:rStyle w:val="Strong"/>
          <w:rFonts w:eastAsiaTheme="majorEastAsia"/>
          <w:color w:val="000000"/>
        </w:rPr>
        <w:t>What it is</w:t>
      </w:r>
      <w:r>
        <w:rPr>
          <w:color w:val="000000"/>
        </w:rPr>
        <w:br/>
        <w:t>AI Governance establishes oversight structures for AI systems across design, deployment, monitoring, and retirement. It focuses on transparency, reliability, and accountability for AI-driven outcomes. The service ensures AI adoption remains controlled and explainable as usage expands.</w:t>
      </w:r>
    </w:p>
    <w:p w14:paraId="349B2D8E" w14:textId="77777777" w:rsidR="00582A46" w:rsidRDefault="00582A46" w:rsidP="00582A46">
      <w:pPr>
        <w:pStyle w:val="NormalWeb"/>
        <w:rPr>
          <w:color w:val="000000"/>
        </w:rPr>
      </w:pPr>
      <w:r>
        <w:rPr>
          <w:rStyle w:val="Strong"/>
          <w:rFonts w:eastAsiaTheme="majorEastAsia"/>
          <w:color w:val="000000"/>
        </w:rPr>
        <w:t>Key activities</w:t>
      </w:r>
    </w:p>
    <w:p w14:paraId="402F76D4" w14:textId="77777777" w:rsidR="00582A46" w:rsidRDefault="00582A46" w:rsidP="00582A46">
      <w:pPr>
        <w:pStyle w:val="NormalWeb"/>
        <w:numPr>
          <w:ilvl w:val="0"/>
          <w:numId w:val="175"/>
        </w:numPr>
        <w:rPr>
          <w:color w:val="000000"/>
        </w:rPr>
      </w:pPr>
      <w:r>
        <w:rPr>
          <w:color w:val="000000"/>
        </w:rPr>
        <w:t>AI use-case inventory and risk classification</w:t>
      </w:r>
    </w:p>
    <w:p w14:paraId="77EE7F79" w14:textId="77777777" w:rsidR="00582A46" w:rsidRDefault="00582A46" w:rsidP="00582A46">
      <w:pPr>
        <w:pStyle w:val="NormalWeb"/>
        <w:numPr>
          <w:ilvl w:val="0"/>
          <w:numId w:val="175"/>
        </w:numPr>
        <w:rPr>
          <w:color w:val="000000"/>
        </w:rPr>
      </w:pPr>
      <w:r>
        <w:rPr>
          <w:color w:val="000000"/>
        </w:rPr>
        <w:t>Bias, explainability, and performance assessment</w:t>
      </w:r>
    </w:p>
    <w:p w14:paraId="139D4AB5" w14:textId="77777777" w:rsidR="00582A46" w:rsidRDefault="00582A46" w:rsidP="00582A46">
      <w:pPr>
        <w:pStyle w:val="NormalWeb"/>
        <w:numPr>
          <w:ilvl w:val="0"/>
          <w:numId w:val="175"/>
        </w:numPr>
        <w:rPr>
          <w:color w:val="000000"/>
        </w:rPr>
      </w:pPr>
      <w:r>
        <w:rPr>
          <w:color w:val="000000"/>
        </w:rPr>
        <w:t>Model documentation and monitoring controls</w:t>
      </w:r>
    </w:p>
    <w:p w14:paraId="1447BE13" w14:textId="77777777" w:rsidR="00582A46" w:rsidRDefault="00582A46" w:rsidP="00582A46">
      <w:pPr>
        <w:pStyle w:val="NormalWeb"/>
        <w:numPr>
          <w:ilvl w:val="0"/>
          <w:numId w:val="175"/>
        </w:numPr>
        <w:rPr>
          <w:color w:val="000000"/>
        </w:rPr>
      </w:pPr>
      <w:r>
        <w:rPr>
          <w:color w:val="000000"/>
        </w:rPr>
        <w:t>Regulatory readiness planning</w:t>
      </w:r>
    </w:p>
    <w:p w14:paraId="1F539AD9" w14:textId="77777777" w:rsidR="00582A46" w:rsidRDefault="00582A46" w:rsidP="00582A46">
      <w:pPr>
        <w:pStyle w:val="NormalWeb"/>
        <w:rPr>
          <w:color w:val="000000"/>
        </w:rPr>
      </w:pPr>
      <w:r>
        <w:rPr>
          <w:rStyle w:val="Strong"/>
          <w:rFonts w:eastAsiaTheme="majorEastAsia"/>
          <w:color w:val="000000"/>
        </w:rPr>
        <w:lastRenderedPageBreak/>
        <w:t>Why it matters</w:t>
      </w:r>
      <w:r>
        <w:rPr>
          <w:color w:val="000000"/>
        </w:rPr>
        <w:br/>
        <w:t>AI introduces new forms of operational and reputational risk. Governance enables innovation while maintaining trust and predictability.</w:t>
      </w:r>
    </w:p>
    <w:p w14:paraId="6568364B" w14:textId="77777777" w:rsidR="00582A46" w:rsidRDefault="00FE60B1" w:rsidP="00582A46">
      <w:r w:rsidRPr="00FE60B1">
        <w:rPr>
          <w:noProof/>
          <w14:ligatures w14:val="standardContextual"/>
        </w:rPr>
        <w:pict w14:anchorId="0AB7749A">
          <v:rect id="_x0000_i1027" alt="" style="width:468pt;height:.05pt;mso-width-percent:0;mso-height-percent:0;mso-width-percent:0;mso-height-percent:0" o:hralign="center" o:hrstd="t" o:hr="t" fillcolor="#a0a0a0" stroked="f"/>
        </w:pict>
      </w:r>
    </w:p>
    <w:p w14:paraId="69F7D5AD" w14:textId="77777777" w:rsidR="00582A46" w:rsidRDefault="00582A46" w:rsidP="00582A46">
      <w:pPr>
        <w:pStyle w:val="Heading2"/>
        <w:rPr>
          <w:color w:val="000000"/>
        </w:rPr>
      </w:pPr>
      <w:r>
        <w:rPr>
          <w:color w:val="000000"/>
        </w:rPr>
        <w:t>Software Asset Management (SAM)</w:t>
      </w:r>
    </w:p>
    <w:p w14:paraId="63CD4668" w14:textId="77777777" w:rsidR="00582A46" w:rsidRDefault="00582A46" w:rsidP="00582A46">
      <w:pPr>
        <w:pStyle w:val="NormalWeb"/>
        <w:rPr>
          <w:color w:val="000000"/>
        </w:rPr>
      </w:pPr>
      <w:r>
        <w:rPr>
          <w:rStyle w:val="Strong"/>
          <w:rFonts w:eastAsiaTheme="majorEastAsia"/>
          <w:color w:val="000000"/>
        </w:rPr>
        <w:t>Primary framework alignment</w:t>
      </w:r>
      <w:r>
        <w:rPr>
          <w:color w:val="000000"/>
        </w:rPr>
        <w:br/>
        <w:t>ISO/IEC 19770</w:t>
      </w:r>
    </w:p>
    <w:p w14:paraId="5512E796" w14:textId="77777777" w:rsidR="00582A46" w:rsidRDefault="00582A46" w:rsidP="00582A46">
      <w:pPr>
        <w:pStyle w:val="NormalWeb"/>
        <w:rPr>
          <w:color w:val="000000"/>
        </w:rPr>
      </w:pPr>
      <w:r>
        <w:rPr>
          <w:rStyle w:val="Strong"/>
          <w:rFonts w:eastAsiaTheme="majorEastAsia"/>
          <w:color w:val="000000"/>
        </w:rPr>
        <w:t>What it is</w:t>
      </w:r>
      <w:r>
        <w:rPr>
          <w:color w:val="000000"/>
        </w:rPr>
        <w:br/>
        <w:t>Software Asset Management governs how software is acquired, deployed, used, and retired across the organization. It focuses on cost control, license compliance, and vendor accountability. The service ensures software investments remain transparent and defensible.</w:t>
      </w:r>
    </w:p>
    <w:p w14:paraId="514B3D3C" w14:textId="77777777" w:rsidR="00582A46" w:rsidRDefault="00582A46" w:rsidP="00582A46">
      <w:pPr>
        <w:pStyle w:val="NormalWeb"/>
        <w:rPr>
          <w:color w:val="000000"/>
        </w:rPr>
      </w:pPr>
      <w:r>
        <w:rPr>
          <w:rStyle w:val="Strong"/>
          <w:rFonts w:eastAsiaTheme="majorEastAsia"/>
          <w:color w:val="000000"/>
        </w:rPr>
        <w:t>Key activities</w:t>
      </w:r>
    </w:p>
    <w:p w14:paraId="4E78F52C" w14:textId="77777777" w:rsidR="00582A46" w:rsidRDefault="00582A46" w:rsidP="00582A46">
      <w:pPr>
        <w:pStyle w:val="NormalWeb"/>
        <w:numPr>
          <w:ilvl w:val="0"/>
          <w:numId w:val="176"/>
        </w:numPr>
        <w:rPr>
          <w:color w:val="000000"/>
        </w:rPr>
      </w:pPr>
      <w:r>
        <w:rPr>
          <w:color w:val="000000"/>
        </w:rPr>
        <w:t>Software inventory and utilization analysis</w:t>
      </w:r>
    </w:p>
    <w:p w14:paraId="116272AD" w14:textId="77777777" w:rsidR="00582A46" w:rsidRDefault="00582A46" w:rsidP="00582A46">
      <w:pPr>
        <w:pStyle w:val="NormalWeb"/>
        <w:numPr>
          <w:ilvl w:val="0"/>
          <w:numId w:val="176"/>
        </w:numPr>
        <w:rPr>
          <w:color w:val="000000"/>
        </w:rPr>
      </w:pPr>
      <w:r>
        <w:rPr>
          <w:color w:val="000000"/>
        </w:rPr>
        <w:t>License compliance and renewal governance</w:t>
      </w:r>
    </w:p>
    <w:p w14:paraId="08D61A96" w14:textId="77777777" w:rsidR="00582A46" w:rsidRDefault="00582A46" w:rsidP="00582A46">
      <w:pPr>
        <w:pStyle w:val="NormalWeb"/>
        <w:numPr>
          <w:ilvl w:val="0"/>
          <w:numId w:val="176"/>
        </w:numPr>
        <w:rPr>
          <w:color w:val="000000"/>
        </w:rPr>
      </w:pPr>
      <w:r>
        <w:rPr>
          <w:color w:val="000000"/>
        </w:rPr>
        <w:t>Cost optimization and audit readiness</w:t>
      </w:r>
    </w:p>
    <w:p w14:paraId="18C6A7C3" w14:textId="77777777" w:rsidR="00582A46" w:rsidRDefault="00582A46" w:rsidP="00582A46">
      <w:pPr>
        <w:pStyle w:val="NormalWeb"/>
        <w:rPr>
          <w:color w:val="000000"/>
        </w:rPr>
      </w:pPr>
      <w:r>
        <w:rPr>
          <w:rStyle w:val="Strong"/>
          <w:rFonts w:eastAsiaTheme="majorEastAsia"/>
          <w:color w:val="000000"/>
        </w:rPr>
        <w:t>Why it matters</w:t>
      </w:r>
      <w:r>
        <w:rPr>
          <w:color w:val="000000"/>
        </w:rPr>
        <w:br/>
        <w:t>Unmanaged software environments increase cost and compliance exposure. SAM reduces waste and prevents audit surprises.</w:t>
      </w:r>
    </w:p>
    <w:p w14:paraId="0A5F1BC6" w14:textId="77777777" w:rsidR="00B60ACC" w:rsidRDefault="00B60ACC" w:rsidP="00B60ACC">
      <w:pPr>
        <w:pStyle w:val="NormalWeb"/>
        <w:rPr>
          <w:color w:val="000000"/>
        </w:rPr>
      </w:pPr>
      <w:r>
        <w:rPr>
          <w:rStyle w:val="Strong"/>
          <w:rFonts w:eastAsiaTheme="majorEastAsia"/>
          <w:color w:val="000000"/>
        </w:rPr>
        <w:t>Primary framework alignment</w:t>
      </w:r>
      <w:r>
        <w:rPr>
          <w:color w:val="000000"/>
        </w:rPr>
        <w:br/>
        <w:t>NIST AI Risk Management Framework • OECD AI Principles</w:t>
      </w:r>
    </w:p>
    <w:p w14:paraId="181EB152" w14:textId="77777777" w:rsidR="00582A46" w:rsidRDefault="00FE60B1" w:rsidP="00582A46">
      <w:r w:rsidRPr="00FE60B1">
        <w:rPr>
          <w:noProof/>
          <w14:ligatures w14:val="standardContextual"/>
        </w:rPr>
        <w:pict w14:anchorId="6F667569">
          <v:rect id="_x0000_i1026" alt="" style="width:468pt;height:.05pt;mso-width-percent:0;mso-height-percent:0;mso-width-percent:0;mso-height-percent:0" o:hralign="center" o:hrstd="t" o:hr="t" fillcolor="#a0a0a0" stroked="f"/>
        </w:pict>
      </w:r>
    </w:p>
    <w:p w14:paraId="6C854338" w14:textId="77777777" w:rsidR="00582A46" w:rsidRDefault="00582A46" w:rsidP="00582A46">
      <w:pPr>
        <w:pStyle w:val="Heading2"/>
        <w:rPr>
          <w:color w:val="000000"/>
        </w:rPr>
      </w:pPr>
      <w:r>
        <w:rPr>
          <w:color w:val="000000"/>
        </w:rPr>
        <w:t>System Implementation Ride-Along Assurance</w:t>
      </w:r>
    </w:p>
    <w:p w14:paraId="31312E8B" w14:textId="77777777" w:rsidR="00582A46" w:rsidRDefault="00582A46" w:rsidP="00582A46">
      <w:pPr>
        <w:pStyle w:val="NormalWeb"/>
        <w:rPr>
          <w:color w:val="000000"/>
        </w:rPr>
      </w:pPr>
      <w:r>
        <w:rPr>
          <w:rStyle w:val="Strong"/>
          <w:rFonts w:eastAsiaTheme="majorEastAsia"/>
          <w:color w:val="000000"/>
        </w:rPr>
        <w:t>What it is</w:t>
      </w:r>
      <w:r>
        <w:rPr>
          <w:color w:val="000000"/>
        </w:rPr>
        <w:br/>
        <w:t>Ride-Along Assurance provides independent governance and risk oversight during major system implementations. It operates alongside implementation teams during design, configuration, and build phases rather than reviewing outcomes after go-live. This service identifies governance, control, and data risks early—when they are least expensive to fix.</w:t>
      </w:r>
    </w:p>
    <w:p w14:paraId="46D35BDE" w14:textId="77777777" w:rsidR="00582A46" w:rsidRDefault="00582A46" w:rsidP="00582A46">
      <w:pPr>
        <w:pStyle w:val="NormalWeb"/>
        <w:rPr>
          <w:color w:val="000000"/>
        </w:rPr>
      </w:pPr>
      <w:r>
        <w:rPr>
          <w:rStyle w:val="Strong"/>
          <w:rFonts w:eastAsiaTheme="majorEastAsia"/>
          <w:color w:val="000000"/>
        </w:rPr>
        <w:t>Key activities</w:t>
      </w:r>
    </w:p>
    <w:p w14:paraId="35783787" w14:textId="77777777" w:rsidR="00582A46" w:rsidRDefault="00582A46" w:rsidP="00582A46">
      <w:pPr>
        <w:pStyle w:val="NormalWeb"/>
        <w:numPr>
          <w:ilvl w:val="0"/>
          <w:numId w:val="177"/>
        </w:numPr>
        <w:rPr>
          <w:color w:val="000000"/>
        </w:rPr>
      </w:pPr>
      <w:r>
        <w:rPr>
          <w:color w:val="000000"/>
        </w:rPr>
        <w:t>Governance checkpoints throughout implementation phases</w:t>
      </w:r>
    </w:p>
    <w:p w14:paraId="5FF714C0" w14:textId="77777777" w:rsidR="00582A46" w:rsidRDefault="00582A46" w:rsidP="00582A46">
      <w:pPr>
        <w:pStyle w:val="NormalWeb"/>
        <w:numPr>
          <w:ilvl w:val="0"/>
          <w:numId w:val="177"/>
        </w:numPr>
        <w:rPr>
          <w:color w:val="000000"/>
        </w:rPr>
      </w:pPr>
      <w:r>
        <w:rPr>
          <w:color w:val="000000"/>
        </w:rPr>
        <w:t>Review of access models, control design, and data migration logic</w:t>
      </w:r>
    </w:p>
    <w:p w14:paraId="24E3FA5F" w14:textId="77777777" w:rsidR="00582A46" w:rsidRDefault="00582A46" w:rsidP="00582A46">
      <w:pPr>
        <w:pStyle w:val="NormalWeb"/>
        <w:numPr>
          <w:ilvl w:val="0"/>
          <w:numId w:val="177"/>
        </w:numPr>
        <w:rPr>
          <w:color w:val="000000"/>
        </w:rPr>
      </w:pPr>
      <w:r>
        <w:rPr>
          <w:color w:val="000000"/>
        </w:rPr>
        <w:t>Identification of high-risk implementation decisions</w:t>
      </w:r>
    </w:p>
    <w:p w14:paraId="5908C236" w14:textId="77777777" w:rsidR="00582A46" w:rsidRDefault="00582A46" w:rsidP="00582A46">
      <w:pPr>
        <w:pStyle w:val="NormalWeb"/>
        <w:numPr>
          <w:ilvl w:val="0"/>
          <w:numId w:val="177"/>
        </w:numPr>
        <w:rPr>
          <w:color w:val="000000"/>
        </w:rPr>
      </w:pPr>
      <w:r>
        <w:rPr>
          <w:color w:val="000000"/>
        </w:rPr>
        <w:t>Real-time issue escalation and corrective guidance</w:t>
      </w:r>
    </w:p>
    <w:p w14:paraId="400F7832" w14:textId="77777777" w:rsidR="00582A46" w:rsidRDefault="00582A46" w:rsidP="00582A46">
      <w:pPr>
        <w:pStyle w:val="NormalWeb"/>
        <w:rPr>
          <w:color w:val="000000"/>
        </w:rPr>
      </w:pPr>
      <w:r>
        <w:rPr>
          <w:rStyle w:val="Strong"/>
          <w:rFonts w:eastAsiaTheme="majorEastAsia"/>
          <w:color w:val="000000"/>
        </w:rPr>
        <w:lastRenderedPageBreak/>
        <w:t>Why it matters</w:t>
      </w:r>
      <w:r>
        <w:rPr>
          <w:color w:val="000000"/>
        </w:rPr>
        <w:br/>
        <w:t>Most implementation failures are governance failures discovered too late. Ride-along assurance reduces rework, delays, and post-implementation remediation.</w:t>
      </w:r>
    </w:p>
    <w:p w14:paraId="68312BCE" w14:textId="77777777" w:rsidR="00B60ACC" w:rsidRDefault="00B60ACC" w:rsidP="00B60ACC">
      <w:pPr>
        <w:pStyle w:val="NormalWeb"/>
        <w:rPr>
          <w:color w:val="000000"/>
        </w:rPr>
      </w:pPr>
      <w:r>
        <w:rPr>
          <w:rStyle w:val="Strong"/>
          <w:rFonts w:eastAsiaTheme="majorEastAsia"/>
          <w:color w:val="000000"/>
        </w:rPr>
        <w:t>Primary framework alignment</w:t>
      </w:r>
      <w:r>
        <w:rPr>
          <w:color w:val="000000"/>
        </w:rPr>
        <w:br/>
        <w:t>COBIT • ITIL • ISO/IEC 38500</w:t>
      </w:r>
    </w:p>
    <w:p w14:paraId="2C82E331" w14:textId="77777777" w:rsidR="00582A46" w:rsidRDefault="00FE60B1" w:rsidP="00582A46">
      <w:r w:rsidRPr="00FE60B1">
        <w:rPr>
          <w:noProof/>
          <w14:ligatures w14:val="standardContextual"/>
        </w:rPr>
        <w:pict w14:anchorId="447FFEA2">
          <v:rect id="_x0000_i1025" alt="" style="width:468pt;height:.05pt;mso-width-percent:0;mso-height-percent:0;mso-width-percent:0;mso-height-percent:0" o:hralign="center" o:hrstd="t" o:hr="t" fillcolor="#a0a0a0" stroked="f"/>
        </w:pict>
      </w:r>
    </w:p>
    <w:p w14:paraId="34529E27" w14:textId="77777777" w:rsidR="00582A46" w:rsidRDefault="00582A46" w:rsidP="00582A46">
      <w:pPr>
        <w:pStyle w:val="Heading2"/>
        <w:rPr>
          <w:color w:val="000000"/>
        </w:rPr>
      </w:pPr>
      <w:r>
        <w:rPr>
          <w:color w:val="000000"/>
        </w:rPr>
        <w:t>System Implementation Quality Testing Assurance</w:t>
      </w:r>
    </w:p>
    <w:p w14:paraId="291620F3" w14:textId="77777777" w:rsidR="00582A46" w:rsidRDefault="00582A46" w:rsidP="00582A46">
      <w:pPr>
        <w:pStyle w:val="NormalWeb"/>
        <w:rPr>
          <w:color w:val="000000"/>
        </w:rPr>
      </w:pPr>
      <w:r>
        <w:rPr>
          <w:rStyle w:val="Strong"/>
          <w:rFonts w:eastAsiaTheme="majorEastAsia"/>
          <w:color w:val="000000"/>
        </w:rPr>
        <w:t>What it is</w:t>
      </w:r>
      <w:r>
        <w:rPr>
          <w:color w:val="000000"/>
        </w:rPr>
        <w:br/>
        <w:t>Quality Testing Assurance provides independent validation that systems are accurate, controlled, and ready for sustained operations. It complements functional and user acceptance testing by focusing on financial logic, data integrity, and exception handling. The service ensures systems behave predictably under real-world conditions.</w:t>
      </w:r>
    </w:p>
    <w:p w14:paraId="50FACA6A" w14:textId="77777777" w:rsidR="00582A46" w:rsidRDefault="00582A46" w:rsidP="00582A46">
      <w:pPr>
        <w:pStyle w:val="NormalWeb"/>
        <w:rPr>
          <w:color w:val="000000"/>
        </w:rPr>
      </w:pPr>
      <w:r>
        <w:rPr>
          <w:rStyle w:val="Strong"/>
          <w:rFonts w:eastAsiaTheme="majorEastAsia"/>
          <w:color w:val="000000"/>
        </w:rPr>
        <w:t>Key activities</w:t>
      </w:r>
    </w:p>
    <w:p w14:paraId="403430EE" w14:textId="77777777" w:rsidR="00582A46" w:rsidRDefault="00582A46" w:rsidP="00582A46">
      <w:pPr>
        <w:pStyle w:val="NormalWeb"/>
        <w:numPr>
          <w:ilvl w:val="0"/>
          <w:numId w:val="178"/>
        </w:numPr>
        <w:rPr>
          <w:color w:val="000000"/>
        </w:rPr>
      </w:pPr>
      <w:r>
        <w:rPr>
          <w:color w:val="000000"/>
        </w:rPr>
        <w:t>Review of testing strategy and coverage adequacy</w:t>
      </w:r>
    </w:p>
    <w:p w14:paraId="2D45EDEF" w14:textId="77777777" w:rsidR="00582A46" w:rsidRDefault="00582A46" w:rsidP="00582A46">
      <w:pPr>
        <w:pStyle w:val="NormalWeb"/>
        <w:numPr>
          <w:ilvl w:val="0"/>
          <w:numId w:val="178"/>
        </w:numPr>
        <w:rPr>
          <w:color w:val="000000"/>
        </w:rPr>
      </w:pPr>
      <w:r>
        <w:rPr>
          <w:color w:val="000000"/>
        </w:rPr>
        <w:t>Validation of financial logic and control scenarios</w:t>
      </w:r>
    </w:p>
    <w:p w14:paraId="6EC5AAA2" w14:textId="77777777" w:rsidR="00582A46" w:rsidRDefault="00582A46" w:rsidP="00582A46">
      <w:pPr>
        <w:pStyle w:val="NormalWeb"/>
        <w:numPr>
          <w:ilvl w:val="0"/>
          <w:numId w:val="178"/>
        </w:numPr>
        <w:rPr>
          <w:color w:val="000000"/>
        </w:rPr>
      </w:pPr>
      <w:r>
        <w:rPr>
          <w:color w:val="000000"/>
        </w:rPr>
        <w:t>Data reconciliation and integrity testing</w:t>
      </w:r>
    </w:p>
    <w:p w14:paraId="30300DA0" w14:textId="77777777" w:rsidR="00582A46" w:rsidRDefault="00582A46" w:rsidP="00582A46">
      <w:pPr>
        <w:pStyle w:val="NormalWeb"/>
        <w:numPr>
          <w:ilvl w:val="0"/>
          <w:numId w:val="178"/>
        </w:numPr>
        <w:rPr>
          <w:color w:val="000000"/>
        </w:rPr>
      </w:pPr>
      <w:r>
        <w:rPr>
          <w:color w:val="000000"/>
        </w:rPr>
        <w:t>Go-live readiness assessment</w:t>
      </w:r>
    </w:p>
    <w:p w14:paraId="3E8787DF" w14:textId="77777777" w:rsidR="00582A46" w:rsidRDefault="00582A46" w:rsidP="00582A46">
      <w:pPr>
        <w:pStyle w:val="NormalWeb"/>
        <w:rPr>
          <w:color w:val="000000"/>
        </w:rPr>
      </w:pPr>
      <w:r>
        <w:rPr>
          <w:rStyle w:val="Strong"/>
          <w:rFonts w:eastAsiaTheme="majorEastAsia"/>
          <w:color w:val="000000"/>
        </w:rPr>
        <w:t>Why it matters</w:t>
      </w:r>
      <w:r>
        <w:rPr>
          <w:color w:val="000000"/>
        </w:rPr>
        <w:br/>
        <w:t>Systems can pass functional tests and still fail in production. Quality assurance reduces post-go-live failures, financial discrepancies, and audit findings.</w:t>
      </w:r>
    </w:p>
    <w:p w14:paraId="0FC1C216" w14:textId="77777777" w:rsidR="00F256EC" w:rsidRDefault="00F256EC" w:rsidP="00F256EC">
      <w:pPr>
        <w:pStyle w:val="NormalWeb"/>
        <w:rPr>
          <w:color w:val="000000"/>
        </w:rPr>
      </w:pPr>
      <w:r>
        <w:rPr>
          <w:rStyle w:val="Strong"/>
          <w:rFonts w:eastAsiaTheme="majorEastAsia"/>
          <w:color w:val="000000"/>
        </w:rPr>
        <w:t>Primary framework alignment</w:t>
      </w:r>
      <w:r>
        <w:rPr>
          <w:color w:val="000000"/>
        </w:rPr>
        <w:br/>
        <w:t>COBIT • ISO/IEC 25010 (system quality) • ITIL</w:t>
      </w:r>
    </w:p>
    <w:p w14:paraId="13E69764" w14:textId="77777777" w:rsidR="00E40711" w:rsidRDefault="00E40711" w:rsidP="004D4853">
      <w:pPr>
        <w:rPr>
          <w:rFonts w:ascii="Helvetica Neue" w:hAnsi="Helvetica Neue"/>
          <w:color w:val="000000"/>
          <w:sz w:val="20"/>
          <w:szCs w:val="20"/>
        </w:rPr>
      </w:pPr>
    </w:p>
    <w:p w14:paraId="57E1F4BB" w14:textId="1520CCD8" w:rsidR="004377B8" w:rsidRDefault="004377B8" w:rsidP="004D4853">
      <w:pPr>
        <w:rPr>
          <w:rFonts w:ascii="Helvetica Neue" w:hAnsi="Helvetica Neue"/>
          <w:color w:val="1D1D1D"/>
          <w:sz w:val="20"/>
          <w:szCs w:val="20"/>
        </w:rPr>
      </w:pPr>
    </w:p>
    <w:p w14:paraId="12F37917" w14:textId="77777777" w:rsidR="005E250B" w:rsidRDefault="005E250B" w:rsidP="00E21D37">
      <w:pPr>
        <w:pStyle w:val="NormalWeb"/>
        <w:rPr>
          <w:rStyle w:val="Strong"/>
          <w:rFonts w:eastAsiaTheme="majorEastAsia"/>
          <w:color w:val="000000"/>
        </w:rPr>
      </w:pPr>
    </w:p>
    <w:p w14:paraId="477246DD" w14:textId="77777777" w:rsidR="00E21D37" w:rsidRDefault="00E21D37" w:rsidP="00E21D37">
      <w:pPr>
        <w:pStyle w:val="NormalWeb"/>
        <w:rPr>
          <w:color w:val="000000"/>
        </w:rPr>
      </w:pPr>
    </w:p>
    <w:p w14:paraId="1F4B5256" w14:textId="77777777" w:rsidR="00E2455A" w:rsidRDefault="00E2455A" w:rsidP="00E95251">
      <w:pPr>
        <w:pStyle w:val="NormalWeb"/>
        <w:rPr>
          <w:color w:val="000000"/>
        </w:rPr>
      </w:pPr>
    </w:p>
    <w:p w14:paraId="39070F96" w14:textId="77777777" w:rsidR="00F77A21" w:rsidRDefault="00F77A21" w:rsidP="003B1758">
      <w:pPr>
        <w:pStyle w:val="NormalWeb"/>
        <w:rPr>
          <w:color w:val="000000"/>
        </w:rPr>
      </w:pPr>
    </w:p>
    <w:p w14:paraId="3E080C60" w14:textId="287755E2" w:rsidR="008B6AE3" w:rsidRDefault="008B6AE3" w:rsidP="006A6E79"/>
    <w:sectPr w:rsidR="008B6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231"/>
    <w:multiLevelType w:val="multilevel"/>
    <w:tmpl w:val="223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B70"/>
    <w:multiLevelType w:val="multilevel"/>
    <w:tmpl w:val="9D6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3B34"/>
    <w:multiLevelType w:val="multilevel"/>
    <w:tmpl w:val="E9D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468B"/>
    <w:multiLevelType w:val="multilevel"/>
    <w:tmpl w:val="1BD0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770C3"/>
    <w:multiLevelType w:val="multilevel"/>
    <w:tmpl w:val="55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D2506"/>
    <w:multiLevelType w:val="multilevel"/>
    <w:tmpl w:val="129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25E67"/>
    <w:multiLevelType w:val="multilevel"/>
    <w:tmpl w:val="B782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502FD"/>
    <w:multiLevelType w:val="multilevel"/>
    <w:tmpl w:val="BCA6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673B7"/>
    <w:multiLevelType w:val="multilevel"/>
    <w:tmpl w:val="044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87350"/>
    <w:multiLevelType w:val="multilevel"/>
    <w:tmpl w:val="1AFA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53FCF"/>
    <w:multiLevelType w:val="multilevel"/>
    <w:tmpl w:val="5134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A0833"/>
    <w:multiLevelType w:val="multilevel"/>
    <w:tmpl w:val="59D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33CB2"/>
    <w:multiLevelType w:val="multilevel"/>
    <w:tmpl w:val="4F22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B758C"/>
    <w:multiLevelType w:val="multilevel"/>
    <w:tmpl w:val="80C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7035F"/>
    <w:multiLevelType w:val="multilevel"/>
    <w:tmpl w:val="F58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D53C6"/>
    <w:multiLevelType w:val="multilevel"/>
    <w:tmpl w:val="4E6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64DCF"/>
    <w:multiLevelType w:val="multilevel"/>
    <w:tmpl w:val="6148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4A4DC6"/>
    <w:multiLevelType w:val="multilevel"/>
    <w:tmpl w:val="B00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A4AF5"/>
    <w:multiLevelType w:val="multilevel"/>
    <w:tmpl w:val="C57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44012"/>
    <w:multiLevelType w:val="multilevel"/>
    <w:tmpl w:val="572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225B7"/>
    <w:multiLevelType w:val="multilevel"/>
    <w:tmpl w:val="1A3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26523"/>
    <w:multiLevelType w:val="multilevel"/>
    <w:tmpl w:val="808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A3C41"/>
    <w:multiLevelType w:val="multilevel"/>
    <w:tmpl w:val="6E36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30178"/>
    <w:multiLevelType w:val="multilevel"/>
    <w:tmpl w:val="0E7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F2284"/>
    <w:multiLevelType w:val="multilevel"/>
    <w:tmpl w:val="AAA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6562B8"/>
    <w:multiLevelType w:val="multilevel"/>
    <w:tmpl w:val="FED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E92D9A"/>
    <w:multiLevelType w:val="multilevel"/>
    <w:tmpl w:val="4DC0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56A47"/>
    <w:multiLevelType w:val="multilevel"/>
    <w:tmpl w:val="C4E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947DB"/>
    <w:multiLevelType w:val="multilevel"/>
    <w:tmpl w:val="D8D6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A61A18"/>
    <w:multiLevelType w:val="multilevel"/>
    <w:tmpl w:val="939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B3935"/>
    <w:multiLevelType w:val="multilevel"/>
    <w:tmpl w:val="C8D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915846"/>
    <w:multiLevelType w:val="multilevel"/>
    <w:tmpl w:val="6CB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122B00"/>
    <w:multiLevelType w:val="multilevel"/>
    <w:tmpl w:val="92C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5280B"/>
    <w:multiLevelType w:val="multilevel"/>
    <w:tmpl w:val="E70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230130"/>
    <w:multiLevelType w:val="multilevel"/>
    <w:tmpl w:val="665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479A6"/>
    <w:multiLevelType w:val="multilevel"/>
    <w:tmpl w:val="467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C28ED"/>
    <w:multiLevelType w:val="multilevel"/>
    <w:tmpl w:val="676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D2913"/>
    <w:multiLevelType w:val="multilevel"/>
    <w:tmpl w:val="E4CE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056087"/>
    <w:multiLevelType w:val="multilevel"/>
    <w:tmpl w:val="D77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4D2A5A"/>
    <w:multiLevelType w:val="multilevel"/>
    <w:tmpl w:val="E944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C3581"/>
    <w:multiLevelType w:val="multilevel"/>
    <w:tmpl w:val="921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C2176F"/>
    <w:multiLevelType w:val="multilevel"/>
    <w:tmpl w:val="4DA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06306"/>
    <w:multiLevelType w:val="multilevel"/>
    <w:tmpl w:val="5E5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767FFE"/>
    <w:multiLevelType w:val="multilevel"/>
    <w:tmpl w:val="021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42A38"/>
    <w:multiLevelType w:val="multilevel"/>
    <w:tmpl w:val="AF3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BA7422"/>
    <w:multiLevelType w:val="multilevel"/>
    <w:tmpl w:val="24D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E56EC9"/>
    <w:multiLevelType w:val="multilevel"/>
    <w:tmpl w:val="DB3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4529AA"/>
    <w:multiLevelType w:val="multilevel"/>
    <w:tmpl w:val="2EB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45364"/>
    <w:multiLevelType w:val="multilevel"/>
    <w:tmpl w:val="BE4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485EAF"/>
    <w:multiLevelType w:val="multilevel"/>
    <w:tmpl w:val="400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2F37BA0"/>
    <w:multiLevelType w:val="multilevel"/>
    <w:tmpl w:val="1BF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574DE0"/>
    <w:multiLevelType w:val="multilevel"/>
    <w:tmpl w:val="C29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7436EE"/>
    <w:multiLevelType w:val="multilevel"/>
    <w:tmpl w:val="FA4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C3A03"/>
    <w:multiLevelType w:val="multilevel"/>
    <w:tmpl w:val="72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F5E23"/>
    <w:multiLevelType w:val="multilevel"/>
    <w:tmpl w:val="70B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70E1B"/>
    <w:multiLevelType w:val="multilevel"/>
    <w:tmpl w:val="AE3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A10278"/>
    <w:multiLevelType w:val="multilevel"/>
    <w:tmpl w:val="A4E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AB7474"/>
    <w:multiLevelType w:val="multilevel"/>
    <w:tmpl w:val="94E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745273"/>
    <w:multiLevelType w:val="multilevel"/>
    <w:tmpl w:val="A8F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D12B4F"/>
    <w:multiLevelType w:val="multilevel"/>
    <w:tmpl w:val="72D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DC5908"/>
    <w:multiLevelType w:val="multilevel"/>
    <w:tmpl w:val="BA4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FD114E"/>
    <w:multiLevelType w:val="multilevel"/>
    <w:tmpl w:val="3FD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D61395"/>
    <w:multiLevelType w:val="multilevel"/>
    <w:tmpl w:val="E61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A9375F"/>
    <w:multiLevelType w:val="multilevel"/>
    <w:tmpl w:val="F80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22696D"/>
    <w:multiLevelType w:val="multilevel"/>
    <w:tmpl w:val="7CA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9F4DE7"/>
    <w:multiLevelType w:val="multilevel"/>
    <w:tmpl w:val="D4D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3A0A4F"/>
    <w:multiLevelType w:val="multilevel"/>
    <w:tmpl w:val="697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977B01"/>
    <w:multiLevelType w:val="multilevel"/>
    <w:tmpl w:val="60E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353890"/>
    <w:multiLevelType w:val="multilevel"/>
    <w:tmpl w:val="769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9E79F3"/>
    <w:multiLevelType w:val="multilevel"/>
    <w:tmpl w:val="46A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F74FCB"/>
    <w:multiLevelType w:val="multilevel"/>
    <w:tmpl w:val="AC16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17045B"/>
    <w:multiLevelType w:val="multilevel"/>
    <w:tmpl w:val="8E7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AD0DDA"/>
    <w:multiLevelType w:val="multilevel"/>
    <w:tmpl w:val="3184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163AD7"/>
    <w:multiLevelType w:val="multilevel"/>
    <w:tmpl w:val="106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383465"/>
    <w:multiLevelType w:val="multilevel"/>
    <w:tmpl w:val="6A3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5B39D5"/>
    <w:multiLevelType w:val="multilevel"/>
    <w:tmpl w:val="C1D2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BE1B22"/>
    <w:multiLevelType w:val="multilevel"/>
    <w:tmpl w:val="6084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17340"/>
    <w:multiLevelType w:val="multilevel"/>
    <w:tmpl w:val="741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CA366E"/>
    <w:multiLevelType w:val="multilevel"/>
    <w:tmpl w:val="A6C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6A0708"/>
    <w:multiLevelType w:val="multilevel"/>
    <w:tmpl w:val="F8F0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6F5E51"/>
    <w:multiLevelType w:val="multilevel"/>
    <w:tmpl w:val="31C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460A83"/>
    <w:multiLevelType w:val="multilevel"/>
    <w:tmpl w:val="DDF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C21EA7"/>
    <w:multiLevelType w:val="multilevel"/>
    <w:tmpl w:val="3978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F934D6"/>
    <w:multiLevelType w:val="multilevel"/>
    <w:tmpl w:val="87C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550564"/>
    <w:multiLevelType w:val="multilevel"/>
    <w:tmpl w:val="1242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A57C40"/>
    <w:multiLevelType w:val="multilevel"/>
    <w:tmpl w:val="F4F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412DE7"/>
    <w:multiLevelType w:val="multilevel"/>
    <w:tmpl w:val="54B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B61B78"/>
    <w:multiLevelType w:val="multilevel"/>
    <w:tmpl w:val="E6D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F47380"/>
    <w:multiLevelType w:val="multilevel"/>
    <w:tmpl w:val="80C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7A778A"/>
    <w:multiLevelType w:val="multilevel"/>
    <w:tmpl w:val="62C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BD64BF"/>
    <w:multiLevelType w:val="multilevel"/>
    <w:tmpl w:val="7A4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435DD8"/>
    <w:multiLevelType w:val="multilevel"/>
    <w:tmpl w:val="E01E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206C4C"/>
    <w:multiLevelType w:val="multilevel"/>
    <w:tmpl w:val="F43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61393E"/>
    <w:multiLevelType w:val="multilevel"/>
    <w:tmpl w:val="72F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D115C8"/>
    <w:multiLevelType w:val="multilevel"/>
    <w:tmpl w:val="7B0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701F9"/>
    <w:multiLevelType w:val="multilevel"/>
    <w:tmpl w:val="9E2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DA3371"/>
    <w:multiLevelType w:val="multilevel"/>
    <w:tmpl w:val="64F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DE49A9"/>
    <w:multiLevelType w:val="multilevel"/>
    <w:tmpl w:val="227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0C37A8"/>
    <w:multiLevelType w:val="multilevel"/>
    <w:tmpl w:val="CCF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6218B7"/>
    <w:multiLevelType w:val="multilevel"/>
    <w:tmpl w:val="D79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1E5210"/>
    <w:multiLevelType w:val="multilevel"/>
    <w:tmpl w:val="D89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205FAC"/>
    <w:multiLevelType w:val="multilevel"/>
    <w:tmpl w:val="3DB8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6C3484"/>
    <w:multiLevelType w:val="multilevel"/>
    <w:tmpl w:val="C75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5E7EDF"/>
    <w:multiLevelType w:val="multilevel"/>
    <w:tmpl w:val="025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6C1581"/>
    <w:multiLevelType w:val="multilevel"/>
    <w:tmpl w:val="5FC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6F118F"/>
    <w:multiLevelType w:val="multilevel"/>
    <w:tmpl w:val="B788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BE54F3"/>
    <w:multiLevelType w:val="multilevel"/>
    <w:tmpl w:val="634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E2470A0"/>
    <w:multiLevelType w:val="multilevel"/>
    <w:tmpl w:val="F9BC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4F4921"/>
    <w:multiLevelType w:val="multilevel"/>
    <w:tmpl w:val="549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F500889"/>
    <w:multiLevelType w:val="multilevel"/>
    <w:tmpl w:val="395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406895"/>
    <w:multiLevelType w:val="multilevel"/>
    <w:tmpl w:val="BBF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E7708F"/>
    <w:multiLevelType w:val="multilevel"/>
    <w:tmpl w:val="D6A0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1E043D3"/>
    <w:multiLevelType w:val="multilevel"/>
    <w:tmpl w:val="71B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C90838"/>
    <w:multiLevelType w:val="multilevel"/>
    <w:tmpl w:val="F71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837918"/>
    <w:multiLevelType w:val="multilevel"/>
    <w:tmpl w:val="AE6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C4324A"/>
    <w:multiLevelType w:val="multilevel"/>
    <w:tmpl w:val="F51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F16E6A"/>
    <w:multiLevelType w:val="multilevel"/>
    <w:tmpl w:val="314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2E1612"/>
    <w:multiLevelType w:val="multilevel"/>
    <w:tmpl w:val="DDC4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4D31E5"/>
    <w:multiLevelType w:val="multilevel"/>
    <w:tmpl w:val="A6E0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007799"/>
    <w:multiLevelType w:val="multilevel"/>
    <w:tmpl w:val="F090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DD33DF"/>
    <w:multiLevelType w:val="multilevel"/>
    <w:tmpl w:val="5F5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460D5"/>
    <w:multiLevelType w:val="multilevel"/>
    <w:tmpl w:val="43C6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DC0DC1"/>
    <w:multiLevelType w:val="multilevel"/>
    <w:tmpl w:val="968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EE3A5E"/>
    <w:multiLevelType w:val="multilevel"/>
    <w:tmpl w:val="BDF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AD72243"/>
    <w:multiLevelType w:val="multilevel"/>
    <w:tmpl w:val="5F3C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D7305F"/>
    <w:multiLevelType w:val="multilevel"/>
    <w:tmpl w:val="B56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603BE6"/>
    <w:multiLevelType w:val="multilevel"/>
    <w:tmpl w:val="6EA6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55652A"/>
    <w:multiLevelType w:val="multilevel"/>
    <w:tmpl w:val="B02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1418DA"/>
    <w:multiLevelType w:val="multilevel"/>
    <w:tmpl w:val="1C0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5E17B9"/>
    <w:multiLevelType w:val="multilevel"/>
    <w:tmpl w:val="704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E43C71"/>
    <w:multiLevelType w:val="multilevel"/>
    <w:tmpl w:val="EDD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F370EE"/>
    <w:multiLevelType w:val="multilevel"/>
    <w:tmpl w:val="6A1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996857"/>
    <w:multiLevelType w:val="multilevel"/>
    <w:tmpl w:val="41A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A059AA"/>
    <w:multiLevelType w:val="multilevel"/>
    <w:tmpl w:val="4526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4578D6"/>
    <w:multiLevelType w:val="multilevel"/>
    <w:tmpl w:val="1C3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BB2895"/>
    <w:multiLevelType w:val="multilevel"/>
    <w:tmpl w:val="42B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EB65F0"/>
    <w:multiLevelType w:val="multilevel"/>
    <w:tmpl w:val="DF7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FA3032"/>
    <w:multiLevelType w:val="multilevel"/>
    <w:tmpl w:val="3EA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9D1CA8"/>
    <w:multiLevelType w:val="multilevel"/>
    <w:tmpl w:val="0E7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2564CF"/>
    <w:multiLevelType w:val="multilevel"/>
    <w:tmpl w:val="2AA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D543C8"/>
    <w:multiLevelType w:val="multilevel"/>
    <w:tmpl w:val="21A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660BC5"/>
    <w:multiLevelType w:val="multilevel"/>
    <w:tmpl w:val="898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EE6396"/>
    <w:multiLevelType w:val="multilevel"/>
    <w:tmpl w:val="99F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4C5B06"/>
    <w:multiLevelType w:val="multilevel"/>
    <w:tmpl w:val="782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75752D"/>
    <w:multiLevelType w:val="multilevel"/>
    <w:tmpl w:val="15B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F77F83"/>
    <w:multiLevelType w:val="multilevel"/>
    <w:tmpl w:val="3C2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324475"/>
    <w:multiLevelType w:val="multilevel"/>
    <w:tmpl w:val="1E6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2355B9"/>
    <w:multiLevelType w:val="multilevel"/>
    <w:tmpl w:val="CB94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EC778D"/>
    <w:multiLevelType w:val="multilevel"/>
    <w:tmpl w:val="5BB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D85C1E"/>
    <w:multiLevelType w:val="multilevel"/>
    <w:tmpl w:val="449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E22D05"/>
    <w:multiLevelType w:val="multilevel"/>
    <w:tmpl w:val="CD0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4465AA"/>
    <w:multiLevelType w:val="multilevel"/>
    <w:tmpl w:val="FD5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7D595F"/>
    <w:multiLevelType w:val="multilevel"/>
    <w:tmpl w:val="BAD8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875817"/>
    <w:multiLevelType w:val="multilevel"/>
    <w:tmpl w:val="6F3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F02ED0"/>
    <w:multiLevelType w:val="multilevel"/>
    <w:tmpl w:val="5758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F6113D"/>
    <w:multiLevelType w:val="multilevel"/>
    <w:tmpl w:val="FB34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FD3EFC"/>
    <w:multiLevelType w:val="multilevel"/>
    <w:tmpl w:val="02DE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01423F"/>
    <w:multiLevelType w:val="multilevel"/>
    <w:tmpl w:val="71E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6A78C3"/>
    <w:multiLevelType w:val="multilevel"/>
    <w:tmpl w:val="27A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931730"/>
    <w:multiLevelType w:val="multilevel"/>
    <w:tmpl w:val="6A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D24CF6"/>
    <w:multiLevelType w:val="multilevel"/>
    <w:tmpl w:val="8E4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F20FF5"/>
    <w:multiLevelType w:val="multilevel"/>
    <w:tmpl w:val="989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091514"/>
    <w:multiLevelType w:val="multilevel"/>
    <w:tmpl w:val="B99C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945D42"/>
    <w:multiLevelType w:val="multilevel"/>
    <w:tmpl w:val="E0E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12378B"/>
    <w:multiLevelType w:val="multilevel"/>
    <w:tmpl w:val="054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560348"/>
    <w:multiLevelType w:val="multilevel"/>
    <w:tmpl w:val="005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8E075F"/>
    <w:multiLevelType w:val="multilevel"/>
    <w:tmpl w:val="F5D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195F61"/>
    <w:multiLevelType w:val="multilevel"/>
    <w:tmpl w:val="AA8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362F8B"/>
    <w:multiLevelType w:val="multilevel"/>
    <w:tmpl w:val="22A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CC10B7"/>
    <w:multiLevelType w:val="multilevel"/>
    <w:tmpl w:val="F40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813F0F"/>
    <w:multiLevelType w:val="multilevel"/>
    <w:tmpl w:val="AB7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742DE7"/>
    <w:multiLevelType w:val="multilevel"/>
    <w:tmpl w:val="7DB0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8E0584"/>
    <w:multiLevelType w:val="multilevel"/>
    <w:tmpl w:val="A69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1C46C3"/>
    <w:multiLevelType w:val="multilevel"/>
    <w:tmpl w:val="B87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9033AE"/>
    <w:multiLevelType w:val="multilevel"/>
    <w:tmpl w:val="A8F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397A3E"/>
    <w:multiLevelType w:val="multilevel"/>
    <w:tmpl w:val="F05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C32F05"/>
    <w:multiLevelType w:val="multilevel"/>
    <w:tmpl w:val="2B6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425496"/>
    <w:multiLevelType w:val="multilevel"/>
    <w:tmpl w:val="841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D05702E"/>
    <w:multiLevelType w:val="multilevel"/>
    <w:tmpl w:val="CC9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6D225B"/>
    <w:multiLevelType w:val="multilevel"/>
    <w:tmpl w:val="7B4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F44ABF"/>
    <w:multiLevelType w:val="multilevel"/>
    <w:tmpl w:val="784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8577F2"/>
    <w:multiLevelType w:val="multilevel"/>
    <w:tmpl w:val="A12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005217">
    <w:abstractNumId w:val="49"/>
  </w:num>
  <w:num w:numId="2" w16cid:durableId="1979724816">
    <w:abstractNumId w:val="106"/>
  </w:num>
  <w:num w:numId="3" w16cid:durableId="302736787">
    <w:abstractNumId w:val="25"/>
  </w:num>
  <w:num w:numId="4" w16cid:durableId="1358581989">
    <w:abstractNumId w:val="177"/>
  </w:num>
  <w:num w:numId="5" w16cid:durableId="977296686">
    <w:abstractNumId w:val="58"/>
  </w:num>
  <w:num w:numId="6" w16cid:durableId="113910312">
    <w:abstractNumId w:val="152"/>
  </w:num>
  <w:num w:numId="7" w16cid:durableId="38209448">
    <w:abstractNumId w:val="40"/>
  </w:num>
  <w:num w:numId="8" w16cid:durableId="888417494">
    <w:abstractNumId w:val="123"/>
  </w:num>
  <w:num w:numId="9" w16cid:durableId="2047023036">
    <w:abstractNumId w:val="111"/>
  </w:num>
  <w:num w:numId="10" w16cid:durableId="2099015405">
    <w:abstractNumId w:val="77"/>
  </w:num>
  <w:num w:numId="11" w16cid:durableId="1504012137">
    <w:abstractNumId w:val="108"/>
  </w:num>
  <w:num w:numId="12" w16cid:durableId="1206720337">
    <w:abstractNumId w:val="118"/>
  </w:num>
  <w:num w:numId="13" w16cid:durableId="117533721">
    <w:abstractNumId w:val="61"/>
  </w:num>
  <w:num w:numId="14" w16cid:durableId="942807487">
    <w:abstractNumId w:val="85"/>
  </w:num>
  <w:num w:numId="15" w16cid:durableId="1769354123">
    <w:abstractNumId w:val="135"/>
  </w:num>
  <w:num w:numId="16" w16cid:durableId="1057244035">
    <w:abstractNumId w:val="12"/>
  </w:num>
  <w:num w:numId="17" w16cid:durableId="1503200373">
    <w:abstractNumId w:val="70"/>
  </w:num>
  <w:num w:numId="18" w16cid:durableId="2083288524">
    <w:abstractNumId w:val="72"/>
  </w:num>
  <w:num w:numId="19" w16cid:durableId="348289589">
    <w:abstractNumId w:val="154"/>
  </w:num>
  <w:num w:numId="20" w16cid:durableId="1510750664">
    <w:abstractNumId w:val="50"/>
  </w:num>
  <w:num w:numId="21" w16cid:durableId="1108550890">
    <w:abstractNumId w:val="158"/>
  </w:num>
  <w:num w:numId="22" w16cid:durableId="2010207716">
    <w:abstractNumId w:val="141"/>
  </w:num>
  <w:num w:numId="23" w16cid:durableId="1380473924">
    <w:abstractNumId w:val="133"/>
  </w:num>
  <w:num w:numId="24" w16cid:durableId="951858819">
    <w:abstractNumId w:val="151"/>
  </w:num>
  <w:num w:numId="25" w16cid:durableId="1818914899">
    <w:abstractNumId w:val="179"/>
  </w:num>
  <w:num w:numId="26" w16cid:durableId="1187670598">
    <w:abstractNumId w:val="169"/>
  </w:num>
  <w:num w:numId="27" w16cid:durableId="211117158">
    <w:abstractNumId w:val="132"/>
  </w:num>
  <w:num w:numId="28" w16cid:durableId="241988848">
    <w:abstractNumId w:val="120"/>
  </w:num>
  <w:num w:numId="29" w16cid:durableId="24838212">
    <w:abstractNumId w:val="134"/>
  </w:num>
  <w:num w:numId="30" w16cid:durableId="933785104">
    <w:abstractNumId w:val="119"/>
  </w:num>
  <w:num w:numId="31" w16cid:durableId="868177260">
    <w:abstractNumId w:val="41"/>
  </w:num>
  <w:num w:numId="32" w16cid:durableId="957182553">
    <w:abstractNumId w:val="140"/>
  </w:num>
  <w:num w:numId="33" w16cid:durableId="638077655">
    <w:abstractNumId w:val="23"/>
  </w:num>
  <w:num w:numId="34" w16cid:durableId="1948662148">
    <w:abstractNumId w:val="110"/>
  </w:num>
  <w:num w:numId="35" w16cid:durableId="1587810210">
    <w:abstractNumId w:val="65"/>
  </w:num>
  <w:num w:numId="36" w16cid:durableId="106967009">
    <w:abstractNumId w:val="148"/>
  </w:num>
  <w:num w:numId="37" w16cid:durableId="148786455">
    <w:abstractNumId w:val="11"/>
  </w:num>
  <w:num w:numId="38" w16cid:durableId="536937047">
    <w:abstractNumId w:val="128"/>
  </w:num>
  <w:num w:numId="39" w16cid:durableId="709959094">
    <w:abstractNumId w:val="145"/>
  </w:num>
  <w:num w:numId="40" w16cid:durableId="2109229167">
    <w:abstractNumId w:val="28"/>
  </w:num>
  <w:num w:numId="41" w16cid:durableId="1736316611">
    <w:abstractNumId w:val="175"/>
  </w:num>
  <w:num w:numId="42" w16cid:durableId="840464920">
    <w:abstractNumId w:val="139"/>
  </w:num>
  <w:num w:numId="43" w16cid:durableId="2027057286">
    <w:abstractNumId w:val="69"/>
  </w:num>
  <w:num w:numId="44" w16cid:durableId="1692879869">
    <w:abstractNumId w:val="32"/>
  </w:num>
  <w:num w:numId="45" w16cid:durableId="7753998">
    <w:abstractNumId w:val="143"/>
  </w:num>
  <w:num w:numId="46" w16cid:durableId="1257639261">
    <w:abstractNumId w:val="78"/>
  </w:num>
  <w:num w:numId="47" w16cid:durableId="369302897">
    <w:abstractNumId w:val="150"/>
  </w:num>
  <w:num w:numId="48" w16cid:durableId="810293500">
    <w:abstractNumId w:val="74"/>
  </w:num>
  <w:num w:numId="49" w16cid:durableId="1493640784">
    <w:abstractNumId w:val="87"/>
  </w:num>
  <w:num w:numId="50" w16cid:durableId="414204660">
    <w:abstractNumId w:val="117"/>
  </w:num>
  <w:num w:numId="51" w16cid:durableId="1511021151">
    <w:abstractNumId w:val="98"/>
  </w:num>
  <w:num w:numId="52" w16cid:durableId="2001694036">
    <w:abstractNumId w:val="82"/>
  </w:num>
  <w:num w:numId="53" w16cid:durableId="1508249992">
    <w:abstractNumId w:val="18"/>
  </w:num>
  <w:num w:numId="54" w16cid:durableId="1841962188">
    <w:abstractNumId w:val="116"/>
  </w:num>
  <w:num w:numId="55" w16cid:durableId="643314274">
    <w:abstractNumId w:val="6"/>
  </w:num>
  <w:num w:numId="56" w16cid:durableId="599070584">
    <w:abstractNumId w:val="22"/>
  </w:num>
  <w:num w:numId="57" w16cid:durableId="558639257">
    <w:abstractNumId w:val="17"/>
  </w:num>
  <w:num w:numId="58" w16cid:durableId="2058314769">
    <w:abstractNumId w:val="56"/>
  </w:num>
  <w:num w:numId="59" w16cid:durableId="1571581060">
    <w:abstractNumId w:val="63"/>
  </w:num>
  <w:num w:numId="60" w16cid:durableId="1414627146">
    <w:abstractNumId w:val="124"/>
  </w:num>
  <w:num w:numId="61" w16cid:durableId="2069379985">
    <w:abstractNumId w:val="27"/>
  </w:num>
  <w:num w:numId="62" w16cid:durableId="1349136391">
    <w:abstractNumId w:val="2"/>
  </w:num>
  <w:num w:numId="63" w16cid:durableId="251667059">
    <w:abstractNumId w:val="60"/>
  </w:num>
  <w:num w:numId="64" w16cid:durableId="1764371355">
    <w:abstractNumId w:val="130"/>
  </w:num>
  <w:num w:numId="65" w16cid:durableId="1667782796">
    <w:abstractNumId w:val="20"/>
  </w:num>
  <w:num w:numId="66" w16cid:durableId="1889148180">
    <w:abstractNumId w:val="80"/>
  </w:num>
  <w:num w:numId="67" w16cid:durableId="1586037664">
    <w:abstractNumId w:val="84"/>
  </w:num>
  <w:num w:numId="68" w16cid:durableId="1350134493">
    <w:abstractNumId w:val="75"/>
  </w:num>
  <w:num w:numId="69" w16cid:durableId="931206653">
    <w:abstractNumId w:val="153"/>
  </w:num>
  <w:num w:numId="70" w16cid:durableId="1271740479">
    <w:abstractNumId w:val="102"/>
  </w:num>
  <w:num w:numId="71" w16cid:durableId="390537541">
    <w:abstractNumId w:val="8"/>
  </w:num>
  <w:num w:numId="72" w16cid:durableId="1090469629">
    <w:abstractNumId w:val="34"/>
  </w:num>
  <w:num w:numId="73" w16cid:durableId="1916818291">
    <w:abstractNumId w:val="79"/>
  </w:num>
  <w:num w:numId="74" w16cid:durableId="1692488073">
    <w:abstractNumId w:val="59"/>
  </w:num>
  <w:num w:numId="75" w16cid:durableId="1377587598">
    <w:abstractNumId w:val="90"/>
  </w:num>
  <w:num w:numId="76" w16cid:durableId="1247224813">
    <w:abstractNumId w:val="138"/>
  </w:num>
  <w:num w:numId="77" w16cid:durableId="66344574">
    <w:abstractNumId w:val="5"/>
  </w:num>
  <w:num w:numId="78" w16cid:durableId="61023370">
    <w:abstractNumId w:val="157"/>
  </w:num>
  <w:num w:numId="79" w16cid:durableId="106968491">
    <w:abstractNumId w:val="167"/>
  </w:num>
  <w:num w:numId="80" w16cid:durableId="566114967">
    <w:abstractNumId w:val="38"/>
  </w:num>
  <w:num w:numId="81" w16cid:durableId="1966620909">
    <w:abstractNumId w:val="155"/>
  </w:num>
  <w:num w:numId="82" w16cid:durableId="190463629">
    <w:abstractNumId w:val="174"/>
  </w:num>
  <w:num w:numId="83" w16cid:durableId="71244211">
    <w:abstractNumId w:val="99"/>
  </w:num>
  <w:num w:numId="84" w16cid:durableId="999651341">
    <w:abstractNumId w:val="39"/>
  </w:num>
  <w:num w:numId="85" w16cid:durableId="1243560618">
    <w:abstractNumId w:val="115"/>
  </w:num>
  <w:num w:numId="86" w16cid:durableId="1022054133">
    <w:abstractNumId w:val="131"/>
  </w:num>
  <w:num w:numId="87" w16cid:durableId="1919904178">
    <w:abstractNumId w:val="89"/>
  </w:num>
  <w:num w:numId="88" w16cid:durableId="411969641">
    <w:abstractNumId w:val="30"/>
  </w:num>
  <w:num w:numId="89" w16cid:durableId="96025089">
    <w:abstractNumId w:val="19"/>
  </w:num>
  <w:num w:numId="90" w16cid:durableId="1836533887">
    <w:abstractNumId w:val="91"/>
  </w:num>
  <w:num w:numId="91" w16cid:durableId="920867353">
    <w:abstractNumId w:val="164"/>
  </w:num>
  <w:num w:numId="92" w16cid:durableId="507790197">
    <w:abstractNumId w:val="94"/>
  </w:num>
  <w:num w:numId="93" w16cid:durableId="1334995518">
    <w:abstractNumId w:val="57"/>
  </w:num>
  <w:num w:numId="94" w16cid:durableId="1671522835">
    <w:abstractNumId w:val="15"/>
  </w:num>
  <w:num w:numId="95" w16cid:durableId="2072119384">
    <w:abstractNumId w:val="68"/>
  </w:num>
  <w:num w:numId="96" w16cid:durableId="1013848250">
    <w:abstractNumId w:val="109"/>
  </w:num>
  <w:num w:numId="97" w16cid:durableId="699933703">
    <w:abstractNumId w:val="43"/>
  </w:num>
  <w:num w:numId="98" w16cid:durableId="362950243">
    <w:abstractNumId w:val="136"/>
  </w:num>
  <w:num w:numId="99" w16cid:durableId="579873966">
    <w:abstractNumId w:val="95"/>
  </w:num>
  <w:num w:numId="100" w16cid:durableId="1884445404">
    <w:abstractNumId w:val="97"/>
  </w:num>
  <w:num w:numId="101" w16cid:durableId="2031296233">
    <w:abstractNumId w:val="181"/>
  </w:num>
  <w:num w:numId="102" w16cid:durableId="1179737542">
    <w:abstractNumId w:val="4"/>
  </w:num>
  <w:num w:numId="103" w16cid:durableId="1034041960">
    <w:abstractNumId w:val="92"/>
  </w:num>
  <w:num w:numId="104" w16cid:durableId="1339623460">
    <w:abstractNumId w:val="96"/>
  </w:num>
  <w:num w:numId="105" w16cid:durableId="1390614270">
    <w:abstractNumId w:val="13"/>
  </w:num>
  <w:num w:numId="106" w16cid:durableId="1949581168">
    <w:abstractNumId w:val="101"/>
  </w:num>
  <w:num w:numId="107" w16cid:durableId="175537577">
    <w:abstractNumId w:val="147"/>
  </w:num>
  <w:num w:numId="108" w16cid:durableId="1567835412">
    <w:abstractNumId w:val="36"/>
  </w:num>
  <w:num w:numId="109" w16cid:durableId="1522738980">
    <w:abstractNumId w:val="129"/>
  </w:num>
  <w:num w:numId="110" w16cid:durableId="145704281">
    <w:abstractNumId w:val="83"/>
  </w:num>
  <w:num w:numId="111" w16cid:durableId="634797886">
    <w:abstractNumId w:val="52"/>
  </w:num>
  <w:num w:numId="112" w16cid:durableId="214977012">
    <w:abstractNumId w:val="165"/>
  </w:num>
  <w:num w:numId="113" w16cid:durableId="1441758517">
    <w:abstractNumId w:val="112"/>
  </w:num>
  <w:num w:numId="114" w16cid:durableId="344526150">
    <w:abstractNumId w:val="48"/>
  </w:num>
  <w:num w:numId="115" w16cid:durableId="1463959988">
    <w:abstractNumId w:val="168"/>
  </w:num>
  <w:num w:numId="116" w16cid:durableId="532622601">
    <w:abstractNumId w:val="122"/>
  </w:num>
  <w:num w:numId="117" w16cid:durableId="1755853689">
    <w:abstractNumId w:val="125"/>
  </w:num>
  <w:num w:numId="118" w16cid:durableId="633369973">
    <w:abstractNumId w:val="173"/>
  </w:num>
  <w:num w:numId="119" w16cid:durableId="1212814793">
    <w:abstractNumId w:val="100"/>
  </w:num>
  <w:num w:numId="120" w16cid:durableId="513152752">
    <w:abstractNumId w:val="7"/>
  </w:num>
  <w:num w:numId="121" w16cid:durableId="1764371298">
    <w:abstractNumId w:val="51"/>
  </w:num>
  <w:num w:numId="122" w16cid:durableId="1396195842">
    <w:abstractNumId w:val="176"/>
  </w:num>
  <w:num w:numId="123" w16cid:durableId="546526360">
    <w:abstractNumId w:val="180"/>
  </w:num>
  <w:num w:numId="124" w16cid:durableId="177745254">
    <w:abstractNumId w:val="21"/>
  </w:num>
  <w:num w:numId="125" w16cid:durableId="1094472898">
    <w:abstractNumId w:val="26"/>
  </w:num>
  <w:num w:numId="126" w16cid:durableId="1719624606">
    <w:abstractNumId w:val="144"/>
  </w:num>
  <w:num w:numId="127" w16cid:durableId="1833372631">
    <w:abstractNumId w:val="149"/>
  </w:num>
  <w:num w:numId="128" w16cid:durableId="1104495076">
    <w:abstractNumId w:val="126"/>
  </w:num>
  <w:num w:numId="129" w16cid:durableId="889538825">
    <w:abstractNumId w:val="3"/>
  </w:num>
  <w:num w:numId="130" w16cid:durableId="241722536">
    <w:abstractNumId w:val="73"/>
  </w:num>
  <w:num w:numId="131" w16cid:durableId="122581823">
    <w:abstractNumId w:val="86"/>
  </w:num>
  <w:num w:numId="132" w16cid:durableId="1069157435">
    <w:abstractNumId w:val="113"/>
  </w:num>
  <w:num w:numId="133" w16cid:durableId="580140587">
    <w:abstractNumId w:val="146"/>
  </w:num>
  <w:num w:numId="134" w16cid:durableId="28915005">
    <w:abstractNumId w:val="64"/>
  </w:num>
  <w:num w:numId="135" w16cid:durableId="626469657">
    <w:abstractNumId w:val="44"/>
  </w:num>
  <w:num w:numId="136" w16cid:durableId="597256349">
    <w:abstractNumId w:val="55"/>
  </w:num>
  <w:num w:numId="137" w16cid:durableId="1803230757">
    <w:abstractNumId w:val="127"/>
  </w:num>
  <w:num w:numId="138" w16cid:durableId="1534154650">
    <w:abstractNumId w:val="45"/>
  </w:num>
  <w:num w:numId="139" w16cid:durableId="123086625">
    <w:abstractNumId w:val="156"/>
  </w:num>
  <w:num w:numId="140" w16cid:durableId="1253972873">
    <w:abstractNumId w:val="104"/>
  </w:num>
  <w:num w:numId="141" w16cid:durableId="1807548489">
    <w:abstractNumId w:val="172"/>
  </w:num>
  <w:num w:numId="142" w16cid:durableId="1412964238">
    <w:abstractNumId w:val="37"/>
  </w:num>
  <w:num w:numId="143" w16cid:durableId="262109079">
    <w:abstractNumId w:val="103"/>
  </w:num>
  <w:num w:numId="144" w16cid:durableId="645939520">
    <w:abstractNumId w:val="76"/>
  </w:num>
  <w:num w:numId="145" w16cid:durableId="1998730460">
    <w:abstractNumId w:val="0"/>
  </w:num>
  <w:num w:numId="146" w16cid:durableId="1903640807">
    <w:abstractNumId w:val="54"/>
  </w:num>
  <w:num w:numId="147" w16cid:durableId="1459880460">
    <w:abstractNumId w:val="14"/>
  </w:num>
  <w:num w:numId="148" w16cid:durableId="264965449">
    <w:abstractNumId w:val="71"/>
  </w:num>
  <w:num w:numId="149" w16cid:durableId="1999534769">
    <w:abstractNumId w:val="93"/>
  </w:num>
  <w:num w:numId="150" w16cid:durableId="1194071715">
    <w:abstractNumId w:val="33"/>
  </w:num>
  <w:num w:numId="151" w16cid:durableId="216016073">
    <w:abstractNumId w:val="67"/>
  </w:num>
  <w:num w:numId="152" w16cid:durableId="412313490">
    <w:abstractNumId w:val="159"/>
  </w:num>
  <w:num w:numId="153" w16cid:durableId="1406144655">
    <w:abstractNumId w:val="107"/>
  </w:num>
  <w:num w:numId="154" w16cid:durableId="1328826046">
    <w:abstractNumId w:val="137"/>
  </w:num>
  <w:num w:numId="155" w16cid:durableId="1338725601">
    <w:abstractNumId w:val="66"/>
  </w:num>
  <w:num w:numId="156" w16cid:durableId="488056168">
    <w:abstractNumId w:val="24"/>
  </w:num>
  <w:num w:numId="157" w16cid:durableId="1139765325">
    <w:abstractNumId w:val="105"/>
  </w:num>
  <w:num w:numId="158" w16cid:durableId="1767918350">
    <w:abstractNumId w:val="42"/>
  </w:num>
  <w:num w:numId="159" w16cid:durableId="1595045271">
    <w:abstractNumId w:val="46"/>
  </w:num>
  <w:num w:numId="160" w16cid:durableId="883563854">
    <w:abstractNumId w:val="1"/>
  </w:num>
  <w:num w:numId="161" w16cid:durableId="2039042245">
    <w:abstractNumId w:val="16"/>
  </w:num>
  <w:num w:numId="162" w16cid:durableId="1462112893">
    <w:abstractNumId w:val="142"/>
  </w:num>
  <w:num w:numId="163" w16cid:durableId="116996199">
    <w:abstractNumId w:val="161"/>
  </w:num>
  <w:num w:numId="164" w16cid:durableId="1294213160">
    <w:abstractNumId w:val="171"/>
  </w:num>
  <w:num w:numId="165" w16cid:durableId="1452438975">
    <w:abstractNumId w:val="162"/>
  </w:num>
  <w:num w:numId="166" w16cid:durableId="1601644155">
    <w:abstractNumId w:val="163"/>
  </w:num>
  <w:num w:numId="167" w16cid:durableId="1930000177">
    <w:abstractNumId w:val="170"/>
  </w:num>
  <w:num w:numId="168" w16cid:durableId="1001926777">
    <w:abstractNumId w:val="166"/>
  </w:num>
  <w:num w:numId="169" w16cid:durableId="137845647">
    <w:abstractNumId w:val="121"/>
  </w:num>
  <w:num w:numId="170" w16cid:durableId="1946619661">
    <w:abstractNumId w:val="88"/>
  </w:num>
  <w:num w:numId="171" w16cid:durableId="1161888688">
    <w:abstractNumId w:val="9"/>
  </w:num>
  <w:num w:numId="172" w16cid:durableId="437069262">
    <w:abstractNumId w:val="31"/>
  </w:num>
  <w:num w:numId="173" w16cid:durableId="67578952">
    <w:abstractNumId w:val="29"/>
  </w:num>
  <w:num w:numId="174" w16cid:durableId="1522818955">
    <w:abstractNumId w:val="160"/>
  </w:num>
  <w:num w:numId="175" w16cid:durableId="1277831440">
    <w:abstractNumId w:val="53"/>
  </w:num>
  <w:num w:numId="176" w16cid:durableId="2002655647">
    <w:abstractNumId w:val="10"/>
  </w:num>
  <w:num w:numId="177" w16cid:durableId="628826300">
    <w:abstractNumId w:val="35"/>
  </w:num>
  <w:num w:numId="178" w16cid:durableId="401374439">
    <w:abstractNumId w:val="178"/>
  </w:num>
  <w:num w:numId="179" w16cid:durableId="917326217">
    <w:abstractNumId w:val="81"/>
  </w:num>
  <w:num w:numId="180" w16cid:durableId="11886458">
    <w:abstractNumId w:val="114"/>
  </w:num>
  <w:num w:numId="181" w16cid:durableId="119108423">
    <w:abstractNumId w:val="47"/>
  </w:num>
  <w:num w:numId="182" w16cid:durableId="144326540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8"/>
    <w:rsid w:val="00004568"/>
    <w:rsid w:val="00010436"/>
    <w:rsid w:val="00034C98"/>
    <w:rsid w:val="0004153E"/>
    <w:rsid w:val="00047275"/>
    <w:rsid w:val="000552DE"/>
    <w:rsid w:val="000C7C94"/>
    <w:rsid w:val="000D104A"/>
    <w:rsid w:val="000F3056"/>
    <w:rsid w:val="00106C2A"/>
    <w:rsid w:val="00165A5E"/>
    <w:rsid w:val="001C5CD8"/>
    <w:rsid w:val="001D4C27"/>
    <w:rsid w:val="001D7593"/>
    <w:rsid w:val="0023153C"/>
    <w:rsid w:val="0025168B"/>
    <w:rsid w:val="002863D3"/>
    <w:rsid w:val="002D3FAB"/>
    <w:rsid w:val="00311130"/>
    <w:rsid w:val="00312EBF"/>
    <w:rsid w:val="003357C7"/>
    <w:rsid w:val="00353DB7"/>
    <w:rsid w:val="003B1758"/>
    <w:rsid w:val="003E7B17"/>
    <w:rsid w:val="00432373"/>
    <w:rsid w:val="004377B8"/>
    <w:rsid w:val="0044508B"/>
    <w:rsid w:val="004A0E90"/>
    <w:rsid w:val="004A2421"/>
    <w:rsid w:val="004A2980"/>
    <w:rsid w:val="004B1AEA"/>
    <w:rsid w:val="004D4853"/>
    <w:rsid w:val="00547A01"/>
    <w:rsid w:val="00582A46"/>
    <w:rsid w:val="00594D57"/>
    <w:rsid w:val="005E250B"/>
    <w:rsid w:val="005F4A1B"/>
    <w:rsid w:val="005F5A0F"/>
    <w:rsid w:val="006041F0"/>
    <w:rsid w:val="0066224C"/>
    <w:rsid w:val="0066759B"/>
    <w:rsid w:val="00676498"/>
    <w:rsid w:val="006963A1"/>
    <w:rsid w:val="006A6E79"/>
    <w:rsid w:val="006D32DB"/>
    <w:rsid w:val="006F56C9"/>
    <w:rsid w:val="007145DC"/>
    <w:rsid w:val="00724AB8"/>
    <w:rsid w:val="0074235D"/>
    <w:rsid w:val="0074603A"/>
    <w:rsid w:val="00767809"/>
    <w:rsid w:val="007842B7"/>
    <w:rsid w:val="007F0BA8"/>
    <w:rsid w:val="007F4B28"/>
    <w:rsid w:val="00815D60"/>
    <w:rsid w:val="0082598C"/>
    <w:rsid w:val="00841FB8"/>
    <w:rsid w:val="00854557"/>
    <w:rsid w:val="008565F1"/>
    <w:rsid w:val="0088028E"/>
    <w:rsid w:val="008B3576"/>
    <w:rsid w:val="008B6AE3"/>
    <w:rsid w:val="008F7CB2"/>
    <w:rsid w:val="009036DB"/>
    <w:rsid w:val="00937190"/>
    <w:rsid w:val="00946F3B"/>
    <w:rsid w:val="00951822"/>
    <w:rsid w:val="00973095"/>
    <w:rsid w:val="009A07EC"/>
    <w:rsid w:val="009A426D"/>
    <w:rsid w:val="009B27AD"/>
    <w:rsid w:val="009B693D"/>
    <w:rsid w:val="009B790B"/>
    <w:rsid w:val="009E0747"/>
    <w:rsid w:val="009F7E66"/>
    <w:rsid w:val="00A714CE"/>
    <w:rsid w:val="00A757AD"/>
    <w:rsid w:val="00A80A42"/>
    <w:rsid w:val="00A83C97"/>
    <w:rsid w:val="00A94042"/>
    <w:rsid w:val="00AA697A"/>
    <w:rsid w:val="00AB66B6"/>
    <w:rsid w:val="00AE07EF"/>
    <w:rsid w:val="00B01DE2"/>
    <w:rsid w:val="00B31760"/>
    <w:rsid w:val="00B45AB0"/>
    <w:rsid w:val="00B46C9F"/>
    <w:rsid w:val="00B60ACC"/>
    <w:rsid w:val="00B7329A"/>
    <w:rsid w:val="00BA4A89"/>
    <w:rsid w:val="00BA4C00"/>
    <w:rsid w:val="00C8542E"/>
    <w:rsid w:val="00C923FC"/>
    <w:rsid w:val="00CA6A9A"/>
    <w:rsid w:val="00CC44FA"/>
    <w:rsid w:val="00CD6F65"/>
    <w:rsid w:val="00CE1EC8"/>
    <w:rsid w:val="00D06AA3"/>
    <w:rsid w:val="00DB5B08"/>
    <w:rsid w:val="00DC1FCD"/>
    <w:rsid w:val="00DC7845"/>
    <w:rsid w:val="00DD3BB8"/>
    <w:rsid w:val="00DD6DA2"/>
    <w:rsid w:val="00DF0CA4"/>
    <w:rsid w:val="00E21D37"/>
    <w:rsid w:val="00E2455A"/>
    <w:rsid w:val="00E40711"/>
    <w:rsid w:val="00E428D0"/>
    <w:rsid w:val="00E52778"/>
    <w:rsid w:val="00E64266"/>
    <w:rsid w:val="00E95251"/>
    <w:rsid w:val="00ED55A3"/>
    <w:rsid w:val="00EF5AC9"/>
    <w:rsid w:val="00F24CD6"/>
    <w:rsid w:val="00F256EC"/>
    <w:rsid w:val="00F3772B"/>
    <w:rsid w:val="00F52BFB"/>
    <w:rsid w:val="00F77A21"/>
    <w:rsid w:val="00F82F78"/>
    <w:rsid w:val="00FB2C81"/>
    <w:rsid w:val="00FE60B1"/>
    <w:rsid w:val="00FF6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0"/>
    <o:shapelayout v:ext="edit">
      <o:idmap v:ext="edit" data="1"/>
    </o:shapelayout>
  </w:shapeDefaults>
  <w:decimalSymbol w:val="."/>
  <w:listSeparator w:val=","/>
  <w14:docId w14:val="4F41F42A"/>
  <w15:chartTrackingRefBased/>
  <w15:docId w15:val="{396A5A4E-7F4E-4B4C-A843-78953E99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7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B5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08"/>
    <w:rPr>
      <w:rFonts w:eastAsiaTheme="majorEastAsia" w:cstheme="majorBidi"/>
      <w:color w:val="272727" w:themeColor="text1" w:themeTint="D8"/>
    </w:rPr>
  </w:style>
  <w:style w:type="paragraph" w:styleId="Title">
    <w:name w:val="Title"/>
    <w:basedOn w:val="Normal"/>
    <w:next w:val="Normal"/>
    <w:link w:val="TitleChar"/>
    <w:uiPriority w:val="10"/>
    <w:qFormat/>
    <w:rsid w:val="00DB5B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08"/>
    <w:pPr>
      <w:spacing w:before="160"/>
      <w:jc w:val="center"/>
    </w:pPr>
    <w:rPr>
      <w:i/>
      <w:iCs/>
      <w:color w:val="404040" w:themeColor="text1" w:themeTint="BF"/>
    </w:rPr>
  </w:style>
  <w:style w:type="character" w:customStyle="1" w:styleId="QuoteChar">
    <w:name w:val="Quote Char"/>
    <w:basedOn w:val="DefaultParagraphFont"/>
    <w:link w:val="Quote"/>
    <w:uiPriority w:val="29"/>
    <w:rsid w:val="00DB5B08"/>
    <w:rPr>
      <w:i/>
      <w:iCs/>
      <w:color w:val="404040" w:themeColor="text1" w:themeTint="BF"/>
    </w:rPr>
  </w:style>
  <w:style w:type="paragraph" w:styleId="ListParagraph">
    <w:name w:val="List Paragraph"/>
    <w:basedOn w:val="Normal"/>
    <w:uiPriority w:val="34"/>
    <w:qFormat/>
    <w:rsid w:val="00DB5B08"/>
    <w:pPr>
      <w:ind w:left="720"/>
      <w:contextualSpacing/>
    </w:pPr>
  </w:style>
  <w:style w:type="character" w:styleId="IntenseEmphasis">
    <w:name w:val="Intense Emphasis"/>
    <w:basedOn w:val="DefaultParagraphFont"/>
    <w:uiPriority w:val="21"/>
    <w:qFormat/>
    <w:rsid w:val="00DB5B08"/>
    <w:rPr>
      <w:i/>
      <w:iCs/>
      <w:color w:val="0F4761" w:themeColor="accent1" w:themeShade="BF"/>
    </w:rPr>
  </w:style>
  <w:style w:type="paragraph" w:styleId="IntenseQuote">
    <w:name w:val="Intense Quote"/>
    <w:basedOn w:val="Normal"/>
    <w:next w:val="Normal"/>
    <w:link w:val="IntenseQuoteChar"/>
    <w:uiPriority w:val="30"/>
    <w:qFormat/>
    <w:rsid w:val="00DB5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08"/>
    <w:rPr>
      <w:i/>
      <w:iCs/>
      <w:color w:val="0F4761" w:themeColor="accent1" w:themeShade="BF"/>
    </w:rPr>
  </w:style>
  <w:style w:type="character" w:styleId="IntenseReference">
    <w:name w:val="Intense Reference"/>
    <w:basedOn w:val="DefaultParagraphFont"/>
    <w:uiPriority w:val="32"/>
    <w:qFormat/>
    <w:rsid w:val="00DB5B08"/>
    <w:rPr>
      <w:b/>
      <w:bCs/>
      <w:smallCaps/>
      <w:color w:val="0F4761" w:themeColor="accent1" w:themeShade="BF"/>
      <w:spacing w:val="5"/>
    </w:rPr>
  </w:style>
  <w:style w:type="paragraph" w:styleId="NormalWeb">
    <w:name w:val="Normal (Web)"/>
    <w:basedOn w:val="Normal"/>
    <w:uiPriority w:val="99"/>
    <w:semiHidden/>
    <w:unhideWhenUsed/>
    <w:rsid w:val="00DB5B08"/>
    <w:pPr>
      <w:spacing w:before="100" w:beforeAutospacing="1" w:after="100" w:afterAutospacing="1"/>
    </w:pPr>
  </w:style>
  <w:style w:type="character" w:styleId="Strong">
    <w:name w:val="Strong"/>
    <w:basedOn w:val="DefaultParagraphFont"/>
    <w:uiPriority w:val="22"/>
    <w:qFormat/>
    <w:rsid w:val="00DB5B08"/>
    <w:rPr>
      <w:b/>
      <w:bCs/>
    </w:rPr>
  </w:style>
  <w:style w:type="character" w:customStyle="1" w:styleId="apple-converted-space">
    <w:name w:val="apple-converted-space"/>
    <w:basedOn w:val="DefaultParagraphFont"/>
    <w:rsid w:val="008565F1"/>
  </w:style>
  <w:style w:type="character" w:styleId="Emphasis">
    <w:name w:val="Emphasis"/>
    <w:basedOn w:val="DefaultParagraphFont"/>
    <w:uiPriority w:val="20"/>
    <w:qFormat/>
    <w:rsid w:val="008565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77</Pages>
  <Words>14254</Words>
  <Characters>100207</Characters>
  <Application>Microsoft Office Word</Application>
  <DocSecurity>0</DocSecurity>
  <Lines>2330</Lines>
  <Paragraphs>2335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siwakoti</dc:creator>
  <cp:keywords/>
  <dc:description/>
  <cp:lastModifiedBy>nischal siwakoti</cp:lastModifiedBy>
  <cp:revision>3</cp:revision>
  <dcterms:created xsi:type="dcterms:W3CDTF">2026-01-26T03:17:00Z</dcterms:created>
  <dcterms:modified xsi:type="dcterms:W3CDTF">2026-01-29T02:22:00Z</dcterms:modified>
</cp:coreProperties>
</file>