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pBdr>
          <w:bottom w:val="single" w:color="2E75B6" w:sz="12"/>
        </w:pBdr>
        <w:spacing w:before="200" w:after="200"/>
        <w:jc w:val="center"/>
      </w:pPr>
      <w:r>
        <w:rPr>
          <w:rFonts w:ascii="Arial" w:cs="Arial" w:eastAsia="Arial" w:hAnsi="Arial"/>
          <w:b/>
          <w:bCs/>
          <w:color w:val="1F4E79"/>
          <w:sz w:val="52"/>
          <w:szCs w:val="52"/>
        </w:rPr>
        <w:t xml:space="preserve">FLOOD RISK PREDICTION</w:t>
      </w:r>
    </w:p>
    <w:p>
      <w:pPr>
        <w:spacing w:before="80" w:after="40"/>
        <w:jc w:val="center"/>
      </w:pPr>
      <w:r>
        <w:rPr>
          <w:rFonts w:ascii="Arial" w:cs="Arial" w:eastAsia="Arial" w:hAnsi="Arial"/>
          <w:color w:val="2E75B6"/>
          <w:sz w:val="30"/>
          <w:szCs w:val="30"/>
        </w:rPr>
        <w:t xml:space="preserve">Machine Learning &amp; Deep Learning Pipeline</w:t>
      </w:r>
    </w:p>
    <w:p>
      <w:pPr>
        <w:spacing w:before="40" w:after="200"/>
        <w:jc w:val="center"/>
      </w:pPr>
      <w:r>
        <w:rPr>
          <w:rFonts w:ascii="Arial" w:cs="Arial" w:eastAsia="Arial" w:hAnsi="Arial"/>
          <w:color w:val="555555"/>
          <w:sz w:val="24"/>
          <w:szCs w:val="24"/>
        </w:rPr>
        <w:t xml:space="preserve">A Comprehensive Project Report</w:t>
      </w:r>
    </w:p>
    <w:p>
      <w:pPr>
        <w:spacing w:before="80" w:after="80"/>
      </w:pPr>
      <w:r>
        <w:t xml:space="preserve"/>
      </w:r>
    </w:p>
    <w:p>
      <w:pPr>
        <w:spacing w:before="80" w:after="80"/>
      </w:pPr>
      <w:r>
        <w:t xml:space="preserve"/>
      </w:r>
    </w:p>
    <w:p>
      <w:pPr>
        <w:spacing w:before="80" w:after="20"/>
        <w:jc w:val="center"/>
      </w:pPr>
      <w:r>
        <w:rPr>
          <w:rFonts w:ascii="Arial" w:cs="Arial" w:eastAsia="Arial" w:hAnsi="Arial"/>
          <w:b/>
          <w:bCs/>
          <w:color w:val="1A1A2E"/>
          <w:sz w:val="22"/>
          <w:szCs w:val="22"/>
        </w:rPr>
        <w:t xml:space="preserve">Submitted By</w:t>
      </w:r>
    </w:p>
    <w:p>
      <w:pPr>
        <w:spacing w:before="80"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400"/>
      </w:tblGrid>
      <w:tr>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S.No</w:t>
            </w:r>
          </w:p>
        </w:tc>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Roll Number</w:t>
            </w:r>
          </w:p>
        </w:tc>
      </w:tr>
      <w:tr>
        <w:tc>
          <w:tcPr>
            <w:tcW w:type="dxa" w:w="1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B.V.P Karthikeya</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22021A0516</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D. Pragna Sarada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22021A0566</w:t>
            </w:r>
          </w:p>
        </w:tc>
      </w:tr>
      <w:tr>
        <w:tc>
          <w:tcPr>
            <w:tcW w:type="dxa" w:w="1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N. Vinay Rahul</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22021A0534</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B Venkata Ramana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22021A0550</w:t>
            </w:r>
          </w:p>
        </w:tc>
      </w:tr>
    </w:tbl>
    <w:p>
      <w:pPr>
        <w:spacing w:before="80" w:after="80"/>
      </w:pPr>
      <w:r>
        <w:t xml:space="preserve"/>
      </w:r>
    </w:p>
    <w:p>
      <w:pPr>
        <w:spacing w:before="80" w:after="80"/>
      </w:pPr>
      <w:r>
        <w:t xml:space="preserve"/>
      </w:r>
    </w:p>
    <w:p>
      <w:pPr>
        <w:spacing w:before="80" w:after="80"/>
      </w:pPr>
      <w:r>
        <w:t xml:space="preserve"/>
      </w:r>
    </w:p>
    <w:p>
      <w:pPr>
        <w:spacing w:before="100" w:after="40"/>
        <w:jc w:val="center"/>
      </w:pPr>
      <w:r>
        <w:rPr>
          <w:rFonts w:ascii="Arial" w:cs="Arial" w:eastAsia="Arial" w:hAnsi="Arial"/>
          <w:color w:val="444444"/>
          <w:sz w:val="20"/>
          <w:szCs w:val="20"/>
        </w:rPr>
        <w:t xml:space="preserve">Domain: Machine Learning &amp; Deep Learning</w:t>
      </w:r>
    </w:p>
    <w:p>
      <w:pPr>
        <w:spacing w:before="40" w:after="40"/>
        <w:jc w:val="center"/>
      </w:pPr>
      <w:r>
        <w:rPr>
          <w:rFonts w:ascii="Arial" w:cs="Arial" w:eastAsia="Arial" w:hAnsi="Arial"/>
          <w:color w:val="444444"/>
          <w:sz w:val="20"/>
          <w:szCs w:val="20"/>
        </w:rPr>
        <w:t xml:space="preserve">Application Area: Disaster Risk Management — India</w:t>
      </w:r>
    </w:p>
    <w:p>
      <w:pPr>
        <w:spacing w:before="40" w:after="40"/>
        <w:jc w:val="center"/>
      </w:pPr>
      <w:r>
        <w:rPr>
          <w:rFonts w:ascii="Arial" w:cs="Arial" w:eastAsia="Arial" w:hAnsi="Arial"/>
          <w:color w:val="444444"/>
          <w:sz w:val="20"/>
          <w:szCs w:val="20"/>
        </w:rPr>
        <w:t xml:space="preserve">Year: 2024–2025</w:t>
      </w:r>
    </w:p>
    <w:p>
      <w:r>
        <w:br w:type="page"/>
      </w:r>
    </w:p>
    <w:p>
      <w:pPr>
        <w:pStyle w:val="Heading1"/>
        <w:spacing w:before="240" w:after="120"/>
      </w:pPr>
      <w:r>
        <w:rPr>
          <w:rFonts w:ascii="Arial" w:cs="Arial" w:eastAsia="Arial" w:hAnsi="Arial"/>
          <w:b/>
          <w:bCs/>
          <w:color w:val="1F4E79"/>
          <w:sz w:val="28"/>
          <w:szCs w:val="28"/>
        </w:rPr>
        <w:t xml:space="preserve">ABSTRACT</w:t>
      </w:r>
    </w:p>
    <w:p>
      <w:pPr>
        <w:spacing w:before="60" w:after="60" w:line="320"/>
        <w:jc w:val="both"/>
      </w:pPr>
      <w:r>
        <w:rPr>
          <w:rFonts w:ascii="Arial" w:cs="Arial" w:eastAsia="Arial" w:hAnsi="Arial"/>
          <w:b w:val="false"/>
          <w:bCs w:val="false"/>
          <w:i w:val="false"/>
          <w:iCs w:val="false"/>
          <w:color w:val="000000"/>
          <w:sz w:val="22"/>
          <w:szCs w:val="22"/>
        </w:rPr>
        <w:t xml:space="preserve">Flooding is among the most devastating and recurrent natural disasters affecting India, causing widespread loss of life, agricultural damage, and infrastructure destruction annually. This project presents a comprehensive end-to-end Machine Learning (ML) and Deep Learning (DL) pipeline designed to predict flood probability and binary flood occurrence across diverse Indian geographic regions.</w:t>
      </w:r>
    </w:p>
    <w:p>
      <w:pPr>
        <w:spacing w:before="60" w:after="60" w:line="320"/>
        <w:jc w:val="both"/>
      </w:pPr>
      <w:r>
        <w:rPr>
          <w:rFonts w:ascii="Arial" w:cs="Arial" w:eastAsia="Arial" w:hAnsi="Arial"/>
          <w:b w:val="false"/>
          <w:bCs w:val="false"/>
          <w:i w:val="false"/>
          <w:iCs w:val="false"/>
          <w:color w:val="000000"/>
          <w:sz w:val="22"/>
          <w:szCs w:val="22"/>
        </w:rPr>
        <w:t xml:space="preserve">The system was developed and evaluated on two datasets: a curated 10,000-sample dataset (flood_risk_dataset_india.csv) for exploratory analysis and feature engineering, and a large-scale 1,108,895-sample training dataset (train.csv) for regression-based probability estimation. The pipeline encompasses 23 distinct models spanning classical machine learning algorithms, ensemble methods, dimensionality reduction pipelines, and six deep learning architectures including Shallow DNN, Deep DNN, Residual DNN, LSTM, and 1-D CNN.</w:t>
      </w:r>
    </w:p>
    <w:p>
      <w:pPr>
        <w:spacing w:before="60" w:after="60" w:line="320"/>
        <w:jc w:val="both"/>
      </w:pPr>
      <w:r>
        <w:rPr>
          <w:rFonts w:ascii="Arial" w:cs="Arial" w:eastAsia="Arial" w:hAnsi="Arial"/>
          <w:b w:val="false"/>
          <w:bCs w:val="false"/>
          <w:i w:val="false"/>
          <w:iCs w:val="false"/>
          <w:color w:val="000000"/>
          <w:sz w:val="22"/>
          <w:szCs w:val="22"/>
        </w:rPr>
        <w:t xml:space="preserve">Despite extensive model experimentation, all classifiers cluster around ROC-AUC values of 0.47–0.51, revealing that the current feature set — while geographically and meteorologically comprehensive — lacks sufficient discriminative signal for reliable binary flood prediction. The best-performing model (Shallow DNN) achieved a composite weighted score of 0.5410, driven primarily by high recall (0.673) via class over-prediction rather than genuine discrimination. Regression models achieved strong R² values (~0.84), reflecting the near-random nature of the flood probability distribution (centred tightly at 0.50) rather than genuine predictive capability.</w:t>
      </w:r>
    </w:p>
    <w:p>
      <w:pPr>
        <w:spacing w:before="60" w:after="60" w:line="320"/>
        <w:jc w:val="both"/>
      </w:pPr>
      <w:r>
        <w:rPr>
          <w:rFonts w:ascii="Arial" w:cs="Arial" w:eastAsia="Arial" w:hAnsi="Arial"/>
          <w:b w:val="false"/>
          <w:bCs w:val="false"/>
          <w:i w:val="false"/>
          <w:iCs w:val="false"/>
          <w:color w:val="000000"/>
          <w:sz w:val="22"/>
          <w:szCs w:val="22"/>
        </w:rPr>
        <w:t xml:space="preserve">The report documents every pipeline stage, model architecture, hyperparameter choice, evaluation metric, and visualization with full interpretation, and concludes with actionable future work recommendations for data enrichment and model improvement.</w:t>
      </w:r>
    </w:p>
    <w:p>
      <w:r>
        <w:br w:type="page"/>
      </w:r>
    </w:p>
    <w:p>
      <w:pPr>
        <w:pStyle w:val="Heading1"/>
        <w:spacing w:before="240" w:after="120"/>
      </w:pPr>
      <w:r>
        <w:rPr>
          <w:rFonts w:ascii="Arial" w:cs="Arial" w:eastAsia="Arial" w:hAnsi="Arial"/>
          <w:b/>
          <w:bCs/>
          <w:color w:val="1F4E79"/>
          <w:sz w:val="28"/>
          <w:szCs w:val="28"/>
        </w:rPr>
        <w:t xml:space="preserve">1. INTRODUCTION</w:t>
      </w:r>
    </w:p>
    <w:p>
      <w:pPr>
        <w:pStyle w:val="Heading2"/>
        <w:spacing w:before="180" w:after="80"/>
      </w:pPr>
      <w:r>
        <w:rPr>
          <w:rFonts w:ascii="Arial" w:cs="Arial" w:eastAsia="Arial" w:hAnsi="Arial"/>
          <w:b/>
          <w:bCs/>
          <w:color w:val="2E75B6"/>
          <w:sz w:val="24"/>
          <w:szCs w:val="24"/>
        </w:rPr>
        <w:t xml:space="preserve">1.1 Problem Statement</w:t>
      </w:r>
    </w:p>
    <w:p>
      <w:pPr>
        <w:spacing w:before="60" w:after="60" w:line="320"/>
        <w:jc w:val="both"/>
      </w:pPr>
      <w:r>
        <w:rPr>
          <w:rFonts w:ascii="Arial" w:cs="Arial" w:eastAsia="Arial" w:hAnsi="Arial"/>
          <w:b w:val="false"/>
          <w:bCs w:val="false"/>
          <w:i w:val="false"/>
          <w:iCs w:val="false"/>
          <w:color w:val="000000"/>
          <w:sz w:val="22"/>
          <w:szCs w:val="22"/>
        </w:rPr>
        <w:t xml:space="preserve">India is one of the world's most flood-prone nations, with the Brahmaputra, Ganga, and Godavari river basins experiencing severe annual inundation events. Floods account for approximately 20% of all global flood deaths and cause billions of dollars in economic losses each year. Accurate, timely flood prediction is therefore a critical component of national disaster management strategy.</w:t>
      </w:r>
    </w:p>
    <w:p>
      <w:pPr>
        <w:spacing w:before="60" w:after="60" w:line="320"/>
        <w:jc w:val="both"/>
      </w:pPr>
      <w:r>
        <w:rPr>
          <w:rFonts w:ascii="Arial" w:cs="Arial" w:eastAsia="Arial" w:hAnsi="Arial"/>
          <w:b w:val="false"/>
          <w:bCs w:val="false"/>
          <w:i w:val="false"/>
          <w:iCs w:val="false"/>
          <w:color w:val="000000"/>
          <w:sz w:val="22"/>
          <w:szCs w:val="22"/>
        </w:rPr>
        <w:t xml:space="preserve">Traditional hydrological flood models rely on physical simulations of rainfall-runoff dynamics, which require dense networks of real-time sensors, detailed topographic data, and significant computational resources. Machine learning offers an alternative data-driven approach that can learn complex, non-linear patterns from historical environmental data without requiring explicit physical modeling assumptions.</w:t>
      </w:r>
    </w:p>
    <w:p>
      <w:pPr>
        <w:spacing w:before="60" w:after="60" w:line="320"/>
        <w:jc w:val="both"/>
      </w:pPr>
      <w:r>
        <w:rPr>
          <w:rFonts w:ascii="Arial" w:cs="Arial" w:eastAsia="Arial" w:hAnsi="Arial"/>
          <w:b w:val="false"/>
          <w:bCs w:val="false"/>
          <w:i w:val="false"/>
          <w:iCs w:val="false"/>
          <w:color w:val="000000"/>
          <w:sz w:val="22"/>
          <w:szCs w:val="22"/>
        </w:rPr>
        <w:t xml:space="preserve">This project formulates flood prediction as both a binary classification problem (Did a flood occur? Yes/No) and a regression problem (What is the probability of flooding at this location?), and systematically evaluates the performance of 23 ML/DL models across both formulations.</w:t>
      </w:r>
    </w:p>
    <w:p>
      <w:pPr>
        <w:pStyle w:val="Heading2"/>
        <w:spacing w:before="180" w:after="80"/>
      </w:pPr>
      <w:r>
        <w:rPr>
          <w:rFonts w:ascii="Arial" w:cs="Arial" w:eastAsia="Arial" w:hAnsi="Arial"/>
          <w:b/>
          <w:bCs/>
          <w:color w:val="2E75B6"/>
          <w:sz w:val="24"/>
          <w:szCs w:val="24"/>
        </w:rPr>
        <w:t xml:space="preserve">1.2 Objectives</w:t>
      </w:r>
    </w:p>
    <w:p>
      <w:pPr>
        <w:pStyle w:val="ListParagraph"/>
        <w:numPr>
          <w:ilvl w:val="0"/>
          <w:numId w:val="2"/>
        </w:numPr>
        <w:spacing w:before="40" w:after="40" w:line="280"/>
      </w:pPr>
      <w:r>
        <w:rPr>
          <w:rFonts w:ascii="Arial" w:cs="Arial" w:eastAsia="Arial" w:hAnsi="Arial"/>
          <w:sz w:val="20"/>
          <w:szCs w:val="20"/>
        </w:rPr>
        <w:t xml:space="preserve">Perform comprehensive Exploratory Data Analysis (EDA) on Indian flood datasets to understand feature distributions, class balance, and inter-feature relationships.</w:t>
      </w:r>
    </w:p>
    <w:p>
      <w:pPr>
        <w:pStyle w:val="ListParagraph"/>
        <w:numPr>
          <w:ilvl w:val="0"/>
          <w:numId w:val="2"/>
        </w:numPr>
        <w:spacing w:before="40" w:after="40" w:line="280"/>
      </w:pPr>
      <w:r>
        <w:rPr>
          <w:rFonts w:ascii="Arial" w:cs="Arial" w:eastAsia="Arial" w:hAnsi="Arial"/>
          <w:sz w:val="20"/>
          <w:szCs w:val="20"/>
        </w:rPr>
        <w:t xml:space="preserve">Engineer meaningful interaction and transformation features to amplify the weak raw feature-target signals.</w:t>
      </w:r>
    </w:p>
    <w:p>
      <w:pPr>
        <w:pStyle w:val="ListParagraph"/>
        <w:numPr>
          <w:ilvl w:val="0"/>
          <w:numId w:val="2"/>
        </w:numPr>
        <w:spacing w:before="40" w:after="40" w:line="280"/>
      </w:pPr>
      <w:r>
        <w:rPr>
          <w:rFonts w:ascii="Arial" w:cs="Arial" w:eastAsia="Arial" w:hAnsi="Arial"/>
          <w:sz w:val="20"/>
          <w:szCs w:val="20"/>
        </w:rPr>
        <w:t xml:space="preserve">Implement, train, and evaluate 11 classical ML classifiers, 6 deep learning architectures, 6 dimensionality reduction pipelines, and 4 regression models.</w:t>
      </w:r>
    </w:p>
    <w:p>
      <w:pPr>
        <w:pStyle w:val="ListParagraph"/>
        <w:numPr>
          <w:ilvl w:val="0"/>
          <w:numId w:val="2"/>
        </w:numPr>
        <w:spacing w:before="40" w:after="40" w:line="280"/>
      </w:pPr>
      <w:r>
        <w:rPr>
          <w:rFonts w:ascii="Arial" w:cs="Arial" w:eastAsia="Arial" w:hAnsi="Arial"/>
          <w:sz w:val="20"/>
          <w:szCs w:val="20"/>
        </w:rPr>
        <w:t xml:space="preserve">Conduct clustering analysis (K-Means and K-Medoids) to identify natural risk groupings in the data.</w:t>
      </w:r>
    </w:p>
    <w:p>
      <w:pPr>
        <w:pStyle w:val="ListParagraph"/>
        <w:numPr>
          <w:ilvl w:val="0"/>
          <w:numId w:val="2"/>
        </w:numPr>
        <w:spacing w:before="40" w:after="40" w:line="280"/>
      </w:pPr>
      <w:r>
        <w:rPr>
          <w:rFonts w:ascii="Arial" w:cs="Arial" w:eastAsia="Arial" w:hAnsi="Arial"/>
          <w:sz w:val="20"/>
          <w:szCs w:val="20"/>
        </w:rPr>
        <w:t xml:space="preserve">Identify the best-performing model via a composite weighted scoring metric and perform deep diagnostic analysis.</w:t>
      </w:r>
    </w:p>
    <w:p>
      <w:pPr>
        <w:pStyle w:val="ListParagraph"/>
        <w:numPr>
          <w:ilvl w:val="0"/>
          <w:numId w:val="2"/>
        </w:numPr>
        <w:spacing w:before="40" w:after="40" w:line="280"/>
      </w:pPr>
      <w:r>
        <w:rPr>
          <w:rFonts w:ascii="Arial" w:cs="Arial" w:eastAsia="Arial" w:hAnsi="Arial"/>
          <w:sz w:val="20"/>
          <w:szCs w:val="20"/>
        </w:rPr>
        <w:t xml:space="preserve">Document all findings, limitations, and future enrichment pathways.</w:t>
      </w:r>
    </w:p>
    <w:p>
      <w:pPr>
        <w:pStyle w:val="Heading2"/>
        <w:spacing w:before="180" w:after="80"/>
      </w:pPr>
      <w:r>
        <w:rPr>
          <w:rFonts w:ascii="Arial" w:cs="Arial" w:eastAsia="Arial" w:hAnsi="Arial"/>
          <w:b/>
          <w:bCs/>
          <w:color w:val="2E75B6"/>
          <w:sz w:val="24"/>
          <w:szCs w:val="24"/>
        </w:rPr>
        <w:t xml:space="preserve">1.3 Scope and Dataset Overview</w:t>
      </w:r>
    </w:p>
    <w:p>
      <w:pPr>
        <w:spacing w:before="60" w:after="60" w:line="320"/>
        <w:jc w:val="both"/>
      </w:pPr>
      <w:r>
        <w:rPr>
          <w:rFonts w:ascii="Arial" w:cs="Arial" w:eastAsia="Arial" w:hAnsi="Arial"/>
          <w:b w:val="false"/>
          <w:bCs w:val="false"/>
          <w:i w:val="false"/>
          <w:iCs w:val="false"/>
          <w:color w:val="000000"/>
          <w:sz w:val="22"/>
          <w:szCs w:val="22"/>
        </w:rPr>
        <w:t xml:space="preserve">The study covers flood events distributed uniformly across India (Latitude 8°–37°N, Longitude 68°–97°E), encompassing diverse terrain types, soil categories, land cover classes, and climate zones. Features span meteorological, hydrological, topographic, societal, and historical dimensions, providing a multi-modal view of flood risk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1900"/>
        <w:gridCol w:w="22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Dataset</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Samples</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Variable</w:t>
            </w:r>
          </w:p>
        </w:tc>
        <w:tc>
          <w:tcPr>
            <w:tcW w:type="dxa" w:w="2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EDA Dataset</w:t>
            </w:r>
          </w:p>
        </w:tc>
        <w:tc>
          <w:tcPr>
            <w:tcW w:type="dxa" w:w="2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flood_risk_dataset_india.csv</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10,000</w:t>
            </w:r>
          </w:p>
        </w:tc>
        <w:tc>
          <w:tcPr>
            <w:tcW w:type="dxa" w:w="1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Flood Occurred (Binary)</w:t>
            </w:r>
          </w:p>
        </w:tc>
        <w:tc>
          <w:tcPr>
            <w:tcW w:type="dxa" w:w="22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Exploratory analysis, feature engineering, PCA, clustering</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Training Dataset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train.csv</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1,108,895</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FloodProbability (0–1)</w:t>
            </w:r>
          </w:p>
        </w:tc>
        <w:tc>
          <w:tcPr>
            <w:tcW w:type="dxa" w:w="2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Full-scale model training and regression evaluation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Test Dataset</w:t>
            </w:r>
          </w:p>
        </w:tc>
        <w:tc>
          <w:tcPr>
            <w:tcW w:type="dxa" w:w="2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test.csv</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Unlabelled</w:t>
            </w:r>
          </w:p>
        </w:tc>
        <w:tc>
          <w:tcPr>
            <w:tcW w:type="dxa" w:w="1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N/A</w:t>
            </w:r>
          </w:p>
        </w:tc>
        <w:tc>
          <w:tcPr>
            <w:tcW w:type="dxa" w:w="22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Generating submission predictions</w:t>
            </w:r>
          </w:p>
        </w:tc>
      </w:tr>
    </w:tbl>
    <w:p>
      <w:r>
        <w:br w:type="page"/>
      </w:r>
    </w:p>
    <w:p>
      <w:pPr>
        <w:pStyle w:val="Heading1"/>
        <w:spacing w:before="240" w:after="120"/>
      </w:pPr>
      <w:r>
        <w:rPr>
          <w:rFonts w:ascii="Arial" w:cs="Arial" w:eastAsia="Arial" w:hAnsi="Arial"/>
          <w:b/>
          <w:bCs/>
          <w:color w:val="1F4E79"/>
          <w:sz w:val="28"/>
          <w:szCs w:val="28"/>
        </w:rPr>
        <w:t xml:space="preserve">2. DATASET &amp; EXPLORATORY DATA ANALYSIS</w:t>
      </w:r>
    </w:p>
    <w:p>
      <w:pPr>
        <w:pStyle w:val="Heading2"/>
        <w:spacing w:before="180" w:after="80"/>
      </w:pPr>
      <w:r>
        <w:rPr>
          <w:rFonts w:ascii="Arial" w:cs="Arial" w:eastAsia="Arial" w:hAnsi="Arial"/>
          <w:b/>
          <w:bCs/>
          <w:color w:val="2E75B6"/>
          <w:sz w:val="24"/>
          <w:szCs w:val="24"/>
        </w:rPr>
        <w:t xml:space="preserve">2.1 Input Features</w:t>
      </w:r>
    </w:p>
    <w:p>
      <w:pPr>
        <w:spacing w:before="60" w:after="60" w:line="320"/>
        <w:jc w:val="both"/>
      </w:pPr>
      <w:r>
        <w:rPr>
          <w:rFonts w:ascii="Arial" w:cs="Arial" w:eastAsia="Arial" w:hAnsi="Arial"/>
          <w:b w:val="false"/>
          <w:bCs w:val="false"/>
          <w:i w:val="false"/>
          <w:iCs w:val="false"/>
          <w:color w:val="000000"/>
          <w:sz w:val="22"/>
          <w:szCs w:val="22"/>
        </w:rPr>
        <w:t xml:space="preserve">The dataset comprises 14 raw input features categorised across five domains. Understanding the nature of each feature is essential before model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500"/>
        <w:gridCol w:w="426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 Name</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 / Type</w:t>
            </w:r>
          </w:p>
        </w:tc>
        <w:tc>
          <w:tcPr>
            <w:tcW w:type="dxa" w:w="4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Geographic</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Latitude</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Degrees N</w:t>
            </w:r>
          </w:p>
        </w:tc>
        <w:tc>
          <w:tcPr>
            <w:tcW w:type="dxa" w:w="42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Geographic latitude of the event location</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Geographic</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Longitude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Degrees E</w:t>
            </w:r>
          </w:p>
        </w:tc>
        <w:tc>
          <w:tcPr>
            <w:tcW w:type="dxa" w:w="4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Geographic longitude of the event location</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Meteorological</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Rainfall (mm)</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Millimetres</w:t>
            </w:r>
          </w:p>
        </w:tc>
        <w:tc>
          <w:tcPr>
            <w:tcW w:type="dxa" w:w="42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Total rainfall recorded at the location</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Meteorological</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Temperature (°C)</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Celsius</w:t>
            </w:r>
          </w:p>
        </w:tc>
        <w:tc>
          <w:tcPr>
            <w:tcW w:type="dxa" w:w="4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Ambient temperature at the location</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Meteorological</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Humidity (%)</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Percentage</w:t>
            </w:r>
          </w:p>
        </w:tc>
        <w:tc>
          <w:tcPr>
            <w:tcW w:type="dxa" w:w="42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Relative humidity at the location</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Hydrological</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River Discharge (m³/s)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Cubic metres/sec</w:t>
            </w:r>
          </w:p>
        </w:tc>
        <w:tc>
          <w:tcPr>
            <w:tcW w:type="dxa" w:w="4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Volume flow rate of the nearest river</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Hydrological</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Water Level (m)</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Metres</w:t>
            </w:r>
          </w:p>
        </w:tc>
        <w:tc>
          <w:tcPr>
            <w:tcW w:type="dxa" w:w="42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Height of water above a reference datum</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Terrain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Elevation (m)</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Metres</w:t>
            </w:r>
          </w:p>
        </w:tc>
        <w:tc>
          <w:tcPr>
            <w:tcW w:type="dxa" w:w="4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Altitude above sea level</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Terrain</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Land Cover</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Categorical</w:t>
            </w:r>
          </w:p>
        </w:tc>
        <w:tc>
          <w:tcPr>
            <w:tcW w:type="dxa" w:w="42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Type of land surface (e.g., forest, urban, agricultural)</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Terrain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Soil Type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Categorical</w:t>
            </w:r>
          </w:p>
        </w:tc>
        <w:tc>
          <w:tcPr>
            <w:tcW w:type="dxa" w:w="4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Soil classification affecting drainage/absorption</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Societal</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Population Density</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People/km²</w:t>
            </w:r>
          </w:p>
        </w:tc>
        <w:tc>
          <w:tcPr>
            <w:tcW w:type="dxa" w:w="42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Population density at the location</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Societal</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Infrastructure Score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0–1 Index</w:t>
            </w:r>
          </w:p>
        </w:tc>
        <w:tc>
          <w:tcPr>
            <w:tcW w:type="dxa" w:w="4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Quality and density of local infrastructure</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Historical</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Historical Floods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Count</w:t>
            </w:r>
          </w:p>
        </w:tc>
        <w:tc>
          <w:tcPr>
            <w:tcW w:type="dxa" w:w="42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Number of past flood events at or near the location</w:t>
            </w:r>
          </w:p>
        </w:tc>
      </w:tr>
    </w:tbl>
    <w:p>
      <w:pPr>
        <w:spacing w:before="80" w:after="80"/>
      </w:pPr>
      <w:r>
        <w:t xml:space="preserve"/>
      </w:r>
    </w:p>
    <w:p>
      <w:pPr>
        <w:pStyle w:val="Heading2"/>
        <w:spacing w:before="180" w:after="80"/>
      </w:pPr>
      <w:r>
        <w:rPr>
          <w:rFonts w:ascii="Arial" w:cs="Arial" w:eastAsia="Arial" w:hAnsi="Arial"/>
          <w:b/>
          <w:bCs/>
          <w:color w:val="2E75B6"/>
          <w:sz w:val="24"/>
          <w:szCs w:val="24"/>
        </w:rPr>
        <w:t xml:space="preserve">2.2 Class Distribution (EDA Dataset)</w:t>
      </w:r>
    </w:p>
    <w:p>
      <w:pPr>
        <w:spacing w:before="60" w:after="60" w:line="320"/>
        <w:jc w:val="both"/>
      </w:pPr>
      <w:r>
        <w:rPr>
          <w:rFonts w:ascii="Arial" w:cs="Arial" w:eastAsia="Arial" w:hAnsi="Arial"/>
          <w:b w:val="false"/>
          <w:bCs w:val="false"/>
          <w:i w:val="false"/>
          <w:iCs w:val="false"/>
          <w:color w:val="000000"/>
          <w:sz w:val="22"/>
          <w:szCs w:val="22"/>
        </w:rPr>
        <w:t xml:space="preserve">The binary target variable 'Flood Occurred' is near-perfectly balanced across the 10,000-sample EDA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Count</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Percentage</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Implication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Flood (1)</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4,943</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49.4%</w:t>
            </w:r>
          </w:p>
        </w:tc>
        <w:tc>
          <w:tcPr>
            <w:tcW w:type="dxa" w:w="4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Near 50% — no class imbalance issue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 Flood (0)</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5,057</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50.6%</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Near 50% — SMOTE/resampling not required</w:t>
            </w:r>
          </w:p>
        </w:tc>
      </w:tr>
    </w:tbl>
    <w:p>
      <w:pPr>
        <w:spacing w:before="80" w:after="80"/>
      </w:pPr>
      <w:r>
        <w:t xml:space="preserve"/>
      </w:r>
    </w:p>
    <w:p>
      <w:pPr>
        <w:spacing w:before="60" w:after="60" w:line="320"/>
        <w:jc w:val="both"/>
      </w:pPr>
      <w:r>
        <w:rPr>
          <w:rFonts w:ascii="Arial" w:cs="Arial" w:eastAsia="Arial" w:hAnsi="Arial"/>
          <w:b w:val="false"/>
          <w:bCs w:val="false"/>
          <w:i w:val="false"/>
          <w:iCs w:val="false"/>
          <w:color w:val="000000"/>
          <w:sz w:val="22"/>
          <w:szCs w:val="22"/>
        </w:rPr>
        <w:t xml:space="preserve">This balanced distribution means standard evaluation metrics (Accuracy, F1, ROC-AUC) are all interpretable without correction, and a random classifier would score approximately 0.50 across all metrics — establishing the critical baseline against which all models must be measured.</w:t>
      </w:r>
    </w:p>
    <w:p>
      <w:pPr>
        <w:pStyle w:val="Heading2"/>
        <w:spacing w:before="180" w:after="80"/>
      </w:pPr>
      <w:r>
        <w:rPr>
          <w:rFonts w:ascii="Arial" w:cs="Arial" w:eastAsia="Arial" w:hAnsi="Arial"/>
          <w:b/>
          <w:bCs/>
          <w:color w:val="2E75B6"/>
          <w:sz w:val="24"/>
          <w:szCs w:val="24"/>
        </w:rPr>
        <w:t xml:space="preserve">2.3 Feature Distribution Analysis</w:t>
      </w:r>
    </w:p>
    <w:p>
      <w:pPr>
        <w:spacing w:before="60" w:after="60" w:line="320"/>
        <w:jc w:val="both"/>
      </w:pPr>
      <w:r>
        <w:rPr>
          <w:rFonts w:ascii="Arial" w:cs="Arial" w:eastAsia="Arial" w:hAnsi="Arial"/>
          <w:b w:val="false"/>
          <w:bCs w:val="false"/>
          <w:i w:val="false"/>
          <w:iCs w:val="false"/>
          <w:color w:val="000000"/>
          <w:sz w:val="22"/>
          <w:szCs w:val="22"/>
        </w:rPr>
        <w:t xml:space="preserve">Histogram analysis overlaid by flood class revealed a fundamental challenge: flood and no-flood distributions overlap almost entirely across ALL nine numeric features. There is no feature for which the two class distributions are meaningfully separated. This is the primary diagnostic indicator of the difficulty of this classification problem.</w:t>
      </w:r>
    </w:p>
    <w:p>
      <w:pPr>
        <w:pBdr>
          <w:left w:val="single" w:color="2E75B6" w:sz="12" w:space="8"/>
        </w:pBdr>
        <w:shd w:fill="D6E4F0" w:val="clear"/>
        <w:spacing w:before="80" w:after="80"/>
        <w:ind w:left="360"/>
      </w:pPr>
      <w:r>
        <w:rPr>
          <w:rFonts w:ascii="Arial" w:cs="Arial" w:eastAsia="Arial" w:hAnsi="Arial"/>
          <w:color w:val="1A1A2E"/>
          <w:sz w:val="20"/>
          <w:szCs w:val="20"/>
        </w:rPr>
        <w:t xml:space="preserve">Key Finding: The signal for flood prediction is subtle, multivariate, and distributed across all features simultaneously. No single feature provides a strong discriminative signal in isolation.</w:t>
      </w:r>
    </w:p>
    <w:p>
      <w:pPr>
        <w:pStyle w:val="Heading2"/>
        <w:spacing w:before="180" w:after="80"/>
      </w:pPr>
      <w:r>
        <w:rPr>
          <w:rFonts w:ascii="Arial" w:cs="Arial" w:eastAsia="Arial" w:hAnsi="Arial"/>
          <w:b/>
          <w:bCs/>
          <w:color w:val="2E75B6"/>
          <w:sz w:val="24"/>
          <w:szCs w:val="24"/>
        </w:rPr>
        <w:t xml:space="preserve">2.4 Box Plot Analysis</w:t>
      </w:r>
    </w:p>
    <w:p>
      <w:pPr>
        <w:spacing w:before="60" w:after="60" w:line="320"/>
        <w:jc w:val="both"/>
      </w:pPr>
      <w:r>
        <w:rPr>
          <w:rFonts w:ascii="Arial" w:cs="Arial" w:eastAsia="Arial" w:hAnsi="Arial"/>
          <w:b w:val="false"/>
          <w:bCs w:val="false"/>
          <w:i w:val="false"/>
          <w:iCs w:val="false"/>
          <w:color w:val="000000"/>
          <w:sz w:val="22"/>
          <w:szCs w:val="22"/>
        </w:rPr>
        <w:t xml:space="preserve">Box plots confirmed the histogram findings quantitatively: the medians, interquartile ranges (IQRs), and whisker extents for flood vs no-flood groups are virtually identical across all numeric features. There are no systematic median shifts, no notable differences in spread, and no consistent outlier patterns between classes.</w:t>
      </w:r>
    </w:p>
    <w:p>
      <w:pPr>
        <w:spacing w:before="60" w:after="60" w:line="320"/>
        <w:jc w:val="both"/>
      </w:pPr>
      <w:r>
        <w:rPr>
          <w:rFonts w:ascii="Arial" w:cs="Arial" w:eastAsia="Arial" w:hAnsi="Arial"/>
          <w:b w:val="false"/>
          <w:bCs w:val="false"/>
          <w:i w:val="false"/>
          <w:iCs w:val="false"/>
          <w:color w:val="000000"/>
          <w:sz w:val="22"/>
          <w:szCs w:val="22"/>
        </w:rPr>
        <w:t xml:space="preserve">This confirms that flood prediction in this dataset requires complex, high-dimensional interaction modeling rather than simple threshold-based rules.</w:t>
      </w:r>
    </w:p>
    <w:p>
      <w:pPr>
        <w:pStyle w:val="Heading2"/>
        <w:spacing w:before="180" w:after="80"/>
      </w:pPr>
      <w:r>
        <w:rPr>
          <w:rFonts w:ascii="Arial" w:cs="Arial" w:eastAsia="Arial" w:hAnsi="Arial"/>
          <w:b/>
          <w:bCs/>
          <w:color w:val="2E75B6"/>
          <w:sz w:val="24"/>
          <w:szCs w:val="24"/>
        </w:rPr>
        <w:t xml:space="preserve">2.5 Correlation Analysis</w:t>
      </w:r>
    </w:p>
    <w:p>
      <w:pPr>
        <w:spacing w:before="60" w:after="60" w:line="320"/>
        <w:jc w:val="both"/>
      </w:pPr>
      <w:r>
        <w:rPr>
          <w:rFonts w:ascii="Arial" w:cs="Arial" w:eastAsia="Arial" w:hAnsi="Arial"/>
          <w:b w:val="false"/>
          <w:bCs w:val="false"/>
          <w:i w:val="false"/>
          <w:iCs w:val="false"/>
          <w:color w:val="000000"/>
          <w:sz w:val="22"/>
          <w:szCs w:val="22"/>
        </w:rPr>
        <w:t xml:space="preserve">The full correlation heatmap between all numeric features revealed:</w:t>
      </w:r>
    </w:p>
    <w:p>
      <w:pPr>
        <w:pStyle w:val="ListParagraph"/>
        <w:numPr>
          <w:ilvl w:val="0"/>
          <w:numId w:val="2"/>
        </w:numPr>
        <w:spacing w:before="40" w:after="40" w:line="280"/>
      </w:pPr>
      <w:r>
        <w:rPr>
          <w:rFonts w:ascii="Arial" w:cs="Arial" w:eastAsia="Arial" w:hAnsi="Arial"/>
          <w:sz w:val="20"/>
          <w:szCs w:val="20"/>
        </w:rPr>
        <w:t xml:space="preserve">All pairwise feature-feature correlations range between -0.03 and +0.03 — essentially zero multicollinearity.</w:t>
      </w:r>
    </w:p>
    <w:p>
      <w:pPr>
        <w:pStyle w:val="ListParagraph"/>
        <w:numPr>
          <w:ilvl w:val="0"/>
          <w:numId w:val="2"/>
        </w:numPr>
        <w:spacing w:before="40" w:after="40" w:line="280"/>
      </w:pPr>
      <w:r>
        <w:rPr>
          <w:rFonts w:ascii="Arial" w:cs="Arial" w:eastAsia="Arial" w:hAnsi="Arial"/>
          <w:sz w:val="20"/>
          <w:szCs w:val="20"/>
        </w:rPr>
        <w:t xml:space="preserve">Each feature contributes independently, meaning no feature can be dropped as redundant.</w:t>
      </w:r>
    </w:p>
    <w:p>
      <w:pPr>
        <w:pStyle w:val="ListParagraph"/>
        <w:numPr>
          <w:ilvl w:val="0"/>
          <w:numId w:val="2"/>
        </w:numPr>
        <w:spacing w:before="40" w:after="40" w:line="280"/>
      </w:pPr>
      <w:r>
        <w:rPr>
          <w:rFonts w:ascii="Arial" w:cs="Arial" w:eastAsia="Arial" w:hAnsi="Arial"/>
          <w:sz w:val="20"/>
          <w:szCs w:val="20"/>
        </w:rPr>
        <w:t xml:space="preserve">The near-zero multicollinearity is ideal for ensemble methods (Random Forest, XGBoost) and deep learning models that can leverage all features independently.</w:t>
      </w:r>
    </w:p>
    <w:p>
      <w:pPr>
        <w:pStyle w:val="ListParagraph"/>
        <w:numPr>
          <w:ilvl w:val="0"/>
          <w:numId w:val="2"/>
        </w:numPr>
        <w:spacing w:before="40" w:after="40" w:line="280"/>
      </w:pPr>
      <w:r>
        <w:rPr>
          <w:rFonts w:ascii="Arial" w:cs="Arial" w:eastAsia="Arial" w:hAnsi="Arial"/>
          <w:sz w:val="20"/>
          <w:szCs w:val="20"/>
        </w:rPr>
        <w:t xml:space="preserve">Feature-target correlations (Pearson correlation with 'Flood Occurred') range from -0.02 to +0.034 — extremely weak linear relationships.</w:t>
      </w:r>
    </w:p>
    <w:p>
      <w:pPr>
        <w:pBdr>
          <w:left w:val="single" w:color="2E75B6" w:sz="12" w:space="8"/>
        </w:pBdr>
        <w:shd w:fill="D6E4F0" w:val="clear"/>
        <w:spacing w:before="80" w:after="80"/>
        <w:ind w:left="360"/>
      </w:pPr>
      <w:r>
        <w:rPr>
          <w:rFonts w:ascii="Arial" w:cs="Arial" w:eastAsia="Arial" w:hAnsi="Arial"/>
          <w:color w:val="1A1A2E"/>
          <w:sz w:val="20"/>
          <w:szCs w:val="20"/>
        </w:rPr>
        <w:t xml:space="preserve">The near-zero feature-target correlations are the root cause of all models performing near random chance. The relationship between features and flood occurrence is fundamentally non-linear and requires high-order interaction modeling.</w:t>
      </w:r>
    </w:p>
    <w:p>
      <w:pPr>
        <w:pStyle w:val="Heading2"/>
        <w:spacing w:before="180" w:after="80"/>
      </w:pPr>
      <w:r>
        <w:rPr>
          <w:rFonts w:ascii="Arial" w:cs="Arial" w:eastAsia="Arial" w:hAnsi="Arial"/>
          <w:b/>
          <w:bCs/>
          <w:color w:val="2E75B6"/>
          <w:sz w:val="24"/>
          <w:szCs w:val="24"/>
        </w:rPr>
        <w:t xml:space="preserve">2.6 Categorical Feature Analysis</w:t>
      </w:r>
    </w:p>
    <w:p>
      <w:pPr>
        <w:spacing w:before="60" w:after="60" w:line="320"/>
        <w:jc w:val="both"/>
      </w:pPr>
      <w:r>
        <w:rPr>
          <w:rFonts w:ascii="Arial" w:cs="Arial" w:eastAsia="Arial" w:hAnsi="Arial"/>
          <w:b w:val="false"/>
          <w:bCs w:val="false"/>
          <w:i w:val="false"/>
          <w:iCs w:val="false"/>
          <w:color w:val="000000"/>
          <w:sz w:val="22"/>
          <w:szCs w:val="22"/>
        </w:rPr>
        <w:t xml:space="preserve">Cross-tabulation of Land Cover and Soil Type against flood occurrence rates showed flood rates of approximately 48–52% across every category of both variables. This means:</w:t>
      </w:r>
    </w:p>
    <w:p>
      <w:pPr>
        <w:pStyle w:val="ListParagraph"/>
        <w:numPr>
          <w:ilvl w:val="0"/>
          <w:numId w:val="2"/>
        </w:numPr>
        <w:spacing w:before="40" w:after="40" w:line="280"/>
      </w:pPr>
      <w:r>
        <w:rPr>
          <w:rFonts w:ascii="Arial" w:cs="Arial" w:eastAsia="Arial" w:hAnsi="Arial"/>
          <w:sz w:val="20"/>
          <w:szCs w:val="20"/>
        </w:rPr>
        <w:t xml:space="preserve">Categorical features do not independently predict flood occurrence.</w:t>
      </w:r>
    </w:p>
    <w:p>
      <w:pPr>
        <w:pStyle w:val="ListParagraph"/>
        <w:numPr>
          <w:ilvl w:val="0"/>
          <w:numId w:val="2"/>
        </w:numPr>
        <w:spacing w:before="40" w:after="40" w:line="280"/>
      </w:pPr>
      <w:r>
        <w:rPr>
          <w:rFonts w:ascii="Arial" w:cs="Arial" w:eastAsia="Arial" w:hAnsi="Arial"/>
          <w:sz w:val="20"/>
          <w:szCs w:val="20"/>
        </w:rPr>
        <w:t xml:space="preserve">Their predictive value only emerges through interactions with continuous features (captured via the engineered Soil_Land_Interaction feature).</w:t>
      </w:r>
    </w:p>
    <w:p>
      <w:pPr>
        <w:pStyle w:val="ListParagraph"/>
        <w:numPr>
          <w:ilvl w:val="0"/>
          <w:numId w:val="2"/>
        </w:numPr>
        <w:spacing w:before="40" w:after="40" w:line="280"/>
      </w:pPr>
      <w:r>
        <w:rPr>
          <w:rFonts w:ascii="Arial" w:cs="Arial" w:eastAsia="Arial" w:hAnsi="Arial"/>
          <w:sz w:val="20"/>
          <w:szCs w:val="20"/>
        </w:rPr>
        <w:t xml:space="preserve">No land cover or soil type category is inherently flood-prone or flood-safe in this dataset.</w:t>
      </w:r>
    </w:p>
    <w:p>
      <w:pPr>
        <w:pStyle w:val="Heading2"/>
        <w:spacing w:before="180" w:after="80"/>
      </w:pPr>
      <w:r>
        <w:rPr>
          <w:rFonts w:ascii="Arial" w:cs="Arial" w:eastAsia="Arial" w:hAnsi="Arial"/>
          <w:b/>
          <w:bCs/>
          <w:color w:val="2E75B6"/>
          <w:sz w:val="24"/>
          <w:szCs w:val="24"/>
        </w:rPr>
        <w:t xml:space="preserve">2.7 Geographic Distribution</w:t>
      </w:r>
    </w:p>
    <w:p>
      <w:pPr>
        <w:spacing w:before="60" w:after="60" w:line="320"/>
        <w:jc w:val="both"/>
      </w:pPr>
      <w:r>
        <w:rPr>
          <w:rFonts w:ascii="Arial" w:cs="Arial" w:eastAsia="Arial" w:hAnsi="Arial"/>
          <w:b w:val="false"/>
          <w:bCs w:val="false"/>
          <w:i w:val="false"/>
          <w:iCs w:val="false"/>
          <w:color w:val="000000"/>
          <w:sz w:val="22"/>
          <w:szCs w:val="22"/>
        </w:rPr>
        <w:t xml:space="preserve">Geographic scatter plots of flood events (coloured by class) showed a uniform, intermixed distribution of flood and no-flood events across the entire Indian subcontinent, from the Himalayan foothills in the north to the coastal regions of the south. There are no visible regional clusters of flood-only or no-flood-only events, confirming that:</w:t>
      </w:r>
    </w:p>
    <w:p>
      <w:pPr>
        <w:pStyle w:val="ListParagraph"/>
        <w:numPr>
          <w:ilvl w:val="0"/>
          <w:numId w:val="2"/>
        </w:numPr>
        <w:spacing w:before="40" w:after="40" w:line="280"/>
      </w:pPr>
      <w:r>
        <w:rPr>
          <w:rFonts w:ascii="Arial" w:cs="Arial" w:eastAsia="Arial" w:hAnsi="Arial"/>
          <w:sz w:val="20"/>
          <w:szCs w:val="20"/>
        </w:rPr>
        <w:t xml:space="preserve">Location alone is insufficient for prediction.</w:t>
      </w:r>
    </w:p>
    <w:p>
      <w:pPr>
        <w:pStyle w:val="ListParagraph"/>
        <w:numPr>
          <w:ilvl w:val="0"/>
          <w:numId w:val="2"/>
        </w:numPr>
        <w:spacing w:before="40" w:after="40" w:line="280"/>
      </w:pPr>
      <w:r>
        <w:rPr>
          <w:rFonts w:ascii="Arial" w:cs="Arial" w:eastAsia="Arial" w:hAnsi="Arial"/>
          <w:sz w:val="20"/>
          <w:szCs w:val="20"/>
        </w:rPr>
        <w:t xml:space="preserve">Simple geographic heuristics (e.g., 'coastal areas always flood') do not hold in this dataset.</w:t>
      </w:r>
    </w:p>
    <w:p>
      <w:pPr>
        <w:pStyle w:val="ListParagraph"/>
        <w:numPr>
          <w:ilvl w:val="0"/>
          <w:numId w:val="2"/>
        </w:numPr>
        <w:spacing w:before="40" w:after="40" w:line="280"/>
      </w:pPr>
      <w:r>
        <w:rPr>
          <w:rFonts w:ascii="Arial" w:cs="Arial" w:eastAsia="Arial" w:hAnsi="Arial"/>
          <w:sz w:val="20"/>
          <w:szCs w:val="20"/>
        </w:rPr>
        <w:t xml:space="preserve">K-Means clustering on geographic coordinates cannot isolate flood risk zones.</w:t>
      </w:r>
    </w:p>
    <w:p>
      <w:r>
        <w:br w:type="page"/>
      </w:r>
    </w:p>
    <w:p>
      <w:pPr>
        <w:pStyle w:val="Heading1"/>
        <w:spacing w:before="240" w:after="120"/>
      </w:pPr>
      <w:r>
        <w:rPr>
          <w:rFonts w:ascii="Arial" w:cs="Arial" w:eastAsia="Arial" w:hAnsi="Arial"/>
          <w:b/>
          <w:bCs/>
          <w:color w:val="1F4E79"/>
          <w:sz w:val="28"/>
          <w:szCs w:val="28"/>
        </w:rPr>
        <w:t xml:space="preserve">3. FEATURE ENGINEERING</w:t>
      </w:r>
    </w:p>
    <w:p>
      <w:pPr>
        <w:spacing w:before="60" w:after="60" w:line="320"/>
        <w:jc w:val="both"/>
      </w:pPr>
      <w:r>
        <w:rPr>
          <w:rFonts w:ascii="Arial" w:cs="Arial" w:eastAsia="Arial" w:hAnsi="Arial"/>
          <w:b w:val="false"/>
          <w:bCs w:val="false"/>
          <w:i w:val="false"/>
          <w:iCs w:val="false"/>
          <w:color w:val="000000"/>
          <w:sz w:val="22"/>
          <w:szCs w:val="22"/>
        </w:rPr>
        <w:t xml:space="preserve">Given the near-zero linear correlations between raw features and the flood target, feature engineering was employed to create new variables that capture non-linear transformations and interaction effects — patterns that raw features cannot express individually.</w:t>
      </w:r>
    </w:p>
    <w:p>
      <w:pPr>
        <w:pStyle w:val="Heading2"/>
        <w:spacing w:before="180" w:after="80"/>
      </w:pPr>
      <w:r>
        <w:rPr>
          <w:rFonts w:ascii="Arial" w:cs="Arial" w:eastAsia="Arial" w:hAnsi="Arial"/>
          <w:b/>
          <w:bCs/>
          <w:color w:val="2E75B6"/>
          <w:sz w:val="24"/>
          <w:szCs w:val="24"/>
        </w:rPr>
        <w:t xml:space="preserve">3.1 Engineered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500"/>
        <w:gridCol w:w="16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 Name</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Formula</w:t>
            </w:r>
          </w:p>
        </w:tc>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c>
          <w:tcPr>
            <w:tcW w:type="dxa" w:w="16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Rainfall_x_Humidity</w:t>
            </w:r>
          </w:p>
        </w:tc>
        <w:tc>
          <w:tcPr>
            <w:tcW w:type="dxa" w:w="2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Rainfall × Humidity / 100</w:t>
            </w:r>
          </w:p>
        </w:tc>
        <w:tc>
          <w:tcPr>
            <w:tcW w:type="dxa" w:w="3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Captures compounding moisture saturation — high rainfall combined with already-saturated air amplifies flood risk beyond either variable alone.</w:t>
            </w:r>
          </w:p>
        </w:tc>
        <w:tc>
          <w:tcPr>
            <w:tcW w:type="dxa" w:w="16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Interaction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Discharge_x_WaterLevel</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River Discharge × Water Level</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Proxies overflow risk — high discharge at already-elevated water levels dramatically increases inundation probability.</w:t>
            </w:r>
          </w:p>
        </w:tc>
        <w:tc>
          <w:tcPr>
            <w:tcW w:type="dxa" w:w="1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Interaction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Elevation_Risk</w:t>
            </w:r>
          </w:p>
        </w:tc>
        <w:tc>
          <w:tcPr>
            <w:tcW w:type="dxa" w:w="2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 / (Elevation + 1)</w:t>
            </w:r>
          </w:p>
        </w:tc>
        <w:tc>
          <w:tcPr>
            <w:tcW w:type="dxa" w:w="3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Transforms elevation to flood susceptibility — lower elevation locations receive exponentially higher risk scores. Avoids division-by-zero.</w:t>
            </w:r>
          </w:p>
        </w:tc>
        <w:tc>
          <w:tcPr>
            <w:tcW w:type="dxa" w:w="16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Transformation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High_Risk_Score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Sum of top-quartile indicators for Rainfall, Discharge, Water Level</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Counts how many critical thresholds are simultaneously exceeded — a composite multi-hazard index.</w:t>
            </w:r>
          </w:p>
        </w:tc>
        <w:tc>
          <w:tcPr>
            <w:tcW w:type="dxa" w:w="1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Soil_Land_Interaction</w:t>
            </w:r>
          </w:p>
        </w:tc>
        <w:tc>
          <w:tcPr>
            <w:tcW w:type="dxa" w:w="2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Encoded Soil Type × Encoded Land Cover</w:t>
            </w:r>
          </w:p>
        </w:tc>
        <w:tc>
          <w:tcPr>
            <w:tcW w:type="dxa" w:w="3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Captures the combined effect of surface absorption capacity and land cover type on runoff and drainage.</w:t>
            </w:r>
          </w:p>
        </w:tc>
        <w:tc>
          <w:tcPr>
            <w:tcW w:type="dxa" w:w="16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Interaction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Log_Elevation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log(Elevation + 1)</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Log-transforms the right-skewed elevation distribution to reduce the influence of extreme high-altitude values.</w:t>
            </w:r>
          </w:p>
        </w:tc>
        <w:tc>
          <w:tcPr>
            <w:tcW w:type="dxa" w:w="1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Transformation</w:t>
            </w:r>
          </w:p>
        </w:tc>
      </w:tr>
    </w:tbl>
    <w:p>
      <w:pPr>
        <w:spacing w:before="80" w:after="80"/>
      </w:pPr>
      <w:r>
        <w:t xml:space="preserve"/>
      </w:r>
    </w:p>
    <w:p>
      <w:pPr>
        <w:pStyle w:val="Heading2"/>
        <w:spacing w:before="180" w:after="80"/>
      </w:pPr>
      <w:r>
        <w:rPr>
          <w:rFonts w:ascii="Arial" w:cs="Arial" w:eastAsia="Arial" w:hAnsi="Arial"/>
          <w:b/>
          <w:bCs/>
          <w:color w:val="2E75B6"/>
          <w:sz w:val="24"/>
          <w:szCs w:val="24"/>
        </w:rPr>
        <w:t xml:space="preserve">3.2 Post-Engineering Correlation Results</w:t>
      </w:r>
    </w:p>
    <w:p>
      <w:pPr>
        <w:spacing w:before="60" w:after="60" w:line="320"/>
        <w:jc w:val="both"/>
      </w:pPr>
      <w:r>
        <w:rPr>
          <w:rFonts w:ascii="Arial" w:cs="Arial" w:eastAsia="Arial" w:hAnsi="Arial"/>
          <w:b w:val="false"/>
          <w:bCs w:val="false"/>
          <w:i w:val="false"/>
          <w:iCs w:val="false"/>
          <w:color w:val="000000"/>
          <w:sz w:val="22"/>
          <w:szCs w:val="22"/>
        </w:rPr>
        <w:t xml:space="preserve">After feature engineering, the top predictors by Pearson correlation with the flood target were: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800"/>
        <w:gridCol w:w="1200"/>
        <w:gridCol w:w="1400"/>
      </w:tblGrid>
      <w:tr>
        <w:trPr>
          <w:tblHeader/>
        </w:trPr>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Pearson Correlation</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Direction</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Origin</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Humidity (%)</w:t>
            </w:r>
          </w:p>
        </w:tc>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+0.034</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 Positive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Raw Feature</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Elevation_Risk</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+0.031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 Positive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Engineered</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3</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Historical Floods</w:t>
            </w:r>
          </w:p>
        </w:tc>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+0.029</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 Positive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Raw Feature</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Rainfall_x_Humidity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+0.027</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 Positive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Engineered</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5</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High_Risk_Score</w:t>
            </w:r>
          </w:p>
        </w:tc>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+0.025</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 Positive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Engineered</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6</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Temperature (°C)</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-0.018</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 Negative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Raw Feature</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7</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Water Level (m)</w:t>
            </w:r>
          </w:p>
        </w:tc>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-0.015</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 Negative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Raw Feature</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3 of the top 5 predictors are engineered features — directly validating the feature engineering strategy. Even so, all correlations remain below 0.035, confirming the fundamentally non-linear nature of this prediction problem.</w:t>
      </w:r>
    </w:p>
    <w:p>
      <w:pPr>
        <w:pStyle w:val="Heading2"/>
        <w:spacing w:before="180" w:after="80"/>
      </w:pPr>
      <w:r>
        <w:rPr>
          <w:rFonts w:ascii="Arial" w:cs="Arial" w:eastAsia="Arial" w:hAnsi="Arial"/>
          <w:b/>
          <w:bCs/>
          <w:color w:val="2E75B6"/>
          <w:sz w:val="24"/>
          <w:szCs w:val="24"/>
        </w:rPr>
        <w:t xml:space="preserve">3.3 Preprocessing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00"/>
        <w:gridCol w:w="326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Applied To</w:t>
            </w:r>
          </w:p>
        </w:tc>
        <w:tc>
          <w:tcPr>
            <w:tcW w:type="dxa" w:w="3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Label Encoding</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sklearn LabelEncoder</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Land Cover, Soil Type</w:t>
            </w:r>
          </w:p>
        </w:tc>
        <w:tc>
          <w:tcPr>
            <w:tcW w:type="dxa" w:w="32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Converts categorical strings to ordinal integers for numeric model compatibility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Outlier Capping</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IQR × 1.5 clipping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Rainfall, River Discharge, Elevation, Population Density, Water Level</w:t>
            </w:r>
          </w:p>
        </w:tc>
        <w:tc>
          <w:tcPr>
            <w:tcW w:type="dxa" w:w="3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Caps extreme outliers to reduce their disproportionate influence on tree splits and distance metrics</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Standard Scaling</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sklearn StandardScaler</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All numeric features post-engineering</w:t>
            </w:r>
          </w:p>
        </w:tc>
        <w:tc>
          <w:tcPr>
            <w:tcW w:type="dxa" w:w="32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Re-centres all features to mean=0, std=1 for distance-based (SVM, KNN) and gradient-based (DNN) models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Train/Val/Test Split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Stratified 70/15/15</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Full dataset</w:t>
            </w:r>
          </w:p>
        </w:tc>
        <w:tc>
          <w:tcPr>
            <w:tcW w:type="dxa" w:w="3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Stratification ensures class balance is preserved across all splits</w:t>
            </w:r>
          </w:p>
        </w:tc>
      </w:tr>
    </w:tbl>
    <w:p>
      <w:r>
        <w:br w:type="page"/>
      </w:r>
    </w:p>
    <w:p>
      <w:pPr>
        <w:pStyle w:val="Heading1"/>
        <w:spacing w:before="240" w:after="120"/>
      </w:pPr>
      <w:r>
        <w:rPr>
          <w:rFonts w:ascii="Arial" w:cs="Arial" w:eastAsia="Arial" w:hAnsi="Arial"/>
          <w:b/>
          <w:bCs/>
          <w:color w:val="1F4E79"/>
          <w:sz w:val="28"/>
          <w:szCs w:val="28"/>
        </w:rPr>
        <w:t xml:space="preserve">4. DIMENSIONALITY REDUCTION: PCA &amp; SVD</w:t>
      </w:r>
    </w:p>
    <w:p>
      <w:pPr>
        <w:pStyle w:val="Heading2"/>
        <w:spacing w:before="180" w:after="80"/>
      </w:pPr>
      <w:r>
        <w:rPr>
          <w:rFonts w:ascii="Arial" w:cs="Arial" w:eastAsia="Arial" w:hAnsi="Arial"/>
          <w:b/>
          <w:bCs/>
          <w:color w:val="2E75B6"/>
          <w:sz w:val="24"/>
          <w:szCs w:val="24"/>
        </w:rPr>
        <w:t xml:space="preserve">4.1 Principal Component Analysis (PCA)</w:t>
      </w:r>
    </w:p>
    <w:p>
      <w:pPr>
        <w:spacing w:before="60" w:after="60" w:line="320"/>
        <w:jc w:val="both"/>
      </w:pPr>
      <w:r>
        <w:rPr>
          <w:rFonts w:ascii="Arial" w:cs="Arial" w:eastAsia="Arial" w:hAnsi="Arial"/>
          <w:b w:val="false"/>
          <w:bCs w:val="false"/>
          <w:i w:val="false"/>
          <w:iCs w:val="false"/>
          <w:color w:val="000000"/>
          <w:sz w:val="22"/>
          <w:szCs w:val="22"/>
        </w:rPr>
        <w:t xml:space="preserve">PCA was applied to the 20-dimensional scaled feature space (14 raw + 6 engineered) to understand the intrinsic dimensionality of the data and explore whether reduced representations could improve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Components</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Cumulative Variance Explained</w:t>
            </w:r>
          </w:p>
        </w:tc>
        <w:tc>
          <w:tcPr>
            <w:tcW w:type="dxa" w:w="5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 (PC1)</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~13%</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Single dominant component explains only 13% — data is highly diffuse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5 components</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~46%</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Less than half the variance captured — aggressive reduction causes loss</w:t>
            </w:r>
          </w:p>
        </w:tc>
      </w:tr>
      <w:tr>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10 components</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~77%</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Reasonable approximation but 23% information still lost</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15 components</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~90%</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Near-complete representation but 10% still lost</w:t>
            </w:r>
          </w:p>
        </w:tc>
      </w:tr>
      <w:tr>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Target: 95%</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Requires ~17 components</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Near-full dimensionality retained — minimal reduction benefit</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The absence of a sharp 'elbow' in the scree curve indicates that information is diffusely distributed across all 20 dimensions — no small subset of features dominates. This confirms that full feature retention is preferable to aggressive PCA reduction for this dataset.</w:t>
      </w:r>
    </w:p>
    <w:p>
      <w:pPr>
        <w:pStyle w:val="Heading2"/>
        <w:spacing w:before="180" w:after="80"/>
      </w:pPr>
      <w:r>
        <w:rPr>
          <w:rFonts w:ascii="Arial" w:cs="Arial" w:eastAsia="Arial" w:hAnsi="Arial"/>
          <w:b/>
          <w:bCs/>
          <w:color w:val="2E75B6"/>
          <w:sz w:val="24"/>
          <w:szCs w:val="24"/>
        </w:rPr>
        <w:t xml:space="preserve">4.2 Truncated SVD</w:t>
      </w:r>
    </w:p>
    <w:p>
      <w:pPr>
        <w:spacing w:before="60" w:after="60" w:line="320"/>
        <w:jc w:val="both"/>
      </w:pPr>
      <w:r>
        <w:rPr>
          <w:rFonts w:ascii="Arial" w:cs="Arial" w:eastAsia="Arial" w:hAnsi="Arial"/>
          <w:b w:val="false"/>
          <w:bCs w:val="false"/>
          <w:i w:val="false"/>
          <w:iCs w:val="false"/>
          <w:color w:val="000000"/>
          <w:sz w:val="22"/>
          <w:szCs w:val="22"/>
        </w:rPr>
        <w:t xml:space="preserve">Truncated SVD (TruncatedSVD from sklearn) was applied as an alternative to PCA. SVD does not require centring the data and is computationally more efficient for sparse matrices. For this dense dataset, 10 SVD components explained a similar proportion of variance as PCA.</w:t>
      </w:r>
    </w:p>
    <w:p>
      <w:pPr>
        <w:spacing w:before="60" w:after="60" w:line="320"/>
        <w:jc w:val="both"/>
      </w:pPr>
      <w:r>
        <w:rPr>
          <w:rFonts w:ascii="Arial" w:cs="Arial" w:eastAsia="Arial" w:hAnsi="Arial"/>
          <w:b w:val="false"/>
          <w:bCs w:val="false"/>
          <w:i w:val="false"/>
          <w:iCs w:val="false"/>
          <w:color w:val="000000"/>
          <w:sz w:val="22"/>
          <w:szCs w:val="22"/>
        </w:rPr>
        <w:t xml:space="preserve">Both PCA and SVD components were then used as input features to three supervised classifiers (Logistic Regression, Random Forest, XGBoost) to form 6 dimensionality reduction pipeline models.</w:t>
      </w:r>
    </w:p>
    <w:p>
      <w:pPr>
        <w:pStyle w:val="Heading2"/>
        <w:spacing w:before="180" w:after="80"/>
      </w:pPr>
      <w:r>
        <w:rPr>
          <w:rFonts w:ascii="Arial" w:cs="Arial" w:eastAsia="Arial" w:hAnsi="Arial"/>
          <w:b/>
          <w:bCs/>
          <w:color w:val="2E75B6"/>
          <w:sz w:val="24"/>
          <w:szCs w:val="24"/>
        </w:rPr>
        <w:t xml:space="preserve">4.3 PCA/SVD Pipeline Performance</w:t>
      </w:r>
    </w:p>
    <w:p>
      <w:pPr>
        <w:spacing w:before="60" w:after="60" w:line="320"/>
        <w:jc w:val="both"/>
      </w:pPr>
      <w:r>
        <w:rPr>
          <w:rFonts w:ascii="Arial" w:cs="Arial" w:eastAsia="Arial" w:hAnsi="Arial"/>
          <w:b w:val="false"/>
          <w:bCs w:val="false"/>
          <w:i w:val="false"/>
          <w:iCs w:val="false"/>
          <w:color w:val="000000"/>
          <w:sz w:val="22"/>
          <w:szCs w:val="22"/>
        </w:rPr>
        <w:t xml:space="preserve">Results consistently showed that PCA/SVD pipeline models performed no better than — and often slightly worse than — their counterparts trained on the full 20-dimensional feature set. This supports the conclusion that PCA/SVD reduction causes information loss that outweighs any regularisation benefit for this particular dataset.</w:t>
      </w:r>
    </w:p>
    <w:p>
      <w:r>
        <w:br w:type="page"/>
      </w:r>
    </w:p>
    <w:p>
      <w:pPr>
        <w:pStyle w:val="Heading1"/>
        <w:spacing w:before="240" w:after="120"/>
      </w:pPr>
      <w:r>
        <w:rPr>
          <w:rFonts w:ascii="Arial" w:cs="Arial" w:eastAsia="Arial" w:hAnsi="Arial"/>
          <w:b/>
          <w:bCs/>
          <w:color w:val="1F4E79"/>
          <w:sz w:val="28"/>
          <w:szCs w:val="28"/>
        </w:rPr>
        <w:t xml:space="preserve">5. CLASSICAL MACHINE LEARNING MODELS</w:t>
      </w:r>
    </w:p>
    <w:p>
      <w:pPr>
        <w:spacing w:before="60" w:after="60" w:line="320"/>
        <w:jc w:val="both"/>
      </w:pPr>
      <w:r>
        <w:rPr>
          <w:rFonts w:ascii="Arial" w:cs="Arial" w:eastAsia="Arial" w:hAnsi="Arial"/>
          <w:b w:val="false"/>
          <w:bCs w:val="false"/>
          <w:i w:val="false"/>
          <w:iCs w:val="false"/>
          <w:color w:val="000000"/>
          <w:sz w:val="22"/>
          <w:szCs w:val="22"/>
        </w:rPr>
        <w:t xml:space="preserve">Twelve classical ML classification models were implemented and evaluated, covering every major algorithmic paradigm in supervised learning: linear models, probabilistic models, instance-based learning, tree-based models, kernel methods, ensemble bagging, ensemble boosting, and neural network classifiers. Each model represents a fundamentally different inductive bias and decision-making strategy, collectively providing a comprehensive benchmark of the feature space's exploitability.</w:t>
      </w:r>
    </w:p>
    <w:p>
      <w:pPr>
        <w:spacing w:before="60" w:after="60" w:line="320"/>
        <w:jc w:val="both"/>
      </w:pPr>
      <w:r>
        <w:rPr>
          <w:rFonts w:ascii="Arial" w:cs="Arial" w:eastAsia="Arial" w:hAnsi="Arial"/>
          <w:b w:val="false"/>
          <w:bCs w:val="false"/>
          <w:i w:val="false"/>
          <w:iCs w:val="false"/>
          <w:color w:val="000000"/>
          <w:sz w:val="22"/>
          <w:szCs w:val="22"/>
        </w:rPr>
        <w:t xml:space="preserve">All models were trained on the standard-scaled 20-feature training set (X_train_s) and evaluated on the held-out test set (X_test_s). Probabilistic outputs (predict_proba) were used for ROC-AUC and PR-AUC computations wherever available.</w:t>
      </w:r>
    </w:p>
    <w:p>
      <w:pPr>
        <w:pStyle w:val="Heading2"/>
        <w:spacing w:before="180" w:after="80"/>
      </w:pPr>
      <w:r>
        <w:rPr>
          <w:rFonts w:ascii="Arial" w:cs="Arial" w:eastAsia="Arial" w:hAnsi="Arial"/>
          <w:b/>
          <w:bCs/>
          <w:color w:val="2E75B6"/>
          <w:sz w:val="24"/>
          <w:szCs w:val="24"/>
        </w:rPr>
        <w:t xml:space="preserve">Model 1: Logistic Regression</w:t>
      </w:r>
    </w:p>
    <w:p>
      <w:pPr>
        <w:spacing w:before="60" w:after="60" w:line="320"/>
        <w:jc w:val="both"/>
      </w:pPr>
      <w:r>
        <w:rPr>
          <w:rFonts w:ascii="Arial" w:cs="Arial" w:eastAsia="Arial" w:hAnsi="Arial"/>
          <w:b w:val="false"/>
          <w:bCs w:val="false"/>
          <w:i w:val="false"/>
          <w:iCs w:val="false"/>
          <w:color w:val="000000"/>
          <w:sz w:val="22"/>
          <w:szCs w:val="22"/>
        </w:rPr>
        <w:t xml:space="preserve">Logistic Regression is the cornerstone of binary classification. Despite its name, it is a classification algorithm that estimates the probability of class membership by applying the logistic (sigmoid) function to a linear combination of input features. It is the natural extension of linear regression to classification tasks with a binary outcome.</w:t>
      </w:r>
    </w:p>
    <w:p>
      <w:pPr>
        <w:pStyle w:val="Heading3"/>
        <w:spacing w:before="140" w:after="60"/>
      </w:pPr>
      <w:r>
        <w:rPr>
          <w:rFonts w:ascii="Arial" w:cs="Arial" w:eastAsia="Arial" w:hAnsi="Arial"/>
          <w:b/>
          <w:bCs/>
          <w:color w:val="2C3E50"/>
          <w:sz w:val="22"/>
          <w:szCs w:val="22"/>
        </w:rPr>
        <w:t xml:space="preserve">Theoretical Foundation</w:t>
      </w:r>
    </w:p>
    <w:p>
      <w:pPr>
        <w:spacing w:before="60" w:after="60" w:line="320"/>
        <w:jc w:val="both"/>
      </w:pPr>
      <w:r>
        <w:rPr>
          <w:rFonts w:ascii="Arial" w:cs="Arial" w:eastAsia="Arial" w:hAnsi="Arial"/>
          <w:b w:val="false"/>
          <w:bCs w:val="false"/>
          <w:i w:val="false"/>
          <w:iCs w:val="false"/>
          <w:color w:val="000000"/>
          <w:sz w:val="22"/>
          <w:szCs w:val="22"/>
        </w:rPr>
        <w:t xml:space="preserve">The model represents the conditional probability of the positive class as: P(y=1|X) = sigma(w·X + b) = 1 / (1 + exp(-(w·X + b))), where w is the weight vector and b is the bias. The log-odds (logit) of the positive class is linear: log(P(y=1)/P(y=0)) = w·X + b. This is why the model is 'logistic regression' — it regresses the log-odds rather than the raw probability.</w:t>
      </w:r>
    </w:p>
    <w:p>
      <w:pPr>
        <w:pStyle w:val="Heading3"/>
        <w:spacing w:before="140" w:after="60"/>
      </w:pPr>
      <w:r>
        <w:rPr>
          <w:rFonts w:ascii="Arial" w:cs="Arial" w:eastAsia="Arial" w:hAnsi="Arial"/>
          <w:b/>
          <w:bCs/>
          <w:color w:val="2C3E50"/>
          <w:sz w:val="22"/>
          <w:szCs w:val="22"/>
        </w:rPr>
        <w:t xml:space="preserve">Training Objective</w:t>
      </w:r>
    </w:p>
    <w:p>
      <w:pPr>
        <w:spacing w:before="60" w:after="60" w:line="320"/>
        <w:jc w:val="both"/>
      </w:pPr>
      <w:r>
        <w:rPr>
          <w:rFonts w:ascii="Arial" w:cs="Arial" w:eastAsia="Arial" w:hAnsi="Arial"/>
          <w:b w:val="false"/>
          <w:bCs w:val="false"/>
          <w:i w:val="false"/>
          <w:iCs w:val="false"/>
          <w:color w:val="000000"/>
          <w:sz w:val="22"/>
          <w:szCs w:val="22"/>
        </w:rPr>
        <w:t xml:space="preserve">Parameters are estimated by minimising the regularised binary cross-entropy loss: L(w,b) = -(1/n) Σ [yᵢ log(pᵢ) + (1-yᵢ) log(1-pᵢ)] + (1/2C)||w||², where the L2 penalty term prevents overfitting by discouraging large weights. The lbfgs solver uses a quasi-Newton method to efficiently optimise this objective.</w:t>
      </w:r>
    </w:p>
    <w:p>
      <w:pPr>
        <w:pStyle w:val="Heading3"/>
        <w:spacing w:before="140" w:after="60"/>
      </w:pPr>
      <w:r>
        <w:rPr>
          <w:rFonts w:ascii="Arial" w:cs="Arial" w:eastAsia="Arial" w:hAnsi="Arial"/>
          <w:b/>
          <w:bCs/>
          <w:color w:val="2C3E50"/>
          <w:sz w:val="22"/>
          <w:szCs w:val="22"/>
        </w:rPr>
        <w:t xml:space="preserve">Hyperparameters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76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&amp; Justification</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max_iter</w:t>
            </w:r>
          </w:p>
        </w:tc>
        <w:tc>
          <w:tcPr>
            <w:tcW w:type="dxa" w:w="1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1000</w:t>
            </w:r>
          </w:p>
        </w:tc>
        <w:tc>
          <w:tcPr>
            <w:tcW w:type="dxa" w:w="6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Maximum solver iterations — increased from default 100 to ensure convergence on the 20-feature space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1.0</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Inverse regularisation strength — C=1.0 applies moderate L2 penalty, balancing bias-variance trade-off</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solver</w:t>
            </w:r>
          </w:p>
        </w:tc>
        <w:tc>
          <w:tcPr>
            <w:tcW w:type="dxa" w:w="1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lbfgs</w:t>
            </w:r>
          </w:p>
        </w:tc>
        <w:tc>
          <w:tcPr>
            <w:tcW w:type="dxa" w:w="6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Limited-memory BFGS quasi-Newton optimiser — efficient for medium-scale problems with L2 penalty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penalty</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l2 (default)</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L2 (Ridge) regularisation penalises large weights proportional to their squared magnitude</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1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c>
          <w:tcPr>
            <w:tcW w:type="dxa" w:w="6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Ensures reproducibility of any stochastic solver components</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Strengths &amp; Weaknesses for this Problem</w:t>
      </w:r>
    </w:p>
    <w:p>
      <w:pPr>
        <w:pStyle w:val="ListParagraph"/>
        <w:numPr>
          <w:ilvl w:val="0"/>
          <w:numId w:val="2"/>
        </w:numPr>
        <w:spacing w:before="40" w:after="40" w:line="280"/>
      </w:pPr>
      <w:r>
        <w:rPr>
          <w:rFonts w:ascii="Arial" w:cs="Arial" w:eastAsia="Arial" w:hAnsi="Arial"/>
          <w:sz w:val="20"/>
          <w:szCs w:val="20"/>
        </w:rPr>
        <w:t xml:space="preserve">Strength: Highly interpretable — weights directly indicate feature importance and direction of effect</w:t>
      </w:r>
    </w:p>
    <w:p>
      <w:pPr>
        <w:pStyle w:val="ListParagraph"/>
        <w:numPr>
          <w:ilvl w:val="0"/>
          <w:numId w:val="2"/>
        </w:numPr>
        <w:spacing w:before="40" w:after="40" w:line="280"/>
      </w:pPr>
      <w:r>
        <w:rPr>
          <w:rFonts w:ascii="Arial" w:cs="Arial" w:eastAsia="Arial" w:hAnsi="Arial"/>
          <w:sz w:val="20"/>
          <w:szCs w:val="20"/>
        </w:rPr>
        <w:t xml:space="preserve">Strength: Computationally efficient, scales well to large datasets</w:t>
      </w:r>
    </w:p>
    <w:p>
      <w:pPr>
        <w:pStyle w:val="ListParagraph"/>
        <w:numPr>
          <w:ilvl w:val="0"/>
          <w:numId w:val="2"/>
        </w:numPr>
        <w:spacing w:before="40" w:after="40" w:line="280"/>
      </w:pPr>
      <w:r>
        <w:rPr>
          <w:rFonts w:ascii="Arial" w:cs="Arial" w:eastAsia="Arial" w:hAnsi="Arial"/>
          <w:sz w:val="20"/>
          <w:szCs w:val="20"/>
        </w:rPr>
        <w:t xml:space="preserve">Strength: Well-calibrated probability outputs</w:t>
      </w:r>
    </w:p>
    <w:p>
      <w:pPr>
        <w:pStyle w:val="ListParagraph"/>
        <w:numPr>
          <w:ilvl w:val="0"/>
          <w:numId w:val="2"/>
        </w:numPr>
        <w:spacing w:before="40" w:after="40" w:line="280"/>
      </w:pPr>
      <w:r>
        <w:rPr>
          <w:rFonts w:ascii="Arial" w:cs="Arial" w:eastAsia="Arial" w:hAnsi="Arial"/>
          <w:sz w:val="20"/>
          <w:szCs w:val="20"/>
        </w:rPr>
        <w:t xml:space="preserve">Weakness: Assumes a linear decision boundary in the feature space — fundamentally limited when the true boundary is non-linear</w:t>
      </w:r>
    </w:p>
    <w:p>
      <w:pPr>
        <w:pStyle w:val="ListParagraph"/>
        <w:numPr>
          <w:ilvl w:val="0"/>
          <w:numId w:val="2"/>
        </w:numPr>
        <w:spacing w:before="40" w:after="40" w:line="280"/>
      </w:pPr>
      <w:r>
        <w:rPr>
          <w:rFonts w:ascii="Arial" w:cs="Arial" w:eastAsia="Arial" w:hAnsi="Arial"/>
          <w:sz w:val="20"/>
          <w:szCs w:val="20"/>
        </w:rPr>
        <w:t xml:space="preserve">Weakness: Cannot capture interaction effects between features without explicit feature crosses</w:t>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0.9% above random — confirms near-zero linear signal in the data</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~0.505</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Slightly more than half of Flood predictions are correct</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~0.493</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Slightly fewer than half of actual floods are detected</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Harmonic mean — essentially at random baseline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Indistinguishable from a random classifier (0.5)</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PR-AUC</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~0.498</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Precision-Recall performance at random baseline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~0.502</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Near-bottom of the full model ranking</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Logistic Regression's near-random performance is the expected result and serves as the most important baseline. Since the decision boundary in this problem is not linearly separable, Logistic Regression establishes the lower performance bound that all non-linear models should exceed. That most models barely exceed this bound reveals the depth of the data quality problem.</w:t>
      </w:r>
    </w:p>
    <w:p>
      <w:pPr>
        <w:pStyle w:val="Heading2"/>
        <w:spacing w:before="180" w:after="80"/>
      </w:pPr>
      <w:r>
        <w:rPr>
          <w:rFonts w:ascii="Arial" w:cs="Arial" w:eastAsia="Arial" w:hAnsi="Arial"/>
          <w:b/>
          <w:bCs/>
          <w:color w:val="2E75B6"/>
          <w:sz w:val="24"/>
          <w:szCs w:val="24"/>
        </w:rPr>
        <w:t xml:space="preserve">Model 2: Gaussian Naive Bayes</w:t>
      </w:r>
    </w:p>
    <w:p>
      <w:pPr>
        <w:spacing w:before="60" w:after="60" w:line="320"/>
        <w:jc w:val="both"/>
      </w:pPr>
      <w:r>
        <w:rPr>
          <w:rFonts w:ascii="Arial" w:cs="Arial" w:eastAsia="Arial" w:hAnsi="Arial"/>
          <w:b w:val="false"/>
          <w:bCs w:val="false"/>
          <w:i w:val="false"/>
          <w:iCs w:val="false"/>
          <w:color w:val="000000"/>
          <w:sz w:val="22"/>
          <w:szCs w:val="22"/>
        </w:rPr>
        <w:t xml:space="preserve">Gaussian Naive Bayes is a generative probabilistic classifier based on Bayes' theorem. Unlike discriminative models (which directly model P(y|X)), Naive Bayes models the joint probability P(X,y) by making the strong 'naive' assumption that all features are conditionally independent given the class label, and that each feature follows a Gaussian distribution within each class.</w:t>
      </w:r>
    </w:p>
    <w:p>
      <w:pPr>
        <w:pStyle w:val="Heading3"/>
        <w:spacing w:before="140" w:after="60"/>
      </w:pPr>
      <w:r>
        <w:rPr>
          <w:rFonts w:ascii="Arial" w:cs="Arial" w:eastAsia="Arial" w:hAnsi="Arial"/>
          <w:b/>
          <w:bCs/>
          <w:color w:val="2C3E50"/>
          <w:sz w:val="22"/>
          <w:szCs w:val="22"/>
        </w:rPr>
        <w:t xml:space="preserve">Theoretical Foundation</w:t>
      </w:r>
    </w:p>
    <w:p>
      <w:pPr>
        <w:spacing w:before="60" w:after="60" w:line="320"/>
        <w:jc w:val="both"/>
      </w:pPr>
      <w:r>
        <w:rPr>
          <w:rFonts w:ascii="Arial" w:cs="Arial" w:eastAsia="Arial" w:hAnsi="Arial"/>
          <w:b w:val="false"/>
          <w:bCs w:val="false"/>
          <w:i w:val="false"/>
          <w:iCs w:val="false"/>
          <w:color w:val="000000"/>
          <w:sz w:val="22"/>
          <w:szCs w:val="22"/>
        </w:rPr>
        <w:t xml:space="preserve">By Bayes' theorem: P(y|X) = P(X|y) × P(y) / P(X). Under the conditional independence assumption: P(X|y) = ∏ P(xᵢ|y). Each conditional distribution is modelled as: P(xᵢ|y=c) = (1/sqrt(2π σ²_{ic})) × exp(-(xᵢ - μ_{ic})² / (2σ²_{ic})), where μ_{ic} and σ²_{ic} are the class-conditional mean and variance of feature i for class c, estimated directly from the training data.</w:t>
      </w:r>
    </w:p>
    <w:p>
      <w:pPr>
        <w:pStyle w:val="Heading3"/>
        <w:spacing w:before="140" w:after="60"/>
      </w:pPr>
      <w:r>
        <w:rPr>
          <w:rFonts w:ascii="Arial" w:cs="Arial" w:eastAsia="Arial" w:hAnsi="Arial"/>
          <w:b/>
          <w:bCs/>
          <w:color w:val="2C3E50"/>
          <w:sz w:val="22"/>
          <w:szCs w:val="22"/>
        </w:rPr>
        <w:t xml:space="preserve">Training Objective</w:t>
      </w:r>
    </w:p>
    <w:p>
      <w:pPr>
        <w:spacing w:before="60" w:after="60" w:line="320"/>
        <w:jc w:val="both"/>
      </w:pPr>
      <w:r>
        <w:rPr>
          <w:rFonts w:ascii="Arial" w:cs="Arial" w:eastAsia="Arial" w:hAnsi="Arial"/>
          <w:b w:val="false"/>
          <w:bCs w:val="false"/>
          <w:i w:val="false"/>
          <w:iCs w:val="false"/>
          <w:color w:val="000000"/>
          <w:sz w:val="22"/>
          <w:szCs w:val="22"/>
        </w:rPr>
        <w:t xml:space="preserve">There is no optimisation objective to minimise. Instead, the model fits class-conditional Gaussian parameters (μ_{ic}, σ²_{ic}) using Maximum Likelihood Estimation: μ_{ic} = (1/nᵢ) Σ xⱼ for j in class c, and σ²_{ic} = (1/nᵢ) Σ (xⱼ - μ_{ic})². Prediction is made by choosing the class with the highest posterior probability.</w:t>
      </w:r>
    </w:p>
    <w:p>
      <w:pPr>
        <w:pStyle w:val="Heading3"/>
        <w:spacing w:before="140" w:after="60"/>
      </w:pPr>
      <w:r>
        <w:rPr>
          <w:rFonts w:ascii="Arial" w:cs="Arial" w:eastAsia="Arial" w:hAnsi="Arial"/>
          <w:b/>
          <w:bCs/>
          <w:color w:val="2C3E50"/>
          <w:sz w:val="22"/>
          <w:szCs w:val="22"/>
        </w:rPr>
        <w:t xml:space="preserve">Hyperparameters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&amp; Justification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var_smoothing</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1e-9 (default)</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Adds a small proportion of the largest variance to all variances for numerical stability — prevents division by zero for near-constant features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priors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(default)</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Class priors estimated from training data frequency — approximately 0.5/0.5 for this balanced dataset</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Strengths &amp; Weaknesses for this Problem</w:t>
      </w:r>
    </w:p>
    <w:p>
      <w:pPr>
        <w:pStyle w:val="ListParagraph"/>
        <w:numPr>
          <w:ilvl w:val="0"/>
          <w:numId w:val="2"/>
        </w:numPr>
        <w:spacing w:before="40" w:after="40" w:line="280"/>
      </w:pPr>
      <w:r>
        <w:rPr>
          <w:rFonts w:ascii="Arial" w:cs="Arial" w:eastAsia="Arial" w:hAnsi="Arial"/>
          <w:sz w:val="20"/>
          <w:szCs w:val="20"/>
        </w:rPr>
        <w:t xml:space="preserve">Strength: Extremely fast to train — O(nd) where n = samples, d = features</w:t>
      </w:r>
    </w:p>
    <w:p>
      <w:pPr>
        <w:pStyle w:val="ListParagraph"/>
        <w:numPr>
          <w:ilvl w:val="0"/>
          <w:numId w:val="2"/>
        </w:numPr>
        <w:spacing w:before="40" w:after="40" w:line="280"/>
      </w:pPr>
      <w:r>
        <w:rPr>
          <w:rFonts w:ascii="Arial" w:cs="Arial" w:eastAsia="Arial" w:hAnsi="Arial"/>
          <w:sz w:val="20"/>
          <w:szCs w:val="20"/>
        </w:rPr>
        <w:t xml:space="preserve">Strength: Works well with very small datasets and has no tendency to overfit</w:t>
      </w:r>
    </w:p>
    <w:p>
      <w:pPr>
        <w:pStyle w:val="ListParagraph"/>
        <w:numPr>
          <w:ilvl w:val="0"/>
          <w:numId w:val="2"/>
        </w:numPr>
        <w:spacing w:before="40" w:after="40" w:line="280"/>
      </w:pPr>
      <w:r>
        <w:rPr>
          <w:rFonts w:ascii="Arial" w:cs="Arial" w:eastAsia="Arial" w:hAnsi="Arial"/>
          <w:sz w:val="20"/>
          <w:szCs w:val="20"/>
        </w:rPr>
        <w:t xml:space="preserve">Strength: Naturally handles missing values and provides interpretable probability outputs</w:t>
      </w:r>
    </w:p>
    <w:p>
      <w:pPr>
        <w:pStyle w:val="ListParagraph"/>
        <w:numPr>
          <w:ilvl w:val="0"/>
          <w:numId w:val="2"/>
        </w:numPr>
        <w:spacing w:before="40" w:after="40" w:line="280"/>
      </w:pPr>
      <w:r>
        <w:rPr>
          <w:rFonts w:ascii="Arial" w:cs="Arial" w:eastAsia="Arial" w:hAnsi="Arial"/>
          <w:sz w:val="20"/>
          <w:szCs w:val="20"/>
        </w:rPr>
        <w:t xml:space="preserve">Weakness: The conditional independence assumption is severely violated — flood risk is inherently a function of feature interactions (e.g., high rainfall AND high humidity AND low elevation simultaneously)</w:t>
      </w:r>
    </w:p>
    <w:p>
      <w:pPr>
        <w:pStyle w:val="ListParagraph"/>
        <w:numPr>
          <w:ilvl w:val="0"/>
          <w:numId w:val="2"/>
        </w:numPr>
        <w:spacing w:before="40" w:after="40" w:line="280"/>
      </w:pPr>
      <w:r>
        <w:rPr>
          <w:rFonts w:ascii="Arial" w:cs="Arial" w:eastAsia="Arial" w:hAnsi="Arial"/>
          <w:sz w:val="20"/>
          <w:szCs w:val="20"/>
        </w:rPr>
        <w:t xml:space="preserve">Weakness: Gaussianity assumption may not hold for all features (e.g., discrete counts, engineered interaction terms)</w:t>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~0.345</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Well below random baseline — model has collapsed to biased predictions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Near random for positive class predictions</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~0.219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Detects only 22% of actual flood events — extremely high miss rate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~0.280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Poor harmonic balance — dominated by low Recall</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~0.474</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Slightly below random — the worst AUC in the experiment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0.3360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LOWEST of all 23 models — ranked last</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Naive Bayes achieves the lowest composite score of all 23 models (0.3360). The conditional independence assumption is catastrophically violated in this dataset — flood risk requires simultaneous consideration of multiple interacting features, which Naive Bayes structurally cannot model. The model effectively ignores most feature combinations and collapses to biased predictions based on marginal distributions alone.</w:t>
      </w:r>
    </w:p>
    <w:p>
      <w:pPr>
        <w:pStyle w:val="Heading2"/>
        <w:spacing w:before="180" w:after="80"/>
      </w:pPr>
      <w:r>
        <w:rPr>
          <w:rFonts w:ascii="Arial" w:cs="Arial" w:eastAsia="Arial" w:hAnsi="Arial"/>
          <w:b/>
          <w:bCs/>
          <w:color w:val="2E75B6"/>
          <w:sz w:val="24"/>
          <w:szCs w:val="24"/>
        </w:rPr>
        <w:t xml:space="preserve">Model 3: K-Nearest Neighbours (KNN, k=5)</w:t>
      </w:r>
    </w:p>
    <w:p>
      <w:pPr>
        <w:spacing w:before="60" w:after="60" w:line="320"/>
        <w:jc w:val="both"/>
      </w:pPr>
      <w:r>
        <w:rPr>
          <w:rFonts w:ascii="Arial" w:cs="Arial" w:eastAsia="Arial" w:hAnsi="Arial"/>
          <w:b w:val="false"/>
          <w:bCs w:val="false"/>
          <w:i w:val="false"/>
          <w:iCs w:val="false"/>
          <w:color w:val="000000"/>
          <w:sz w:val="22"/>
          <w:szCs w:val="22"/>
        </w:rPr>
        <w:t xml:space="preserve">K-Nearest Neighbours is a non-parametric, instance-based learning algorithm. It makes no assumptions about the underlying data distribution and instead stores the entire training set as its 'model'. For a new query point, it finds the k most similar training examples (nearest neighbours) in the feature space and assigns the majority class among those neighbours.</w:t>
      </w:r>
    </w:p>
    <w:p>
      <w:pPr>
        <w:pStyle w:val="Heading3"/>
        <w:spacing w:before="140" w:after="60"/>
      </w:pPr>
      <w:r>
        <w:rPr>
          <w:rFonts w:ascii="Arial" w:cs="Arial" w:eastAsia="Arial" w:hAnsi="Arial"/>
          <w:b/>
          <w:bCs/>
          <w:color w:val="2C3E50"/>
          <w:sz w:val="22"/>
          <w:szCs w:val="22"/>
        </w:rPr>
        <w:t xml:space="preserve">Theoretical Foundation</w:t>
      </w:r>
    </w:p>
    <w:p>
      <w:pPr>
        <w:spacing w:before="60" w:after="60" w:line="320"/>
        <w:jc w:val="both"/>
      </w:pPr>
      <w:r>
        <w:rPr>
          <w:rFonts w:ascii="Arial" w:cs="Arial" w:eastAsia="Arial" w:hAnsi="Arial"/>
          <w:b w:val="false"/>
          <w:bCs w:val="false"/>
          <w:i w:val="false"/>
          <w:iCs w:val="false"/>
          <w:color w:val="000000"/>
          <w:sz w:val="22"/>
          <w:szCs w:val="22"/>
        </w:rPr>
        <w:t xml:space="preserve">For a query point x, the predicted class is: ŷ = argmax_c Σᵢ 1[yᵢ = c] × 1[i ∈ kNN(x)], where kNN(x) is the set of k training points with smallest Euclidean distance to x. After standard scaling, Euclidean distance is: d(x, xᵢ) = sqrt(Σⱼ (xⱼ - xᵢⱼ)²). The class prediction is the majority vote: ŷ = mode({y₁, y₂, ..., y_k}).</w:t>
      </w:r>
    </w:p>
    <w:p>
      <w:pPr>
        <w:pStyle w:val="Heading3"/>
        <w:spacing w:before="140" w:after="60"/>
      </w:pPr>
      <w:r>
        <w:rPr>
          <w:rFonts w:ascii="Arial" w:cs="Arial" w:eastAsia="Arial" w:hAnsi="Arial"/>
          <w:b/>
          <w:bCs/>
          <w:color w:val="2C3E50"/>
          <w:sz w:val="22"/>
          <w:szCs w:val="22"/>
        </w:rPr>
        <w:t xml:space="preserve">Hyperparameters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&amp; Justification</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n_neighbors</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5</w:t>
            </w:r>
          </w:p>
        </w:tc>
        <w:tc>
          <w:tcPr>
            <w:tcW w:type="dxa" w:w="65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Vote among 5 nearest neighbours — k=5 is a widely-used default that balances bias and variance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metric</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minkowski (p=2)</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Euclidean distance in the scaled 20-dimensional feature space</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weights</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uniform (default)</w:t>
            </w:r>
          </w:p>
        </w:tc>
        <w:tc>
          <w:tcPr>
            <w:tcW w:type="dxa" w:w="65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All k neighbours contribute equally to the vote (no distance weighting)</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algorithm</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auto</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Automatically selects KD-tree, Ball-tree, or brute force based on dataset geometry</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n_jobs</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w:t>
            </w:r>
          </w:p>
        </w:tc>
        <w:tc>
          <w:tcPr>
            <w:tcW w:type="dxa" w:w="65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Parallelises distance computation across all available CPU cores</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Strengths &amp; Weaknesses for this Problem</w:t>
      </w:r>
    </w:p>
    <w:p>
      <w:pPr>
        <w:pStyle w:val="ListParagraph"/>
        <w:numPr>
          <w:ilvl w:val="0"/>
          <w:numId w:val="2"/>
        </w:numPr>
        <w:spacing w:before="40" w:after="40" w:line="280"/>
      </w:pPr>
      <w:r>
        <w:rPr>
          <w:rFonts w:ascii="Arial" w:cs="Arial" w:eastAsia="Arial" w:hAnsi="Arial"/>
          <w:sz w:val="20"/>
          <w:szCs w:val="20"/>
        </w:rPr>
        <w:t xml:space="preserve">Strength: No assumptions about data distribution — can in principle learn any decision boundary shape</w:t>
      </w:r>
    </w:p>
    <w:p>
      <w:pPr>
        <w:pStyle w:val="ListParagraph"/>
        <w:numPr>
          <w:ilvl w:val="0"/>
          <w:numId w:val="2"/>
        </w:numPr>
        <w:spacing w:before="40" w:after="40" w:line="280"/>
      </w:pPr>
      <w:r>
        <w:rPr>
          <w:rFonts w:ascii="Arial" w:cs="Arial" w:eastAsia="Arial" w:hAnsi="Arial"/>
          <w:sz w:val="20"/>
          <w:szCs w:val="20"/>
        </w:rPr>
        <w:t xml:space="preserve">Strength: Simple to understand and implement; sensitive to local structure in the data</w:t>
      </w:r>
    </w:p>
    <w:p>
      <w:pPr>
        <w:pStyle w:val="ListParagraph"/>
        <w:numPr>
          <w:ilvl w:val="0"/>
          <w:numId w:val="2"/>
        </w:numPr>
        <w:spacing w:before="40" w:after="40" w:line="280"/>
      </w:pPr>
      <w:r>
        <w:rPr>
          <w:rFonts w:ascii="Arial" w:cs="Arial" w:eastAsia="Arial" w:hAnsi="Arial"/>
          <w:sz w:val="20"/>
          <w:szCs w:val="20"/>
        </w:rPr>
        <w:t xml:space="preserve">Weakness: Curse of dimensionality — in 20 dimensions, all points tend to be approximately equidistant, making 'nearest' neighbours unreliable</w:t>
      </w:r>
    </w:p>
    <w:p>
      <w:pPr>
        <w:pStyle w:val="ListParagraph"/>
        <w:numPr>
          <w:ilvl w:val="0"/>
          <w:numId w:val="2"/>
        </w:numPr>
        <w:spacing w:before="40" w:after="40" w:line="280"/>
      </w:pPr>
      <w:r>
        <w:rPr>
          <w:rFonts w:ascii="Arial" w:cs="Arial" w:eastAsia="Arial" w:hAnsi="Arial"/>
          <w:sz w:val="20"/>
          <w:szCs w:val="20"/>
        </w:rPr>
        <w:t xml:space="preserve">Weakness: High memory cost O(n) — stores all training samples</w:t>
      </w:r>
    </w:p>
    <w:p>
      <w:pPr>
        <w:pStyle w:val="ListParagraph"/>
        <w:numPr>
          <w:ilvl w:val="0"/>
          <w:numId w:val="2"/>
        </w:numPr>
        <w:spacing w:before="40" w:after="40" w:line="280"/>
      </w:pPr>
      <w:r>
        <w:rPr>
          <w:rFonts w:ascii="Arial" w:cs="Arial" w:eastAsia="Arial" w:hAnsi="Arial"/>
          <w:sz w:val="20"/>
          <w:szCs w:val="20"/>
        </w:rPr>
        <w:t xml:space="preserve">Weakness: High inference cost O(nd) per query — must compute distance to every training point</w:t>
      </w:r>
    </w:p>
    <w:p>
      <w:pPr>
        <w:pStyle w:val="ListParagraph"/>
        <w:numPr>
          <w:ilvl w:val="0"/>
          <w:numId w:val="2"/>
        </w:numPr>
        <w:spacing w:before="40" w:after="40" w:line="280"/>
      </w:pPr>
      <w:r>
        <w:rPr>
          <w:rFonts w:ascii="Arial" w:cs="Arial" w:eastAsia="Arial" w:hAnsi="Arial"/>
          <w:sz w:val="20"/>
          <w:szCs w:val="20"/>
        </w:rPr>
        <w:t xml:space="preserve">Weakness: Sensitive to irrelevant features that dilute the signal from informative ones</w:t>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~0.498</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Essentially at random baseline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50% positive predictions are correct — coin flip</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~0.496</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Detects approximately half of actual flood events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~0.498</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 discrimination between classes</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~0.498</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Marginally below random classifier 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Middle of the pack</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In a 20-dimensional space where all features have near-zero correlation with the target, the 5 nearest neighbours to any given flood event are no more likely to be floods than any randomly chosen point. The curse of dimensionality makes distance-based similarity meaningless for this classification task.</w:t>
      </w:r>
    </w:p>
    <w:p>
      <w:pPr>
        <w:pStyle w:val="Heading2"/>
        <w:spacing w:before="180" w:after="80"/>
      </w:pPr>
      <w:r>
        <w:rPr>
          <w:rFonts w:ascii="Arial" w:cs="Arial" w:eastAsia="Arial" w:hAnsi="Arial"/>
          <w:b/>
          <w:bCs/>
          <w:color w:val="2E75B6"/>
          <w:sz w:val="24"/>
          <w:szCs w:val="24"/>
        </w:rPr>
        <w:t xml:space="preserve">Model 4: Decision Tree (CART)</w:t>
      </w:r>
    </w:p>
    <w:p>
      <w:pPr>
        <w:spacing w:before="60" w:after="60" w:line="320"/>
        <w:jc w:val="both"/>
      </w:pPr>
      <w:r>
        <w:rPr>
          <w:rFonts w:ascii="Arial" w:cs="Arial" w:eastAsia="Arial" w:hAnsi="Arial"/>
          <w:b w:val="false"/>
          <w:bCs w:val="false"/>
          <w:i w:val="false"/>
          <w:iCs w:val="false"/>
          <w:color w:val="000000"/>
          <w:sz w:val="22"/>
          <w:szCs w:val="22"/>
        </w:rPr>
        <w:t xml:space="preserve">Decision Trees are hierarchical, recursive binary classifiers that partition the feature space into increasingly pure rectangular regions. CART (Classification and Regression Trees) is the specific algorithm implemented in sklearn, which uses Gini impurity as the split criterion.</w:t>
      </w:r>
    </w:p>
    <w:p>
      <w:pPr>
        <w:pStyle w:val="Heading3"/>
        <w:spacing w:before="140" w:after="60"/>
      </w:pPr>
      <w:r>
        <w:rPr>
          <w:rFonts w:ascii="Arial" w:cs="Arial" w:eastAsia="Arial" w:hAnsi="Arial"/>
          <w:b/>
          <w:bCs/>
          <w:color w:val="2C3E50"/>
          <w:sz w:val="22"/>
          <w:szCs w:val="22"/>
        </w:rPr>
        <w:t xml:space="preserve">Theoretical Foundation</w:t>
      </w:r>
    </w:p>
    <w:p>
      <w:pPr>
        <w:spacing w:before="60" w:after="60" w:line="320"/>
        <w:jc w:val="both"/>
      </w:pPr>
      <w:r>
        <w:rPr>
          <w:rFonts w:ascii="Arial" w:cs="Arial" w:eastAsia="Arial" w:hAnsi="Arial"/>
          <w:b w:val="false"/>
          <w:bCs w:val="false"/>
          <w:i w:val="false"/>
          <w:iCs w:val="false"/>
          <w:color w:val="000000"/>
          <w:sz w:val="22"/>
          <w:szCs w:val="22"/>
        </w:rPr>
        <w:t xml:space="preserve">At each internal node, the algorithm exhaustively evaluates all possible splits (feature j, threshold t) and selects the one that maximises the reduction in Gini impurity: DeltaGini = Gini(parent) - [|left|/|total|×Gini(left) + |right|/|total|×Gini(right)], where Gini(S) = 1 - Σ pᵢ² for class proportions pᵢ in node S. A node is pure when Gini = 0 (all samples belong to one class). This process recurses until the stopping criterion (max_depth) is reached.</w:t>
      </w:r>
    </w:p>
    <w:p>
      <w:pPr>
        <w:pStyle w:val="Heading3"/>
        <w:spacing w:before="140" w:after="60"/>
      </w:pPr>
      <w:r>
        <w:rPr>
          <w:rFonts w:ascii="Arial" w:cs="Arial" w:eastAsia="Arial" w:hAnsi="Arial"/>
          <w:b/>
          <w:bCs/>
          <w:color w:val="2C3E50"/>
          <w:sz w:val="22"/>
          <w:szCs w:val="22"/>
        </w:rPr>
        <w:t xml:space="preserve">Tree Pruning and Overfitting Control</w:t>
      </w:r>
    </w:p>
    <w:p>
      <w:pPr>
        <w:spacing w:before="60" w:after="60" w:line="320"/>
        <w:jc w:val="both"/>
      </w:pPr>
      <w:r>
        <w:rPr>
          <w:rFonts w:ascii="Arial" w:cs="Arial" w:eastAsia="Arial" w:hAnsi="Arial"/>
          <w:b w:val="false"/>
          <w:bCs w:val="false"/>
          <w:i w:val="false"/>
          <w:iCs w:val="false"/>
          <w:color w:val="000000"/>
          <w:sz w:val="22"/>
          <w:szCs w:val="22"/>
        </w:rPr>
        <w:t xml:space="preserve">With max_depth=8, the tree can create up to 2⁸ = 256 leaf nodes, partitioning the training set into 256 rectangular regions. Without depth limits, Decision Trees are prone to creating one leaf per training sample (perfect training accuracy, near-random test accuracy). The depth limit enforces a structural bias toward simpler, more generalisable boundaries.</w:t>
      </w:r>
    </w:p>
    <w:p>
      <w:pPr>
        <w:pStyle w:val="Heading3"/>
        <w:spacing w:before="140" w:after="60"/>
      </w:pPr>
      <w:r>
        <w:rPr>
          <w:rFonts w:ascii="Arial" w:cs="Arial" w:eastAsia="Arial" w:hAnsi="Arial"/>
          <w:b/>
          <w:bCs/>
          <w:color w:val="2C3E50"/>
          <w:sz w:val="22"/>
          <w:szCs w:val="22"/>
        </w:rPr>
        <w:t xml:space="preserve">Hyperparameters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&amp; Justification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max_depth</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8</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Limits tree to 8 levels — prevents memorising individual training examples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criterion</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gini</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Gini impurity — computationally efficient and equivalent to Information Gain in practice</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min_samples_split</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 (default)</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Minimum samples required to split an internal node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min_samples_leaf</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 (default)</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Minimum samples required in a leaf node</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max_features</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(default)</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All 20 features considered at each split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Ensures reproducibility of tie-breaking in split selection</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Strengths &amp; Weaknesses for this Problem</w:t>
      </w:r>
    </w:p>
    <w:p>
      <w:pPr>
        <w:pStyle w:val="ListParagraph"/>
        <w:numPr>
          <w:ilvl w:val="0"/>
          <w:numId w:val="2"/>
        </w:numPr>
        <w:spacing w:before="40" w:after="40" w:line="280"/>
      </w:pPr>
      <w:r>
        <w:rPr>
          <w:rFonts w:ascii="Arial" w:cs="Arial" w:eastAsia="Arial" w:hAnsi="Arial"/>
          <w:sz w:val="20"/>
          <w:szCs w:val="20"/>
        </w:rPr>
        <w:t xml:space="preserve">Strength: Highly interpretable — can be visualised and each decision rule is human-readable</w:t>
      </w:r>
    </w:p>
    <w:p>
      <w:pPr>
        <w:pStyle w:val="ListParagraph"/>
        <w:numPr>
          <w:ilvl w:val="0"/>
          <w:numId w:val="2"/>
        </w:numPr>
        <w:spacing w:before="40" w:after="40" w:line="280"/>
      </w:pPr>
      <w:r>
        <w:rPr>
          <w:rFonts w:ascii="Arial" w:cs="Arial" w:eastAsia="Arial" w:hAnsi="Arial"/>
          <w:sz w:val="20"/>
          <w:szCs w:val="20"/>
        </w:rPr>
        <w:t xml:space="preserve">Strength: Handles both categorical and continuous features natively</w:t>
      </w:r>
    </w:p>
    <w:p>
      <w:pPr>
        <w:pStyle w:val="ListParagraph"/>
        <w:numPr>
          <w:ilvl w:val="0"/>
          <w:numId w:val="2"/>
        </w:numPr>
        <w:spacing w:before="40" w:after="40" w:line="280"/>
      </w:pPr>
      <w:r>
        <w:rPr>
          <w:rFonts w:ascii="Arial" w:cs="Arial" w:eastAsia="Arial" w:hAnsi="Arial"/>
          <w:sz w:val="20"/>
          <w:szCs w:val="20"/>
        </w:rPr>
        <w:t xml:space="preserve">Strength: Implicitly performs feature selection — only informative features appear near the root</w:t>
      </w:r>
    </w:p>
    <w:p>
      <w:pPr>
        <w:pStyle w:val="ListParagraph"/>
        <w:numPr>
          <w:ilvl w:val="0"/>
          <w:numId w:val="2"/>
        </w:numPr>
        <w:spacing w:before="40" w:after="40" w:line="280"/>
      </w:pPr>
      <w:r>
        <w:rPr>
          <w:rFonts w:ascii="Arial" w:cs="Arial" w:eastAsia="Arial" w:hAnsi="Arial"/>
          <w:sz w:val="20"/>
          <w:szCs w:val="20"/>
        </w:rPr>
        <w:t xml:space="preserve">Weakness: High variance — small changes in training data can produce completely different trees</w:t>
      </w:r>
    </w:p>
    <w:p>
      <w:pPr>
        <w:pStyle w:val="ListParagraph"/>
        <w:numPr>
          <w:ilvl w:val="0"/>
          <w:numId w:val="2"/>
        </w:numPr>
        <w:spacing w:before="40" w:after="40" w:line="280"/>
      </w:pPr>
      <w:r>
        <w:rPr>
          <w:rFonts w:ascii="Arial" w:cs="Arial" w:eastAsia="Arial" w:hAnsi="Arial"/>
          <w:sz w:val="20"/>
          <w:szCs w:val="20"/>
        </w:rPr>
        <w:t xml:space="preserve">Weakness: Struggles with noisy labels — each split assumes a meaningful threshold exists in at least one feature</w:t>
      </w:r>
    </w:p>
    <w:p>
      <w:pPr>
        <w:pStyle w:val="ListParagraph"/>
        <w:numPr>
          <w:ilvl w:val="0"/>
          <w:numId w:val="2"/>
        </w:numPr>
        <w:spacing w:before="40" w:after="40" w:line="280"/>
      </w:pPr>
      <w:r>
        <w:rPr>
          <w:rFonts w:ascii="Arial" w:cs="Arial" w:eastAsia="Arial" w:hAnsi="Arial"/>
          <w:sz w:val="20"/>
          <w:szCs w:val="20"/>
        </w:rPr>
        <w:t xml:space="preserve">Weakness: Cannot extrapolate beyond the range of training data</w:t>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~0.491</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Slightly below random — depth-8 tree memorises noise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Near-random positive class precision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~0.492</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Near-random detection rate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~0.491</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Negligible discrimination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~0.488</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Below random — consistent with high-variance, noisy splits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~0.488</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Second lowest after Naive Bayes</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The Decision Tree is particularly vulnerable to this dataset's near-zero signal, because each split requires believing that some feature threshold meaningfully separates flood from no-flood cases. With Pearson correlations all below 0.035, no single threshold provides meaningful separation, and the tree ends up splitting on noise rather than signal.</w:t>
      </w:r>
    </w:p>
    <w:p>
      <w:pPr>
        <w:pStyle w:val="Heading2"/>
        <w:spacing w:before="180" w:after="80"/>
      </w:pPr>
      <w:r>
        <w:rPr>
          <w:rFonts w:ascii="Arial" w:cs="Arial" w:eastAsia="Arial" w:hAnsi="Arial"/>
          <w:b/>
          <w:bCs/>
          <w:color w:val="2E75B6"/>
          <w:sz w:val="24"/>
          <w:szCs w:val="24"/>
        </w:rPr>
        <w:t xml:space="preserve">Model 5: Support Vector Machine (SVM with RBF Kernel)</w:t>
      </w:r>
    </w:p>
    <w:p>
      <w:pPr>
        <w:spacing w:before="60" w:after="60" w:line="320"/>
        <w:jc w:val="both"/>
      </w:pPr>
      <w:r>
        <w:rPr>
          <w:rFonts w:ascii="Arial" w:cs="Arial" w:eastAsia="Arial" w:hAnsi="Arial"/>
          <w:b w:val="false"/>
          <w:bCs w:val="false"/>
          <w:i w:val="false"/>
          <w:iCs w:val="false"/>
          <w:color w:val="000000"/>
          <w:sz w:val="22"/>
          <w:szCs w:val="22"/>
        </w:rPr>
        <w:t xml:space="preserve">Support Vector Machines are maximum-margin classifiers that find the hyperplane separating two classes with the largest possible margin (distance between the hyperplane and the nearest data points, called support vectors). The RBF kernel implicitly maps features into an infinite-dimensional space, enabling non-linear decision boundaries.</w:t>
      </w:r>
    </w:p>
    <w:p>
      <w:pPr>
        <w:pStyle w:val="Heading3"/>
        <w:spacing w:before="140" w:after="60"/>
      </w:pPr>
      <w:r>
        <w:rPr>
          <w:rFonts w:ascii="Arial" w:cs="Arial" w:eastAsia="Arial" w:hAnsi="Arial"/>
          <w:b/>
          <w:bCs/>
          <w:color w:val="2C3E50"/>
          <w:sz w:val="22"/>
          <w:szCs w:val="22"/>
        </w:rPr>
        <w:t xml:space="preserve">Theoretical Foundation</w:t>
      </w:r>
    </w:p>
    <w:p>
      <w:pPr>
        <w:spacing w:before="60" w:after="60" w:line="320"/>
        <w:jc w:val="both"/>
      </w:pPr>
      <w:r>
        <w:rPr>
          <w:rFonts w:ascii="Arial" w:cs="Arial" w:eastAsia="Arial" w:hAnsi="Arial"/>
          <w:b w:val="false"/>
          <w:bCs w:val="false"/>
          <w:i w:val="false"/>
          <w:iCs w:val="false"/>
          <w:color w:val="000000"/>
          <w:sz w:val="22"/>
          <w:szCs w:val="22"/>
        </w:rPr>
        <w:t xml:space="preserve">The primal SVM optimisation: min (1/2)||w||² + C Σ ξᵢ, subject to: yᵢ(w·xᵢ + b) &gt;= 1 - ξᵢ and ξᵢ &gt;= 0. The soft margin parameter C controls the penalty for misclassified training points. The RBF kernel: K(xᵢ, xⱼ) = exp(-gamma × ||xᵢ-xⱼ||²) maps each pair of points to a similarity score that decreases exponentially with distance. Via the kernel trick, the SVM operates in this high-dimensional space without explicitly computing the transformation.</w:t>
      </w:r>
    </w:p>
    <w:p>
      <w:pPr>
        <w:pStyle w:val="Heading3"/>
        <w:spacing w:before="140" w:after="60"/>
      </w:pPr>
      <w:r>
        <w:rPr>
          <w:rFonts w:ascii="Arial" w:cs="Arial" w:eastAsia="Arial" w:hAnsi="Arial"/>
          <w:b/>
          <w:bCs/>
          <w:color w:val="2C3E50"/>
          <w:sz w:val="22"/>
          <w:szCs w:val="22"/>
        </w:rPr>
        <w:t xml:space="preserve">Platt Scaling for Probabilities</w:t>
      </w:r>
    </w:p>
    <w:p>
      <w:pPr>
        <w:spacing w:before="60" w:after="60" w:line="320"/>
        <w:jc w:val="both"/>
      </w:pPr>
      <w:r>
        <w:rPr>
          <w:rFonts w:ascii="Arial" w:cs="Arial" w:eastAsia="Arial" w:hAnsi="Arial"/>
          <w:b w:val="false"/>
          <w:bCs w:val="false"/>
          <w:i w:val="false"/>
          <w:iCs w:val="false"/>
          <w:color w:val="000000"/>
          <w:sz w:val="22"/>
          <w:szCs w:val="22"/>
        </w:rPr>
        <w:t xml:space="preserve">Since SVMs produce decision scores rather than probabilities, probability=True triggers Platt scaling: an additional logistic regression is fitted on the SVM's decision function outputs using 5-fold cross-validation. This converts scores to calibrated probabilities, enabling ROC-AUC computation.</w:t>
      </w:r>
    </w:p>
    <w:p>
      <w:pPr>
        <w:pStyle w:val="Heading3"/>
        <w:spacing w:before="140" w:after="60"/>
      </w:pPr>
      <w:r>
        <w:rPr>
          <w:rFonts w:ascii="Arial" w:cs="Arial" w:eastAsia="Arial" w:hAnsi="Arial"/>
          <w:b/>
          <w:bCs/>
          <w:color w:val="2C3E50"/>
          <w:sz w:val="22"/>
          <w:szCs w:val="22"/>
        </w:rPr>
        <w:t xml:space="preserve">Hyperparameters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&amp; Justification</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kernel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rbf</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Radial Basis Function — enables non-linear boundaries in infinite-dimensional space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1.0</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Regularisation parameter — C=1.0 balances margin maximisation vs training error penalty</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gamma</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scale (default)</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RBF bandwidth = 1/(n_features × X.var()) — automatically adjusted to feature scale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probability</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True</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Enables Platt scaling for probability calibration — required for ROC-AUC computation</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Reproducibility for Platt scaling cross-validation</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Computational Complexity &amp; Scalability</w:t>
      </w:r>
    </w:p>
    <w:p>
      <w:pPr>
        <w:spacing w:before="60" w:after="60" w:line="320"/>
        <w:jc w:val="both"/>
      </w:pPr>
      <w:r>
        <w:rPr>
          <w:rFonts w:ascii="Arial" w:cs="Arial" w:eastAsia="Arial" w:hAnsi="Arial"/>
          <w:b w:val="false"/>
          <w:bCs w:val="false"/>
          <w:i w:val="false"/>
          <w:iCs w:val="false"/>
          <w:color w:val="000000"/>
          <w:sz w:val="22"/>
          <w:szCs w:val="22"/>
        </w:rPr>
        <w:t xml:space="preserve">SVM training has O(n²) to O(n³) time complexity and O(n²) memory complexity, making it feasible only on the 10,000-sample EDA dataset. It cannot be applied to the 1.1M-sample training dataset without distributed computing infrastructure. This represents a practical limitation for real-world flood prediction deployment.</w:t>
      </w:r>
    </w:p>
    <w:p>
      <w:pPr>
        <w:pStyle w:val="Heading3"/>
        <w:spacing w:before="140" w:after="60"/>
      </w:pPr>
      <w:r>
        <w:rPr>
          <w:rFonts w:ascii="Arial" w:cs="Arial" w:eastAsia="Arial" w:hAnsi="Arial"/>
          <w:b/>
          <w:bCs/>
          <w:color w:val="2C3E50"/>
          <w:sz w:val="22"/>
          <w:szCs w:val="22"/>
        </w:rPr>
        <w:t xml:space="preserve">Strengths &amp; Weaknesses for this Problem</w:t>
      </w:r>
    </w:p>
    <w:p>
      <w:pPr>
        <w:pStyle w:val="ListParagraph"/>
        <w:numPr>
          <w:ilvl w:val="0"/>
          <w:numId w:val="2"/>
        </w:numPr>
        <w:spacing w:before="40" w:after="40" w:line="280"/>
      </w:pPr>
      <w:r>
        <w:rPr>
          <w:rFonts w:ascii="Arial" w:cs="Arial" w:eastAsia="Arial" w:hAnsi="Arial"/>
          <w:sz w:val="20"/>
          <w:szCs w:val="20"/>
        </w:rPr>
        <w:t xml:space="preserve">Strength: Maximum-margin principle provides excellent generalisation when classes are separable</w:t>
      </w:r>
    </w:p>
    <w:p>
      <w:pPr>
        <w:pStyle w:val="ListParagraph"/>
        <w:numPr>
          <w:ilvl w:val="0"/>
          <w:numId w:val="2"/>
        </w:numPr>
        <w:spacing w:before="40" w:after="40" w:line="280"/>
      </w:pPr>
      <w:r>
        <w:rPr>
          <w:rFonts w:ascii="Arial" w:cs="Arial" w:eastAsia="Arial" w:hAnsi="Arial"/>
          <w:sz w:val="20"/>
          <w:szCs w:val="20"/>
        </w:rPr>
        <w:t xml:space="preserve">Strength: RBF kernel can model arbitrarily complex decision boundaries</w:t>
      </w:r>
    </w:p>
    <w:p>
      <w:pPr>
        <w:pStyle w:val="ListParagraph"/>
        <w:numPr>
          <w:ilvl w:val="0"/>
          <w:numId w:val="2"/>
        </w:numPr>
        <w:spacing w:before="40" w:after="40" w:line="280"/>
      </w:pPr>
      <w:r>
        <w:rPr>
          <w:rFonts w:ascii="Arial" w:cs="Arial" w:eastAsia="Arial" w:hAnsi="Arial"/>
          <w:sz w:val="20"/>
          <w:szCs w:val="20"/>
        </w:rPr>
        <w:t xml:space="preserve">Strength: Robust to outliers due to hinge loss formulation</w:t>
      </w:r>
    </w:p>
    <w:p>
      <w:pPr>
        <w:pStyle w:val="ListParagraph"/>
        <w:numPr>
          <w:ilvl w:val="0"/>
          <w:numId w:val="2"/>
        </w:numPr>
        <w:spacing w:before="40" w:after="40" w:line="280"/>
      </w:pPr>
      <w:r>
        <w:rPr>
          <w:rFonts w:ascii="Arial" w:cs="Arial" w:eastAsia="Arial" w:hAnsi="Arial"/>
          <w:sz w:val="20"/>
          <w:szCs w:val="20"/>
        </w:rPr>
        <w:t xml:space="preserve">Weakness: O(n²-n³) complexity limits applicability to large datasets</w:t>
      </w:r>
    </w:p>
    <w:p>
      <w:pPr>
        <w:pStyle w:val="ListParagraph"/>
        <w:numPr>
          <w:ilvl w:val="0"/>
          <w:numId w:val="2"/>
        </w:numPr>
        <w:spacing w:before="40" w:after="40" w:line="280"/>
      </w:pPr>
      <w:r>
        <w:rPr>
          <w:rFonts w:ascii="Arial" w:cs="Arial" w:eastAsia="Arial" w:hAnsi="Arial"/>
          <w:sz w:val="20"/>
          <w:szCs w:val="20"/>
        </w:rPr>
        <w:t xml:space="preserve">Weakness: No probabilistic output without Platt scaling approximation</w:t>
      </w:r>
    </w:p>
    <w:p>
      <w:pPr>
        <w:pStyle w:val="ListParagraph"/>
        <w:numPr>
          <w:ilvl w:val="0"/>
          <w:numId w:val="2"/>
        </w:numPr>
        <w:spacing w:before="40" w:after="40" w:line="280"/>
      </w:pPr>
      <w:r>
        <w:rPr>
          <w:rFonts w:ascii="Arial" w:cs="Arial" w:eastAsia="Arial" w:hAnsi="Arial"/>
          <w:sz w:val="20"/>
          <w:szCs w:val="20"/>
        </w:rPr>
        <w:t xml:space="preserve">Weakness: Decision boundary is not interpretable</w:t>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baseline — kernel mapping provides no benefit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 advantage over random</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50% detection rate — equivalent to guessing</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 discrimination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Barely distinguishable from diagonal</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Near middle of rankings</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Even with an RBF kernel mapping to infinite dimensions, SVM cannot find a separating hyperplane that outperforms random chance. This is the definitive proof that the flood/no-flood boundary is not defined by any geometrically learnable pattern in the current 20-feature space — it is fundamentally indeterminate from these features alone.</w:t>
      </w:r>
    </w:p>
    <w:p>
      <w:r>
        <w:br w:type="page"/>
      </w:r>
    </w:p>
    <w:p>
      <w:pPr>
        <w:pStyle w:val="Heading2"/>
        <w:spacing w:before="180" w:after="80"/>
      </w:pPr>
      <w:r>
        <w:rPr>
          <w:rFonts w:ascii="Arial" w:cs="Arial" w:eastAsia="Arial" w:hAnsi="Arial"/>
          <w:b/>
          <w:bCs/>
          <w:color w:val="2E75B6"/>
          <w:sz w:val="24"/>
          <w:szCs w:val="24"/>
        </w:rPr>
        <w:t xml:space="preserve">Model 6: Random Forest</w:t>
      </w:r>
    </w:p>
    <w:p>
      <w:pPr>
        <w:spacing w:before="60" w:after="60" w:line="320"/>
        <w:jc w:val="both"/>
      </w:pPr>
      <w:r>
        <w:rPr>
          <w:rFonts w:ascii="Arial" w:cs="Arial" w:eastAsia="Arial" w:hAnsi="Arial"/>
          <w:b w:val="false"/>
          <w:bCs w:val="false"/>
          <w:i w:val="false"/>
          <w:iCs w:val="false"/>
          <w:color w:val="000000"/>
          <w:sz w:val="22"/>
          <w:szCs w:val="22"/>
        </w:rPr>
        <w:t xml:space="preserve">Random Forest is a parallel ensemble method that constructs a large number of independent decision trees, each trained on a different bootstrap sample of the data with random feature subsets at each split. The final prediction is the majority vote across all trees. This combination of bagging (bootstrap aggregating) and feature randomisation dramatically reduces variance while maintaining low bias.</w:t>
      </w:r>
    </w:p>
    <w:p>
      <w:pPr>
        <w:pStyle w:val="Heading3"/>
        <w:spacing w:before="140" w:after="60"/>
      </w:pPr>
      <w:r>
        <w:rPr>
          <w:rFonts w:ascii="Arial" w:cs="Arial" w:eastAsia="Arial" w:hAnsi="Arial"/>
          <w:b/>
          <w:bCs/>
          <w:color w:val="2C3E50"/>
          <w:sz w:val="22"/>
          <w:szCs w:val="22"/>
        </w:rPr>
        <w:t xml:space="preserve">Theoretical Foundation</w:t>
      </w:r>
    </w:p>
    <w:p>
      <w:pPr>
        <w:spacing w:before="60" w:after="60" w:line="320"/>
        <w:jc w:val="both"/>
      </w:pPr>
      <w:r>
        <w:rPr>
          <w:rFonts w:ascii="Arial" w:cs="Arial" w:eastAsia="Arial" w:hAnsi="Arial"/>
          <w:b w:val="false"/>
          <w:bCs w:val="false"/>
          <w:i w:val="false"/>
          <w:iCs w:val="false"/>
          <w:color w:val="000000"/>
          <w:sz w:val="22"/>
          <w:szCs w:val="22"/>
        </w:rPr>
        <w:t xml:space="preserve">For tree t (t = 1 to T): (1) Draw bootstrap sample Bₜ of size n with replacement from the training set. (2) Build a decision tree on Bₜ, but at each node, randomly sample m features (m = sqrt(d) for classification) and choose the best split among only those m features. Final prediction: ŷ = mode{treeₜ(x) : t = 1 to T}. Probability: P(y=1|x) = (1/T) Σ treeₜ_prob(x).</w:t>
      </w:r>
    </w:p>
    <w:p>
      <w:pPr>
        <w:pStyle w:val="Heading3"/>
        <w:spacing w:before="140" w:after="60"/>
      </w:pPr>
      <w:r>
        <w:rPr>
          <w:rFonts w:ascii="Arial" w:cs="Arial" w:eastAsia="Arial" w:hAnsi="Arial"/>
          <w:b/>
          <w:bCs/>
          <w:color w:val="2C3E50"/>
          <w:sz w:val="22"/>
          <w:szCs w:val="22"/>
        </w:rPr>
        <w:t xml:space="preserve">Why Bagging Reduces Variance</w:t>
      </w:r>
    </w:p>
    <w:p>
      <w:pPr>
        <w:spacing w:before="60" w:after="60" w:line="320"/>
        <w:jc w:val="both"/>
      </w:pPr>
      <w:r>
        <w:rPr>
          <w:rFonts w:ascii="Arial" w:cs="Arial" w:eastAsia="Arial" w:hAnsi="Arial"/>
          <w:b w:val="false"/>
          <w:bCs w:val="false"/>
          <w:i w:val="false"/>
          <w:iCs w:val="false"/>
          <w:color w:val="000000"/>
          <w:sz w:val="22"/>
          <w:szCs w:val="22"/>
        </w:rPr>
        <w:t xml:space="preserve">Individual decision trees have high variance (small training data changes produce very different trees). By averaging T independent trees trained on different bootstrap samples, the variance of the ensemble is approximately Var_tree/T plus a correlation term. Random feature selection at each split decorrelates the trees, minimising the correlation term and maximising the variance reduction from averaging.</w:t>
      </w:r>
    </w:p>
    <w:p>
      <w:pPr>
        <w:pStyle w:val="Heading3"/>
        <w:spacing w:before="140" w:after="60"/>
      </w:pPr>
      <w:r>
        <w:rPr>
          <w:rFonts w:ascii="Arial" w:cs="Arial" w:eastAsia="Arial" w:hAnsi="Arial"/>
          <w:b/>
          <w:bCs/>
          <w:color w:val="2C3E50"/>
          <w:sz w:val="22"/>
          <w:szCs w:val="22"/>
        </w:rPr>
        <w:t xml:space="preserve">Feature Importance Mechanism</w:t>
      </w:r>
    </w:p>
    <w:p>
      <w:pPr>
        <w:spacing w:before="60" w:after="60" w:line="320"/>
        <w:jc w:val="both"/>
      </w:pPr>
      <w:r>
        <w:rPr>
          <w:rFonts w:ascii="Arial" w:cs="Arial" w:eastAsia="Arial" w:hAnsi="Arial"/>
          <w:b w:val="false"/>
          <w:bCs w:val="false"/>
          <w:i w:val="false"/>
          <w:iCs w:val="false"/>
          <w:color w:val="000000"/>
          <w:sz w:val="22"/>
          <w:szCs w:val="22"/>
        </w:rPr>
        <w:t xml:space="preserve">Random Forest computes feature importance as the mean decrease in Gini impurity weighted by the fraction of samples reaching each node, averaged across all trees. This provides a powerful intrinsic feature selection mechanism without additional computation.</w:t>
      </w:r>
    </w:p>
    <w:p>
      <w:pPr>
        <w:pStyle w:val="Heading3"/>
        <w:spacing w:before="140" w:after="60"/>
      </w:pPr>
      <w:r>
        <w:rPr>
          <w:rFonts w:ascii="Arial" w:cs="Arial" w:eastAsia="Arial" w:hAnsi="Arial"/>
          <w:b/>
          <w:bCs/>
          <w:color w:val="2C3E50"/>
          <w:sz w:val="22"/>
          <w:szCs w:val="22"/>
        </w:rPr>
        <w:t xml:space="preserve">Hyperparameters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&amp; Justification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n_estimators</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200</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200 independent trees — sufficient for variance stabilisation without excessive computation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max_depth</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12</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Maximum 12 levels per tree — allows complex patterns while preventing leaf-level memorisation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max_features</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sqrt (default)</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sqrt(20) ≈ 4.5 features considered per split — standard decorrelation strategy</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bootstrap</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True (default)</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Each tree trained on bootstrap sample with replacement</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min_samples_leaf</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 (default)</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Allow leaf nodes with single samples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n_jobs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All CPU cores — parallelises tree construction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Reproducibility</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Feature Importance Output</w:t>
      </w:r>
    </w:p>
    <w:p>
      <w:pPr>
        <w:spacing w:before="60" w:after="60" w:line="320"/>
        <w:jc w:val="both"/>
      </w:pPr>
      <w:r>
        <w:rPr>
          <w:rFonts w:ascii="Arial" w:cs="Arial" w:eastAsia="Arial" w:hAnsi="Arial"/>
          <w:b w:val="false"/>
          <w:bCs w:val="false"/>
          <w:i w:val="false"/>
          <w:iCs w:val="false"/>
          <w:color w:val="000000"/>
          <w:sz w:val="22"/>
          <w:szCs w:val="22"/>
        </w:rPr>
        <w:t xml:space="preserve">Random Forest's feature importances for this dataset showed: Humidity (%), Elevation_Risk, Historical Floods, and Rainfall_x_Humidity as top contributors. However, the importances are spread relatively evenly across features, consistent with the near-zero target correlations. No feature dominates — all 20 contribute meaningful but small fractions.</w:t>
      </w:r>
    </w:p>
    <w:p>
      <w:pPr>
        <w:pStyle w:val="Heading3"/>
        <w:spacing w:before="140" w:after="60"/>
      </w:pPr>
      <w:r>
        <w:rPr>
          <w:rFonts w:ascii="Arial" w:cs="Arial" w:eastAsia="Arial" w:hAnsi="Arial"/>
          <w:b/>
          <w:bCs/>
          <w:color w:val="2C3E50"/>
          <w:sz w:val="22"/>
          <w:szCs w:val="22"/>
        </w:rPr>
        <w:t xml:space="preserve">Strengths &amp; Weaknesses for this Problem</w:t>
      </w:r>
    </w:p>
    <w:p>
      <w:pPr>
        <w:pStyle w:val="ListParagraph"/>
        <w:numPr>
          <w:ilvl w:val="0"/>
          <w:numId w:val="2"/>
        </w:numPr>
        <w:spacing w:before="40" w:after="40" w:line="280"/>
      </w:pPr>
      <w:r>
        <w:rPr>
          <w:rFonts w:ascii="Arial" w:cs="Arial" w:eastAsia="Arial" w:hAnsi="Arial"/>
          <w:sz w:val="20"/>
          <w:szCs w:val="20"/>
        </w:rPr>
        <w:t xml:space="preserve">Strength: Robust to noisy features — averaging across trees reduces the impact of noise-fitting</w:t>
      </w:r>
    </w:p>
    <w:p>
      <w:pPr>
        <w:pStyle w:val="ListParagraph"/>
        <w:numPr>
          <w:ilvl w:val="0"/>
          <w:numId w:val="2"/>
        </w:numPr>
        <w:spacing w:before="40" w:after="40" w:line="280"/>
      </w:pPr>
      <w:r>
        <w:rPr>
          <w:rFonts w:ascii="Arial" w:cs="Arial" w:eastAsia="Arial" w:hAnsi="Arial"/>
          <w:sz w:val="20"/>
          <w:szCs w:val="20"/>
        </w:rPr>
        <w:t xml:space="preserve">Strength: Built-in feature importance estimation without additional computation</w:t>
      </w:r>
    </w:p>
    <w:p>
      <w:pPr>
        <w:pStyle w:val="ListParagraph"/>
        <w:numPr>
          <w:ilvl w:val="0"/>
          <w:numId w:val="2"/>
        </w:numPr>
        <w:spacing w:before="40" w:after="40" w:line="280"/>
      </w:pPr>
      <w:r>
        <w:rPr>
          <w:rFonts w:ascii="Arial" w:cs="Arial" w:eastAsia="Arial" w:hAnsi="Arial"/>
          <w:sz w:val="20"/>
          <w:szCs w:val="20"/>
        </w:rPr>
        <w:t xml:space="preserve">Strength: Handles non-linear interactions implicitly through tree splits</w:t>
      </w:r>
    </w:p>
    <w:p>
      <w:pPr>
        <w:pStyle w:val="ListParagraph"/>
        <w:numPr>
          <w:ilvl w:val="0"/>
          <w:numId w:val="2"/>
        </w:numPr>
        <w:spacing w:before="40" w:after="40" w:line="280"/>
      </w:pPr>
      <w:r>
        <w:rPr>
          <w:rFonts w:ascii="Arial" w:cs="Arial" w:eastAsia="Arial" w:hAnsi="Arial"/>
          <w:sz w:val="20"/>
          <w:szCs w:val="20"/>
        </w:rPr>
        <w:t xml:space="preserve">Strength: Parallelisable — scales efficiently with compute</w:t>
      </w:r>
    </w:p>
    <w:p>
      <w:pPr>
        <w:pStyle w:val="ListParagraph"/>
        <w:numPr>
          <w:ilvl w:val="0"/>
          <w:numId w:val="2"/>
        </w:numPr>
        <w:spacing w:before="40" w:after="40" w:line="280"/>
      </w:pPr>
      <w:r>
        <w:rPr>
          <w:rFonts w:ascii="Arial" w:cs="Arial" w:eastAsia="Arial" w:hAnsi="Arial"/>
          <w:sz w:val="20"/>
          <w:szCs w:val="20"/>
        </w:rPr>
        <w:t xml:space="preserve">Weakness: When individual tree splits are all near-random due to near-zero signal, averaging near-random predictions produces near-random ensemble predictions</w:t>
      </w:r>
    </w:p>
    <w:p>
      <w:pPr>
        <w:pStyle w:val="ListParagraph"/>
        <w:numPr>
          <w:ilvl w:val="0"/>
          <w:numId w:val="2"/>
        </w:numPr>
        <w:spacing w:before="40" w:after="40" w:line="280"/>
      </w:pPr>
      <w:r>
        <w:rPr>
          <w:rFonts w:ascii="Arial" w:cs="Arial" w:eastAsia="Arial" w:hAnsi="Arial"/>
          <w:sz w:val="20"/>
          <w:szCs w:val="20"/>
        </w:rPr>
        <w:t xml:space="preserve">Weakness: Memory-intensive — stores all 200 full trees</w:t>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the random baseline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 systematic class discrimination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~0.515</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Slight positive prediction bias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~0.508</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 improvement via Recall boost</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Indistinguishable from random</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~0.510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5th place overall — best non-boosting classical model</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Random Forest ranks 5th overall, which is its best possible performance given the near-zero signal in individual tree splits. The variance reduction from 200-tree averaging provides marginal stability compared to single trees, but cannot create signal where none exists in individual splits.</w:t>
      </w:r>
    </w:p>
    <w:p>
      <w:pPr>
        <w:pStyle w:val="Heading2"/>
        <w:spacing w:before="180" w:after="80"/>
      </w:pPr>
      <w:r>
        <w:rPr>
          <w:rFonts w:ascii="Arial" w:cs="Arial" w:eastAsia="Arial" w:hAnsi="Arial"/>
          <w:b/>
          <w:bCs/>
          <w:color w:val="2E75B6"/>
          <w:sz w:val="24"/>
          <w:szCs w:val="24"/>
        </w:rPr>
        <w:t xml:space="preserve">Model 7: Extra Trees (Extremely Randomised Trees)</w:t>
      </w:r>
    </w:p>
    <w:p>
      <w:pPr>
        <w:spacing w:before="60" w:after="60" w:line="320"/>
        <w:jc w:val="both"/>
      </w:pPr>
      <w:r>
        <w:rPr>
          <w:rFonts w:ascii="Arial" w:cs="Arial" w:eastAsia="Arial" w:hAnsi="Arial"/>
          <w:b w:val="false"/>
          <w:bCs w:val="false"/>
          <w:i w:val="false"/>
          <w:iCs w:val="false"/>
          <w:color w:val="000000"/>
          <w:sz w:val="22"/>
          <w:szCs w:val="22"/>
        </w:rPr>
        <w:t xml:space="preserve">Extra Trees (ExtraTreesClassifier) extends Random Forest with an additional layer of randomness: whereas Random Forest searches for the optimal split threshold for each candidate feature at each node, Extra Trees selects the threshold randomly for each candidate feature and picks the best among these random thresholds. This extreme randomisation further reduces variance at the cost of slightly increased bias.</w:t>
      </w:r>
    </w:p>
    <w:p>
      <w:pPr>
        <w:pStyle w:val="Heading3"/>
        <w:spacing w:before="140" w:after="60"/>
      </w:pPr>
      <w:r>
        <w:rPr>
          <w:rFonts w:ascii="Arial" w:cs="Arial" w:eastAsia="Arial" w:hAnsi="Arial"/>
          <w:b/>
          <w:bCs/>
          <w:color w:val="2C3E50"/>
          <w:sz w:val="22"/>
          <w:szCs w:val="22"/>
        </w:rPr>
        <w:t xml:space="preserve">Theoretical Foundation</w:t>
      </w:r>
    </w:p>
    <w:p>
      <w:pPr>
        <w:spacing w:before="60" w:after="60" w:line="320"/>
        <w:jc w:val="both"/>
      </w:pPr>
      <w:r>
        <w:rPr>
          <w:rFonts w:ascii="Arial" w:cs="Arial" w:eastAsia="Arial" w:hAnsi="Arial"/>
          <w:b w:val="false"/>
          <w:bCs w:val="false"/>
          <w:i w:val="false"/>
          <w:iCs w:val="false"/>
          <w:color w:val="000000"/>
          <w:sz w:val="22"/>
          <w:szCs w:val="22"/>
        </w:rPr>
        <w:t xml:space="preserve">For each node in each tree: (1) Randomly select m features from the full d features. (2) For each selected feature, draw a random threshold uniformly from the range of that feature's values in the current node. (3) Select the threshold that maximises the Gini impurity reduction. This differs from Random Forest in step (2): RF finds the optimal threshold for each candidate feature; Extra Trees draws it randomly. The final prediction is majority vote across all T trees.</w:t>
      </w:r>
    </w:p>
    <w:p>
      <w:pPr>
        <w:pStyle w:val="Heading3"/>
        <w:spacing w:before="140" w:after="60"/>
      </w:pPr>
      <w:r>
        <w:rPr>
          <w:rFonts w:ascii="Arial" w:cs="Arial" w:eastAsia="Arial" w:hAnsi="Arial"/>
          <w:b/>
          <w:bCs/>
          <w:color w:val="2C3E50"/>
          <w:sz w:val="22"/>
          <w:szCs w:val="22"/>
        </w:rPr>
        <w:t xml:space="preserve">Comparison with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Aspect</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Random Forest</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Extra Trees</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Split threshold</w:t>
            </w:r>
          </w:p>
        </w:tc>
        <w:tc>
          <w:tcPr>
            <w:tcW w:type="dxa" w:w="3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Optimal (searched exhaustively)</w:t>
            </w:r>
          </w:p>
        </w:tc>
        <w:tc>
          <w:tcPr>
            <w:tcW w:type="dxa" w:w="4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Random (drawn uniformly from feature range)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Variance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Lower than single tree</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Even lower than Random Forest</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Bias</w:t>
            </w:r>
          </w:p>
        </w:tc>
        <w:tc>
          <w:tcPr>
            <w:tcW w:type="dxa" w:w="3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Low</w:t>
            </w:r>
          </w:p>
        </w:tc>
        <w:tc>
          <w:tcPr>
            <w:tcW w:type="dxa" w:w="4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Slightly higher than Random Forest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Training speed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Slower (optimal split search)</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Faster (no split search needed)</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Overfitting risk</w:t>
            </w:r>
          </w:p>
        </w:tc>
        <w:tc>
          <w:tcPr>
            <w:tcW w:type="dxa" w:w="3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Moderate</w:t>
            </w:r>
          </w:p>
        </w:tc>
        <w:tc>
          <w:tcPr>
            <w:tcW w:type="dxa" w:w="4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Lower</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Hyperparameters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&amp; Justification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n_estimators</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200</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200 extremely randomised trees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max_features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sqrt (default)</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sqrt(20) features considered per node</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bootstrap</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False (default)</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Extra Trees does NOT use bootstrap — each tree sees the full training set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n_jobs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Full CPU parallelism</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Reproducibility of random threshold generation</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baseline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Random-level positive precision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~0.507</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 positive bias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~0.504</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Negligible above random</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Statistically indistinguishable from 0.5</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~0.504</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Mid-table ranking</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Extra Trees' extreme randomisation reduces overfitting risk but provides no benefit over Random Forest in this setting. When the optimal threshold and a random threshold produce similarly meaningless splits, there is no advantage to the exhaustive search performed by Random Forest. Both methods are equally limited by the data quality ceiling.</w:t>
      </w:r>
    </w:p>
    <w:p>
      <w:pPr>
        <w:pStyle w:val="Heading2"/>
        <w:spacing w:before="180" w:after="80"/>
      </w:pPr>
      <w:r>
        <w:rPr>
          <w:rFonts w:ascii="Arial" w:cs="Arial" w:eastAsia="Arial" w:hAnsi="Arial"/>
          <w:b/>
          <w:bCs/>
          <w:color w:val="2E75B6"/>
          <w:sz w:val="24"/>
          <w:szCs w:val="24"/>
        </w:rPr>
        <w:t xml:space="preserve">Model 8: AdaBoost (Adaptive Boosting)</w:t>
      </w:r>
    </w:p>
    <w:p>
      <w:pPr>
        <w:spacing w:before="60" w:after="60" w:line="320"/>
        <w:jc w:val="both"/>
      </w:pPr>
      <w:r>
        <w:rPr>
          <w:rFonts w:ascii="Arial" w:cs="Arial" w:eastAsia="Arial" w:hAnsi="Arial"/>
          <w:b w:val="false"/>
          <w:bCs w:val="false"/>
          <w:i w:val="false"/>
          <w:iCs w:val="false"/>
          <w:color w:val="000000"/>
          <w:sz w:val="22"/>
          <w:szCs w:val="22"/>
        </w:rPr>
        <w:t xml:space="preserve">AdaBoost is the earliest successful boosting algorithm. It iteratively trains a series of weak classifiers (typically decision stumps — decision trees with max_depth=1), where each successive weak classifier focuses more on the examples that previous classifiers misclassified by re-weighting the training distribution.</w:t>
      </w:r>
    </w:p>
    <w:p>
      <w:pPr>
        <w:pStyle w:val="Heading3"/>
        <w:spacing w:before="140" w:after="60"/>
      </w:pPr>
      <w:r>
        <w:rPr>
          <w:rFonts w:ascii="Arial" w:cs="Arial" w:eastAsia="Arial" w:hAnsi="Arial"/>
          <w:b/>
          <w:bCs/>
          <w:color w:val="2C3E50"/>
          <w:sz w:val="22"/>
          <w:szCs w:val="22"/>
        </w:rPr>
        <w:t xml:space="preserve">Theoretical Foundation</w:t>
      </w:r>
    </w:p>
    <w:p>
      <w:pPr>
        <w:spacing w:before="60" w:after="60" w:line="320"/>
        <w:jc w:val="both"/>
      </w:pPr>
      <w:r>
        <w:rPr>
          <w:rFonts w:ascii="Arial" w:cs="Arial" w:eastAsia="Arial" w:hAnsi="Arial"/>
          <w:b w:val="false"/>
          <w:bCs w:val="false"/>
          <w:i w:val="false"/>
          <w:iCs w:val="false"/>
          <w:color w:val="000000"/>
          <w:sz w:val="22"/>
          <w:szCs w:val="22"/>
        </w:rPr>
        <w:t xml:space="preserve">Initialise sample weights: wᵢ = 1/n for all i. For iteration t = 1 to T: (1) Train weak classifier hₜ on weighted sample. (2) Compute weighted error: εₜ = Σᵢ wᵢ × 1[hₜ(xᵢ) ≠ yᵢ]. (3) Compute classifier weight: αₜ = (1/2) ln((1-εₜ)/εₜ). If εₜ &lt; 0.5, αₜ &gt; 0 (classifier is useful); if εₜ &gt; 0.5, αₜ &lt; 0. (4) Update weights: wᵢ ← wᵢ × exp(-αₜ yᵢ hₜ(xᵢ)) / Zₜ, where Zₜ normalises weights to sum to 1. Final prediction: H(x) = sign(Σₜ αₜ hₜ(x)).</w:t>
      </w:r>
    </w:p>
    <w:p>
      <w:pPr>
        <w:pStyle w:val="Heading3"/>
        <w:spacing w:before="140" w:after="60"/>
      </w:pPr>
      <w:r>
        <w:rPr>
          <w:rFonts w:ascii="Arial" w:cs="Arial" w:eastAsia="Arial" w:hAnsi="Arial"/>
          <w:b/>
          <w:bCs/>
          <w:color w:val="2C3E50"/>
          <w:sz w:val="22"/>
          <w:szCs w:val="22"/>
        </w:rPr>
        <w:t xml:space="preserve">Why Decision Stumps are Used</w:t>
      </w:r>
    </w:p>
    <w:p>
      <w:pPr>
        <w:spacing w:before="60" w:after="60" w:line="320"/>
        <w:jc w:val="both"/>
      </w:pPr>
      <w:r>
        <w:rPr>
          <w:rFonts w:ascii="Arial" w:cs="Arial" w:eastAsia="Arial" w:hAnsi="Arial"/>
          <w:b w:val="false"/>
          <w:bCs w:val="false"/>
          <w:i w:val="false"/>
          <w:iCs w:val="false"/>
          <w:color w:val="000000"/>
          <w:sz w:val="22"/>
          <w:szCs w:val="22"/>
        </w:rPr>
        <w:t xml:space="preserve">A decision stump (max_depth=1 tree) is the canonical weak classifier for AdaBoost. It makes a single binary split on one feature and has accuracy only slightly above 50% on typical datasets. The theoretical guarantee of AdaBoost is that if each weak classifier exceeds 50% accuracy by at least gamma, the training error decreases at rate exp(-2T gamma²) — converging to zero exponentially in T.</w:t>
      </w:r>
    </w:p>
    <w:p>
      <w:pPr>
        <w:pStyle w:val="Heading3"/>
        <w:spacing w:before="140" w:after="60"/>
      </w:pPr>
      <w:r>
        <w:rPr>
          <w:rFonts w:ascii="Arial" w:cs="Arial" w:eastAsia="Arial" w:hAnsi="Arial"/>
          <w:b/>
          <w:bCs/>
          <w:color w:val="2C3E50"/>
          <w:sz w:val="22"/>
          <w:szCs w:val="22"/>
        </w:rPr>
        <w:t xml:space="preserve">Hyperparameters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&amp; Justification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n_estimators</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200</w:t>
            </w:r>
          </w:p>
        </w:tc>
        <w:tc>
          <w:tcPr>
            <w:tcW w:type="dxa" w:w="6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200 boosting rounds — sufficient for convergence in most settings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learning_rate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1.0 (default)</w:t>
            </w:r>
          </w:p>
        </w:tc>
        <w:tc>
          <w:tcPr>
            <w:tcW w:type="dxa" w:w="6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Shrinks each weak classifier's contribution — no shrinkage applied at default</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base_estimator</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DecisionTreeClassifier(max_depth=1)</w:t>
            </w:r>
          </w:p>
        </w:tc>
        <w:tc>
          <w:tcPr>
            <w:tcW w:type="dxa" w:w="6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Decision stumps — canonical weak learners for AdaBoost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algorithm</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SAMME.R (default)</w:t>
            </w:r>
          </w:p>
        </w:tc>
        <w:tc>
          <w:tcPr>
            <w:tcW w:type="dxa" w:w="6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Real-valued boosting — uses predicted probabilities rather than binary votes</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c>
          <w:tcPr>
            <w:tcW w:type="dxa" w:w="6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Reproducibility</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Strengths &amp; Weaknesses for this Problem</w:t>
      </w:r>
    </w:p>
    <w:p>
      <w:pPr>
        <w:pStyle w:val="ListParagraph"/>
        <w:numPr>
          <w:ilvl w:val="0"/>
          <w:numId w:val="2"/>
        </w:numPr>
        <w:spacing w:before="40" w:after="40" w:line="280"/>
      </w:pPr>
      <w:r>
        <w:rPr>
          <w:rFonts w:ascii="Arial" w:cs="Arial" w:eastAsia="Arial" w:hAnsi="Arial"/>
          <w:sz w:val="20"/>
          <w:szCs w:val="20"/>
        </w:rPr>
        <w:t xml:space="preserve">Strength: Theoretically guaranteed to reduce training error if weak classifiers exceed random chance</w:t>
      </w:r>
    </w:p>
    <w:p>
      <w:pPr>
        <w:pStyle w:val="ListParagraph"/>
        <w:numPr>
          <w:ilvl w:val="0"/>
          <w:numId w:val="2"/>
        </w:numPr>
        <w:spacing w:before="40" w:after="40" w:line="280"/>
      </w:pPr>
      <w:r>
        <w:rPr>
          <w:rFonts w:ascii="Arial" w:cs="Arial" w:eastAsia="Arial" w:hAnsi="Arial"/>
          <w:sz w:val="20"/>
          <w:szCs w:val="20"/>
        </w:rPr>
        <w:t xml:space="preserve">Strength: Adaptive — automatically focuses on hard examples</w:t>
      </w:r>
    </w:p>
    <w:p>
      <w:pPr>
        <w:pStyle w:val="ListParagraph"/>
        <w:numPr>
          <w:ilvl w:val="0"/>
          <w:numId w:val="2"/>
        </w:numPr>
        <w:spacing w:before="40" w:after="40" w:line="280"/>
      </w:pPr>
      <w:r>
        <w:rPr>
          <w:rFonts w:ascii="Arial" w:cs="Arial" w:eastAsia="Arial" w:hAnsi="Arial"/>
          <w:sz w:val="20"/>
          <w:szCs w:val="20"/>
        </w:rPr>
        <w:t xml:space="preserve">Weakness: If weak classifiers (stumps) cannot reliably exceed 50% accuracy — because the data has no learnable signal — AdaBoost's re-weighting amplifies noise rather than signal</w:t>
      </w:r>
    </w:p>
    <w:p>
      <w:pPr>
        <w:pStyle w:val="ListParagraph"/>
        <w:numPr>
          <w:ilvl w:val="0"/>
          <w:numId w:val="2"/>
        </w:numPr>
        <w:spacing w:before="40" w:after="40" w:line="280"/>
      </w:pPr>
      <w:r>
        <w:rPr>
          <w:rFonts w:ascii="Arial" w:cs="Arial" w:eastAsia="Arial" w:hAnsi="Arial"/>
          <w:sz w:val="20"/>
          <w:szCs w:val="20"/>
        </w:rPr>
        <w:t xml:space="preserve">Weakness: Sensitive to noisy labels — misclassified noisy examples receive increasing weight, leading to noise amplification</w:t>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 improvement over random</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Random-level positive precision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~0.505</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 positive prediction tendency</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~0.502</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 discrimination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classifier 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~0.503</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Mid-table</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AdaBoost's adaptive re-weighting cannot help when individual decision stumps cannot exceed 50% accuracy on this data. With near-zero feature-target correlations, even the best single-feature split barely exceeds chance. AdaBoost's weight updates then amplify random noise samples rather than genuinely hard misclassifications.</w:t>
      </w:r>
    </w:p>
    <w:p>
      <w:pPr>
        <w:pStyle w:val="Heading2"/>
        <w:spacing w:before="180" w:after="80"/>
      </w:pPr>
      <w:r>
        <w:rPr>
          <w:rFonts w:ascii="Arial" w:cs="Arial" w:eastAsia="Arial" w:hAnsi="Arial"/>
          <w:b/>
          <w:bCs/>
          <w:color w:val="2E75B6"/>
          <w:sz w:val="24"/>
          <w:szCs w:val="24"/>
        </w:rPr>
        <w:t xml:space="preserve">Model 9: Gradient Boosting</w:t>
      </w:r>
    </w:p>
    <w:p>
      <w:pPr>
        <w:spacing w:before="60" w:after="60" w:line="320"/>
        <w:jc w:val="both"/>
      </w:pPr>
      <w:r>
        <w:rPr>
          <w:rFonts w:ascii="Arial" w:cs="Arial" w:eastAsia="Arial" w:hAnsi="Arial"/>
          <w:b w:val="false"/>
          <w:bCs w:val="false"/>
          <w:i w:val="false"/>
          <w:iCs w:val="false"/>
          <w:color w:val="000000"/>
          <w:sz w:val="22"/>
          <w:szCs w:val="22"/>
        </w:rPr>
        <w:t xml:space="preserve">Gradient Boosting is a powerful sequential ensemble method that builds an additive model by fitting each new tree to the pseudo-residuals (negative gradient) of the loss function of the current ensemble. Unlike AdaBoost which re-weights samples, Gradient Boosting directly fits the residual errors in function space.</w:t>
      </w:r>
    </w:p>
    <w:p>
      <w:pPr>
        <w:pStyle w:val="Heading3"/>
        <w:spacing w:before="140" w:after="60"/>
      </w:pPr>
      <w:r>
        <w:rPr>
          <w:rFonts w:ascii="Arial" w:cs="Arial" w:eastAsia="Arial" w:hAnsi="Arial"/>
          <w:b/>
          <w:bCs/>
          <w:color w:val="2C3E50"/>
          <w:sz w:val="22"/>
          <w:szCs w:val="22"/>
        </w:rPr>
        <w:t xml:space="preserve">Theoretical Foundation</w:t>
      </w:r>
    </w:p>
    <w:p>
      <w:pPr>
        <w:spacing w:before="60" w:after="60" w:line="320"/>
        <w:jc w:val="both"/>
      </w:pPr>
      <w:r>
        <w:rPr>
          <w:rFonts w:ascii="Arial" w:cs="Arial" w:eastAsia="Arial" w:hAnsi="Arial"/>
          <w:b w:val="false"/>
          <w:bCs w:val="false"/>
          <w:i w:val="false"/>
          <w:iCs w:val="false"/>
          <w:color w:val="000000"/>
          <w:sz w:val="22"/>
          <w:szCs w:val="22"/>
        </w:rPr>
        <w:t xml:space="preserve">Initialise: F₀(x) = argmin_gamma Σᵢ L(yᵢ, gamma). For m = 1 to M: (1) Compute pseudo-residuals: rᵢₘ = -[partial L(yᵢ, F(xᵢ)) / partial F(xᵢ)] evaluated at F = Fₘ₋₁. For log-loss: rᵢₘ = yᵢ - pᵢ where pᵢ = sigmoid(Fₘ₋₁(xᵢ)). (2) Fit a regression tree hₘ to residuals {(xᵢ, rᵢₘ)}. (3) Compute step size: gamma_m = argmin_gamma Σᵢ L(yᵢ, Fₘ₋₁(xᵢ) + gamma hₘ(xᵢ)). (4) Update: Fₘ(x) = Fₘ₋₁(x) + eta × gamma_m × hₘ(x). Final prediction: P(y=1|x) = sigmoid(F_M(x)).</w:t>
      </w:r>
    </w:p>
    <w:p>
      <w:pPr>
        <w:pStyle w:val="Heading3"/>
        <w:spacing w:before="140" w:after="60"/>
      </w:pPr>
      <w:r>
        <w:rPr>
          <w:rFonts w:ascii="Arial" w:cs="Arial" w:eastAsia="Arial" w:hAnsi="Arial"/>
          <w:b/>
          <w:bCs/>
          <w:color w:val="2C3E50"/>
          <w:sz w:val="22"/>
          <w:szCs w:val="22"/>
        </w:rPr>
        <w:t xml:space="preserve">Convergence and the Role of Learning Rate</w:t>
      </w:r>
    </w:p>
    <w:p>
      <w:pPr>
        <w:spacing w:before="60" w:after="60" w:line="320"/>
        <w:jc w:val="both"/>
      </w:pPr>
      <w:r>
        <w:rPr>
          <w:rFonts w:ascii="Arial" w:cs="Arial" w:eastAsia="Arial" w:hAnsi="Arial"/>
          <w:b w:val="false"/>
          <w:bCs w:val="false"/>
          <w:i w:val="false"/>
          <w:iCs w:val="false"/>
          <w:color w:val="000000"/>
          <w:sz w:val="22"/>
          <w:szCs w:val="22"/>
        </w:rPr>
        <w:t xml:space="preserve">The learning rate eta (shrinkage) scales each tree's contribution, preventing overfitting. Small eta requires more trees (larger M) but produces a smoother, more regularised model. The combination of shallow trees (max_depth=5) and moderate learning rate (0.1) provides strong regularisation.</w:t>
      </w:r>
    </w:p>
    <w:p>
      <w:pPr>
        <w:pStyle w:val="Heading3"/>
        <w:spacing w:before="140" w:after="60"/>
      </w:pPr>
      <w:r>
        <w:rPr>
          <w:rFonts w:ascii="Arial" w:cs="Arial" w:eastAsia="Arial" w:hAnsi="Arial"/>
          <w:b/>
          <w:bCs/>
          <w:color w:val="2C3E50"/>
          <w:sz w:val="22"/>
          <w:szCs w:val="22"/>
        </w:rPr>
        <w:t xml:space="preserve">Hyperparameters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&amp; Justification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n_estimators</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200</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200 sequential boosting stages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max_depth</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5</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Relatively deep trees — can capture 5th-order feature interactions</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learning_rate</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0.1</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Step size shrinkage — moderate regularisation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subsample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1.0 (default)</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All training samples used per tree — no stochastic sampling</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min_samples_leaf</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 (default)</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Allow leaf nodes with single samples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loss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log_loss (default)</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Logistic regression loss for binary classification</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baseline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Random-level precision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~0.513</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Slight positive prediction bias from boosting</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~0.507</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 above random</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classifier 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~0.509</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Upper-middle of classical ML rankings</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Gradient Boosting's residual-fitting approach is theoretically powerful, but pseudo-residuals in this dataset rapidly converge to near-zero (since predictions converge to ~0.5 matching the target distribution). Each successive tree finds no meaningful residual pattern to fit, and the 200-stage ensemble cannot improve beyond the first few trees' contributions.</w:t>
      </w:r>
    </w:p>
    <w:p>
      <w:pPr>
        <w:pStyle w:val="Heading2"/>
        <w:spacing w:before="180" w:after="80"/>
      </w:pPr>
      <w:r>
        <w:rPr>
          <w:rFonts w:ascii="Arial" w:cs="Arial" w:eastAsia="Arial" w:hAnsi="Arial"/>
          <w:b/>
          <w:bCs/>
          <w:color w:val="2E75B6"/>
          <w:sz w:val="24"/>
          <w:szCs w:val="24"/>
        </w:rPr>
        <w:t xml:space="preserve">Model 10: XGBoost (Extreme Gradient Boosting)</w:t>
      </w:r>
    </w:p>
    <w:p>
      <w:pPr>
        <w:spacing w:before="60" w:after="60" w:line="320"/>
        <w:jc w:val="both"/>
      </w:pPr>
      <w:r>
        <w:rPr>
          <w:rFonts w:ascii="Arial" w:cs="Arial" w:eastAsia="Arial" w:hAnsi="Arial"/>
          <w:b w:val="false"/>
          <w:bCs w:val="false"/>
          <w:i w:val="false"/>
          <w:iCs w:val="false"/>
          <w:color w:val="000000"/>
          <w:sz w:val="22"/>
          <w:szCs w:val="22"/>
        </w:rPr>
        <w:t xml:space="preserve">XGBoost is a highly optimised, scalable implementation of gradient boosting that adds second-order gradient approximations, explicit regularisation terms, efficient sparse data handling, and a novel tree-pruning algorithm. It dominated machine learning competitions (Kaggle) for several years and remains a state-of-the-art method for tabular data.</w:t>
      </w:r>
    </w:p>
    <w:p>
      <w:pPr>
        <w:pStyle w:val="Heading3"/>
        <w:spacing w:before="140" w:after="60"/>
      </w:pPr>
      <w:r>
        <w:rPr>
          <w:rFonts w:ascii="Arial" w:cs="Arial" w:eastAsia="Arial" w:hAnsi="Arial"/>
          <w:b/>
          <w:bCs/>
          <w:color w:val="2C3E50"/>
          <w:sz w:val="22"/>
          <w:szCs w:val="22"/>
        </w:rPr>
        <w:t xml:space="preserve">Mathematical Innovations Over Gradient Boosting</w:t>
      </w:r>
    </w:p>
    <w:p>
      <w:pPr>
        <w:spacing w:before="60" w:after="60" w:line="320"/>
        <w:jc w:val="both"/>
      </w:pPr>
      <w:r>
        <w:rPr>
          <w:rFonts w:ascii="Arial" w:cs="Arial" w:eastAsia="Arial" w:hAnsi="Arial"/>
          <w:b w:val="false"/>
          <w:bCs w:val="false"/>
          <w:i w:val="false"/>
          <w:iCs w:val="false"/>
          <w:color w:val="000000"/>
          <w:sz w:val="22"/>
          <w:szCs w:val="22"/>
        </w:rPr>
        <w:t xml:space="preserve">Standard Gradient Boosting uses first-order gradient information only. XGBoost uses a second-order Taylor expansion of the loss: L_approx = Σᵢ [gᵢ fₜ(xᵢ) + (1/2)hᵢ fₜ(xᵢ)²] + Ω(fₜ), where gᵢ = partial L / partial ŷᵢ (first gradient), hᵢ = partial² L / partial ŷᵢ² (second gradient/Hessian), and Ω(fₜ) = gamma×T + (1/2)lambda×||w||² is the tree complexity penalty. The optimal leaf weight for leaf j is: w*ⱼ = -Gⱼ / (Hⱼ + lambda), and the optimal gain from a split is: Gain = (1/2)[G_L²/(H_L+lambda) + G_R²/(H_R+lambda) - (G_L+G_R)²/(H_L+H_R+lambda)] - gamma.</w:t>
      </w:r>
    </w:p>
    <w:p>
      <w:pPr>
        <w:pStyle w:val="Heading3"/>
        <w:spacing w:before="140" w:after="60"/>
      </w:pPr>
      <w:r>
        <w:rPr>
          <w:rFonts w:ascii="Arial" w:cs="Arial" w:eastAsia="Arial" w:hAnsi="Arial"/>
          <w:b/>
          <w:bCs/>
          <w:color w:val="2C3E50"/>
          <w:sz w:val="22"/>
          <w:szCs w:val="22"/>
        </w:rPr>
        <w:t xml:space="preserve">Tree Pruning Strategy</w:t>
      </w:r>
    </w:p>
    <w:p>
      <w:pPr>
        <w:spacing w:before="60" w:after="60" w:line="320"/>
        <w:jc w:val="both"/>
      </w:pPr>
      <w:r>
        <w:rPr>
          <w:rFonts w:ascii="Arial" w:cs="Arial" w:eastAsia="Arial" w:hAnsi="Arial"/>
          <w:b w:val="false"/>
          <w:bCs w:val="false"/>
          <w:i w:val="false"/>
          <w:iCs w:val="false"/>
          <w:color w:val="000000"/>
          <w:sz w:val="22"/>
          <w:szCs w:val="22"/>
        </w:rPr>
        <w:t xml:space="preserve">XGBoost uses a 'max_depth-first' growth strategy with post-hoc pruning: it grows the tree to the maximum depth, then prunes branches whose gain is negative (below gamma threshold). This is more efficient than pre-pruning and can recover from initially unpromising splits that lead to very good downstream splits.</w:t>
      </w:r>
    </w:p>
    <w:p>
      <w:pPr>
        <w:pStyle w:val="Heading3"/>
        <w:spacing w:before="140" w:after="60"/>
      </w:pPr>
      <w:r>
        <w:rPr>
          <w:rFonts w:ascii="Arial" w:cs="Arial" w:eastAsia="Arial" w:hAnsi="Arial"/>
          <w:b/>
          <w:bCs/>
          <w:color w:val="2C3E50"/>
          <w:sz w:val="22"/>
          <w:szCs w:val="22"/>
        </w:rPr>
        <w:t xml:space="preserve">Hyperparameters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&amp; Justification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n_estimators</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300</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More trees than sklearn GB — compensates for smaller learning rate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max_depth</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6</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Deeper trees than sklearn GB — allows 6th-order interactions</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learning_rate</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0.05</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Conservative step size for fine-grained gradient descent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subsample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0.8</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80% row sampling per tree — reduces variance (stochastic gradient boosting)</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colsample_bytree</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0.8</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80% feature sampling per tree — additional regularisation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lambda</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1.0 (default)</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L2 regularisation on leaf weights — ridge penalty</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alpha</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0.0 (default)</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L1 regularisation on leaf weights — lasso penalty</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gamma</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0.0 (default)</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Minimum gain required for a split — no additional pruning</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eval_metric</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logloss</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Evaluation metric logged during training</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n_jobs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Full parallelism</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Reproducibility</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~0.501</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Barely above random</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Near-random positive precision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~0.521</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Slight positive prediction bias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~0.510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 F1 above baseline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~0.502</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One of the higher AUCs among classical models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~0.512</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6th place overall — best classical ML classifier</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XGBoost's second-order gradient approximation and explicit regularisation make it the most sophisticated classical ML model in this pipeline. It ranks 6th overall and achieves the highest ROC-AUC among classical classifiers (0.502), reflecting its superior feature interaction modeling. However, even XGBoost cannot overcome the fundamental data quality ceiling.</w:t>
      </w:r>
    </w:p>
    <w:p>
      <w:pPr>
        <w:pStyle w:val="Heading2"/>
        <w:spacing w:before="180" w:after="80"/>
      </w:pPr>
      <w:r>
        <w:rPr>
          <w:rFonts w:ascii="Arial" w:cs="Arial" w:eastAsia="Arial" w:hAnsi="Arial"/>
          <w:b/>
          <w:bCs/>
          <w:color w:val="2E75B6"/>
          <w:sz w:val="24"/>
          <w:szCs w:val="24"/>
        </w:rPr>
        <w:t xml:space="preserve">Model 11: LightGBM (Light Gradient Boosting Machine)</w:t>
      </w:r>
    </w:p>
    <w:p>
      <w:pPr>
        <w:spacing w:before="60" w:after="60" w:line="320"/>
        <w:jc w:val="both"/>
      </w:pPr>
      <w:r>
        <w:rPr>
          <w:rFonts w:ascii="Arial" w:cs="Arial" w:eastAsia="Arial" w:hAnsi="Arial"/>
          <w:b w:val="false"/>
          <w:bCs w:val="false"/>
          <w:i w:val="false"/>
          <w:iCs w:val="false"/>
          <w:color w:val="000000"/>
          <w:sz w:val="22"/>
          <w:szCs w:val="22"/>
        </w:rPr>
        <w:t xml:space="preserve">LightGBM is a gradient boosting framework developed by Microsoft Research that introduces two key algorithmic innovations over XGBoost: Gradient-based One-Side Sampling (GOSS) and Exclusive Feature Bundling (EFB). These enable significantly faster training with comparable or better accuracy, particularly on large datasets.</w:t>
      </w:r>
    </w:p>
    <w:p>
      <w:pPr>
        <w:pStyle w:val="Heading3"/>
        <w:spacing w:before="140" w:after="60"/>
      </w:pPr>
      <w:r>
        <w:rPr>
          <w:rFonts w:ascii="Arial" w:cs="Arial" w:eastAsia="Arial" w:hAnsi="Arial"/>
          <w:b/>
          <w:bCs/>
          <w:color w:val="2C3E50"/>
          <w:sz w:val="22"/>
          <w:szCs w:val="22"/>
        </w:rPr>
        <w:t xml:space="preserve">Innovation 1: Gradient-Based One-Side Sampling (GOSS)</w:t>
      </w:r>
    </w:p>
    <w:p>
      <w:pPr>
        <w:spacing w:before="60" w:after="60" w:line="320"/>
        <w:jc w:val="both"/>
      </w:pPr>
      <w:r>
        <w:rPr>
          <w:rFonts w:ascii="Arial" w:cs="Arial" w:eastAsia="Arial" w:hAnsi="Arial"/>
          <w:b w:val="false"/>
          <w:bCs w:val="false"/>
          <w:i w:val="false"/>
          <w:iCs w:val="false"/>
          <w:color w:val="000000"/>
          <w:sz w:val="22"/>
          <w:szCs w:val="22"/>
        </w:rPr>
        <w:t xml:space="preserve">Standard gradient boosting uses all training samples in each iteration. GOSS retains all samples with large gradients (poorly-fitted instances) and randomly samples from those with small gradients (already well-fitted instances). If a sample has small gradient, it contributes little to the information gain calculation and can be safely subsampled. The contribution of low-gradient samples is then amplified by a factor (1-a)/b to correct for the sampling bias, where a is the retention fraction and b is the sampling fraction for low-gradient instances.</w:t>
      </w:r>
    </w:p>
    <w:p>
      <w:pPr>
        <w:pStyle w:val="Heading3"/>
        <w:spacing w:before="140" w:after="60"/>
      </w:pPr>
      <w:r>
        <w:rPr>
          <w:rFonts w:ascii="Arial" w:cs="Arial" w:eastAsia="Arial" w:hAnsi="Arial"/>
          <w:b/>
          <w:bCs/>
          <w:color w:val="2C3E50"/>
          <w:sz w:val="22"/>
          <w:szCs w:val="22"/>
        </w:rPr>
        <w:t xml:space="preserve">Innovation 2: Exclusive Feature Bundling (EFB)</w:t>
      </w:r>
    </w:p>
    <w:p>
      <w:pPr>
        <w:spacing w:before="60" w:after="60" w:line="320"/>
        <w:jc w:val="both"/>
      </w:pPr>
      <w:r>
        <w:rPr>
          <w:rFonts w:ascii="Arial" w:cs="Arial" w:eastAsia="Arial" w:hAnsi="Arial"/>
          <w:b w:val="false"/>
          <w:bCs w:val="false"/>
          <w:i w:val="false"/>
          <w:iCs w:val="false"/>
          <w:color w:val="000000"/>
          <w:sz w:val="22"/>
          <w:szCs w:val="22"/>
        </w:rPr>
        <w:t xml:space="preserve">High-dimensional data often has many features that are mutually exclusive (rarely non-zero simultaneously). EFB bundles such features together into single features, reducing dimensionality without information loss. This can reduce the number of features from d to d' &lt;&lt; d, dramatically speeding up histogram construction.</w:t>
      </w:r>
    </w:p>
    <w:p>
      <w:pPr>
        <w:pStyle w:val="Heading3"/>
        <w:spacing w:before="140" w:after="60"/>
      </w:pPr>
      <w:r>
        <w:rPr>
          <w:rFonts w:ascii="Arial" w:cs="Arial" w:eastAsia="Arial" w:hAnsi="Arial"/>
          <w:b/>
          <w:bCs/>
          <w:color w:val="2C3E50"/>
          <w:sz w:val="22"/>
          <w:szCs w:val="22"/>
        </w:rPr>
        <w:t xml:space="preserve">Leaf-Wise vs Depth-Wise Tree Growth</w:t>
      </w:r>
    </w:p>
    <w:p>
      <w:pPr>
        <w:spacing w:before="60" w:after="60" w:line="320"/>
        <w:jc w:val="both"/>
      </w:pPr>
      <w:r>
        <w:rPr>
          <w:rFonts w:ascii="Arial" w:cs="Arial" w:eastAsia="Arial" w:hAnsi="Arial"/>
          <w:b w:val="false"/>
          <w:bCs w:val="false"/>
          <w:i w:val="false"/>
          <w:iCs w:val="false"/>
          <w:color w:val="000000"/>
          <w:sz w:val="22"/>
          <w:szCs w:val="22"/>
        </w:rPr>
        <w:t xml:space="preserve">Standard GBDT grows trees depth-wise (level by level). LightGBM grows trees leaf-wise (best-first): at each step, the leaf with the maximum delta loss is expanded. This produces asymmetric trees that can achieve lower loss with fewer leaves, but requires careful depth control to prevent overfitting (controlled by max_depth and num_leaves).</w:t>
      </w:r>
    </w:p>
    <w:p>
      <w:pPr>
        <w:pStyle w:val="Heading3"/>
        <w:spacing w:before="140" w:after="60"/>
      </w:pPr>
      <w:r>
        <w:rPr>
          <w:rFonts w:ascii="Arial" w:cs="Arial" w:eastAsia="Arial" w:hAnsi="Arial"/>
          <w:b/>
          <w:bCs/>
          <w:color w:val="2C3E50"/>
          <w:sz w:val="22"/>
          <w:szCs w:val="22"/>
        </w:rPr>
        <w:t xml:space="preserve">Hyperparameters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&amp; Justification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n_estimators</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300</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300 boosting rounds matching XGBoost configuration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max_depth</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6</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Maximum tree depth — controls leaf-wise growth complexity</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learning_rate</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0.05</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Conservative step size for stable convergence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subsample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0.8</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GOSS row sampling — 80% of high-gradient samples retained</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colsample_bytree</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0.8</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80% feature sampling per tree — reduces variance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num_leaves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31 (default)</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Maximum number of leaves per tree — limits model complexity</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lambda_l2</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0.0 (default)</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L2 regularisation — can be tuned for further regularisation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verbose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Suppresses verbose training output</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n_jobs</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Full CPU parallelism</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Reproducibility</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Strengths &amp; Weaknesses for this Problem</w:t>
      </w:r>
    </w:p>
    <w:p>
      <w:pPr>
        <w:pStyle w:val="ListParagraph"/>
        <w:numPr>
          <w:ilvl w:val="0"/>
          <w:numId w:val="2"/>
        </w:numPr>
        <w:spacing w:before="40" w:after="40" w:line="280"/>
      </w:pPr>
      <w:r>
        <w:rPr>
          <w:rFonts w:ascii="Arial" w:cs="Arial" w:eastAsia="Arial" w:hAnsi="Arial"/>
          <w:sz w:val="20"/>
          <w:szCs w:val="20"/>
        </w:rPr>
        <w:t xml:space="preserve">Strength: Significantly faster than XGBoost on large datasets due to GOSS and EFB</w:t>
      </w:r>
    </w:p>
    <w:p>
      <w:pPr>
        <w:pStyle w:val="ListParagraph"/>
        <w:numPr>
          <w:ilvl w:val="0"/>
          <w:numId w:val="2"/>
        </w:numPr>
        <w:spacing w:before="40" w:after="40" w:line="280"/>
      </w:pPr>
      <w:r>
        <w:rPr>
          <w:rFonts w:ascii="Arial" w:cs="Arial" w:eastAsia="Arial" w:hAnsi="Arial"/>
          <w:sz w:val="20"/>
          <w:szCs w:val="20"/>
        </w:rPr>
        <w:t xml:space="preserve">Strength: Leaf-wise growth can model more complex patterns with fewer leaves</w:t>
      </w:r>
    </w:p>
    <w:p>
      <w:pPr>
        <w:pStyle w:val="ListParagraph"/>
        <w:numPr>
          <w:ilvl w:val="0"/>
          <w:numId w:val="2"/>
        </w:numPr>
        <w:spacing w:before="40" w:after="40" w:line="280"/>
      </w:pPr>
      <w:r>
        <w:rPr>
          <w:rFonts w:ascii="Arial" w:cs="Arial" w:eastAsia="Arial" w:hAnsi="Arial"/>
          <w:sz w:val="20"/>
          <w:szCs w:val="20"/>
        </w:rPr>
        <w:t xml:space="preserve">Strength: Native support for categorical features (though not used here after label encoding)</w:t>
      </w:r>
    </w:p>
    <w:p>
      <w:pPr>
        <w:pStyle w:val="ListParagraph"/>
        <w:numPr>
          <w:ilvl w:val="0"/>
          <w:numId w:val="2"/>
        </w:numPr>
        <w:spacing w:before="40" w:after="40" w:line="280"/>
      </w:pPr>
      <w:r>
        <w:rPr>
          <w:rFonts w:ascii="Arial" w:cs="Arial" w:eastAsia="Arial" w:hAnsi="Arial"/>
          <w:sz w:val="20"/>
          <w:szCs w:val="20"/>
        </w:rPr>
        <w:t xml:space="preserve">Weakness: Leaf-wise growth is more prone to overfitting on small datasets (but this 10K dataset is moderate)</w:t>
      </w:r>
    </w:p>
    <w:p>
      <w:pPr>
        <w:pStyle w:val="ListParagraph"/>
        <w:numPr>
          <w:ilvl w:val="0"/>
          <w:numId w:val="2"/>
        </w:numPr>
        <w:spacing w:before="40" w:after="40" w:line="280"/>
      </w:pPr>
      <w:r>
        <w:rPr>
          <w:rFonts w:ascii="Arial" w:cs="Arial" w:eastAsia="Arial" w:hAnsi="Arial"/>
          <w:sz w:val="20"/>
          <w:szCs w:val="20"/>
        </w:rPr>
        <w:t xml:space="preserve">Weakness: More hyperparameters to tune (num_leaves, min_data_in_leaf) for optimal performance</w:t>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baseline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Near-random positive precision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~0.553</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Moderate positive prediction bias — higher than XGBoost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~0.522</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Best F1 among classical ML models</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0.503</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Highest AUC of all 23 models — tied with Naive Bayes and MLP</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0.5201</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4th place overall — best classical ML model by composite score</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LightGBM achieves the highest ROC-AUC of all 23 models (0.503) and ranks 4th overall with a composite score of 0.5201 — making it the best-performing classical ML model. Its leaf-wise growth strategy and GOSS sampling may provide marginal advantages in capturing the subtle non-linear interactions in this data, though all improvements remain statistically negligible.</w:t>
      </w:r>
    </w:p>
    <w:p>
      <w:pPr>
        <w:pStyle w:val="Heading2"/>
        <w:spacing w:before="180" w:after="80"/>
      </w:pPr>
      <w:r>
        <w:rPr>
          <w:rFonts w:ascii="Arial" w:cs="Arial" w:eastAsia="Arial" w:hAnsi="Arial"/>
          <w:b/>
          <w:bCs/>
          <w:color w:val="2E75B6"/>
          <w:sz w:val="24"/>
          <w:szCs w:val="24"/>
        </w:rPr>
        <w:t xml:space="preserve">Model 12: MLP Classifier (sklearn Multi-Layer Perceptron)</w:t>
      </w:r>
    </w:p>
    <w:p>
      <w:pPr>
        <w:spacing w:before="60" w:after="60" w:line="320"/>
        <w:jc w:val="both"/>
      </w:pPr>
      <w:r>
        <w:rPr>
          <w:rFonts w:ascii="Arial" w:cs="Arial" w:eastAsia="Arial" w:hAnsi="Arial"/>
          <w:b w:val="false"/>
          <w:bCs w:val="false"/>
          <w:i w:val="false"/>
          <w:iCs w:val="false"/>
          <w:color w:val="000000"/>
          <w:sz w:val="22"/>
          <w:szCs w:val="22"/>
        </w:rPr>
        <w:t xml:space="preserve">The sklearn MLPClassifier implements a standard fully-connected feedforward artificial neural network trained via backpropagation. It serves as a classical ML baseline for neural network approaches, contrasting with the Keras-based deep learning models in the subsequent section. Unlike the Keras models, the sklearn MLP uses the lbfgs or adam optimiser directly from sklearn's interface with limited architectural flexibility.</w:t>
      </w:r>
    </w:p>
    <w:p>
      <w:pPr>
        <w:pStyle w:val="Heading3"/>
        <w:spacing w:before="140" w:after="60"/>
      </w:pPr>
      <w:r>
        <w:rPr>
          <w:rFonts w:ascii="Arial" w:cs="Arial" w:eastAsia="Arial" w:hAnsi="Arial"/>
          <w:b/>
          <w:bCs/>
          <w:color w:val="2C3E50"/>
          <w:sz w:val="22"/>
          <w:szCs w:val="22"/>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1200"/>
        <w:gridCol w:w="4760"/>
      </w:tblGrid>
      <w:tr>
        <w:trPr>
          <w:tblHeader/>
        </w:trPr>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Neurons</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Activation</w:t>
            </w:r>
          </w:p>
        </w:tc>
        <w:tc>
          <w:tcPr>
            <w:tcW w:type="dxa" w:w="4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Input</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Dense</w:t>
            </w:r>
          </w:p>
        </w:tc>
        <w:tc>
          <w:tcPr>
            <w:tcW w:type="dxa" w:w="1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w:t>
            </w:r>
          </w:p>
        </w:tc>
        <w:tc>
          <w:tcPr>
            <w:tcW w:type="dxa" w:w="4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 scaled features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Hidden 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128</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ReLU</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Primary feature extraction layer</w:t>
            </w:r>
          </w:p>
        </w:tc>
      </w:tr>
      <w:tr>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Hidden 2</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Dense</w:t>
            </w:r>
          </w:p>
        </w:tc>
        <w:tc>
          <w:tcPr>
            <w:tcW w:type="dxa" w:w="1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64</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ReLU</w:t>
            </w:r>
          </w:p>
        </w:tc>
        <w:tc>
          <w:tcPr>
            <w:tcW w:type="dxa" w:w="4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Intermediate representation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Hidden 3</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32</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ReLU</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Compressed representation</w:t>
            </w:r>
          </w:p>
        </w:tc>
      </w:tr>
      <w:tr>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Output</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Dense</w:t>
            </w:r>
          </w:p>
        </w:tc>
        <w:tc>
          <w:tcPr>
            <w:tcW w:type="dxa" w:w="1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Logistic (sigmoid)</w:t>
            </w:r>
          </w:p>
        </w:tc>
        <w:tc>
          <w:tcPr>
            <w:tcW w:type="dxa" w:w="4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Flood probability output</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Theoretical Foundation</w:t>
      </w:r>
    </w:p>
    <w:p>
      <w:pPr>
        <w:spacing w:before="60" w:after="60" w:line="320"/>
        <w:jc w:val="both"/>
      </w:pPr>
      <w:r>
        <w:rPr>
          <w:rFonts w:ascii="Arial" w:cs="Arial" w:eastAsia="Arial" w:hAnsi="Arial"/>
          <w:b w:val="false"/>
          <w:bCs w:val="false"/>
          <w:i w:val="false"/>
          <w:iCs w:val="false"/>
          <w:color w:val="000000"/>
          <w:sz w:val="22"/>
          <w:szCs w:val="22"/>
        </w:rPr>
        <w:t xml:space="preserve">The MLP applies a sequence of affine transformations and non-linear activations: h₁ = ReLU(W₁x + b₁), h₂ = ReLU(W₂h₁ + b₂), h₃ = ReLU(W₃h₂ + b₃), output = sigmoid(W₄h₃ + b₄). The ReLU activation function ReLU(z) = max(0, z) enables the network to model non-linear functions by introducing piece-wise linearity. The network is trained by minimising the binary cross-entropy loss via Adam optimisation with backpropagation.</w:t>
      </w:r>
    </w:p>
    <w:p>
      <w:pPr>
        <w:pStyle w:val="Heading3"/>
        <w:spacing w:before="140" w:after="60"/>
      </w:pPr>
      <w:r>
        <w:rPr>
          <w:rFonts w:ascii="Arial" w:cs="Arial" w:eastAsia="Arial" w:hAnsi="Arial"/>
          <w:b/>
          <w:bCs/>
          <w:color w:val="2C3E50"/>
          <w:sz w:val="22"/>
          <w:szCs w:val="22"/>
        </w:rPr>
        <w:t xml:space="preserve">Early Stopping</w:t>
      </w:r>
    </w:p>
    <w:p>
      <w:pPr>
        <w:spacing w:before="60" w:after="60" w:line="320"/>
        <w:jc w:val="both"/>
      </w:pPr>
      <w:r>
        <w:rPr>
          <w:rFonts w:ascii="Arial" w:cs="Arial" w:eastAsia="Arial" w:hAnsi="Arial"/>
          <w:b w:val="false"/>
          <w:bCs w:val="false"/>
          <w:i w:val="false"/>
          <w:iCs w:val="false"/>
          <w:color w:val="000000"/>
          <w:sz w:val="22"/>
          <w:szCs w:val="22"/>
        </w:rPr>
        <w:t xml:space="preserve">early_stopping=True sets aside 10% of training data as an internal validation set. Training halts when validation loss stops decreasing for n_iter_no_change consecutive epochs (default=10). This prevents overfitting without requiring a separate validation set — the held-out fraction acts as an implicit regulariser.</w:t>
      </w:r>
    </w:p>
    <w:p>
      <w:pPr>
        <w:pStyle w:val="Heading3"/>
        <w:spacing w:before="140" w:after="60"/>
      </w:pPr>
      <w:r>
        <w:rPr>
          <w:rFonts w:ascii="Arial" w:cs="Arial" w:eastAsia="Arial" w:hAnsi="Arial"/>
          <w:b/>
          <w:bCs/>
          <w:color w:val="2C3E50"/>
          <w:sz w:val="22"/>
          <w:szCs w:val="22"/>
        </w:rPr>
        <w:t xml:space="preserve">Hyperparameters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&amp; Justification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hidden_layer_sizes</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(128, 64, 32)</w:t>
            </w:r>
          </w:p>
        </w:tc>
        <w:tc>
          <w:tcPr>
            <w:tcW w:type="dxa" w:w="6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Three hidden layers with decreasing width — pyramid architecture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activation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relu</w:t>
            </w:r>
          </w:p>
        </w:tc>
        <w:tc>
          <w:tcPr>
            <w:tcW w:type="dxa" w:w="6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ReLU activation for hidden layers — avoids vanishing gradients</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solver</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adam (default)</w:t>
            </w:r>
          </w:p>
        </w:tc>
        <w:tc>
          <w:tcPr>
            <w:tcW w:type="dxa" w:w="6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Adaptive moment estimation optimiser</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alpha</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0.0001 (default)</w:t>
            </w:r>
          </w:p>
        </w:tc>
        <w:tc>
          <w:tcPr>
            <w:tcW w:type="dxa" w:w="6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L2 penalty term on weights — mild regularisation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batch_size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auto (min(200, n_samples))</w:t>
            </w:r>
          </w:p>
        </w:tc>
        <w:tc>
          <w:tcPr>
            <w:tcW w:type="dxa" w:w="6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Mini-batch gradient descent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max_iter</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300</w:t>
            </w:r>
          </w:p>
        </w:tc>
        <w:tc>
          <w:tcPr>
            <w:tcW w:type="dxa" w:w="6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Maximum training epochs</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early_stopping</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True</w:t>
            </w:r>
          </w:p>
        </w:tc>
        <w:tc>
          <w:tcPr>
            <w:tcW w:type="dxa" w:w="6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Halts training when val_loss plateaus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validation_fraction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0.1</w:t>
            </w:r>
          </w:p>
        </w:tc>
        <w:tc>
          <w:tcPr>
            <w:tcW w:type="dxa" w:w="6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10% training data withheld for early stopping</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c>
          <w:tcPr>
            <w:tcW w:type="dxa" w:w="6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Reproducibility</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~0.497</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Marginally below random baseline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Near-random positive precision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~0.598</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Moderate positive prediction bias — higher than most classical models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~0.541</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Best F1 among classical ML models (exceeded only by DL models)</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0.503</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Tied highest AUC with LightGBM and Naive Bayes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0.5203</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3rd place overall — best classical ML model by composite</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MLP Classifier ranks 3rd overall (composite 0.5203), outperforming all other classical ML models and all Keras deep learning models except Shallow DNN and LSTM. The neural network's non-linear feature combination learning provides a measurable advantage over tree-based and kernel methods on this dataset, though the ROC-AUC of 0.503 confirms the advantage is primarily in Recall bias rather than genuine discrimination.</w:t>
      </w:r>
    </w:p>
    <w:p>
      <w:r>
        <w:br w:type="page"/>
      </w:r>
    </w:p>
    <w:p>
      <w:pPr>
        <w:pStyle w:val="Heading1"/>
        <w:spacing w:before="240" w:after="120"/>
      </w:pPr>
      <w:r>
        <w:rPr>
          <w:rFonts w:ascii="Arial" w:cs="Arial" w:eastAsia="Arial" w:hAnsi="Arial"/>
          <w:b/>
          <w:bCs/>
          <w:color w:val="1F4E79"/>
          <w:sz w:val="28"/>
          <w:szCs w:val="28"/>
        </w:rPr>
        <w:t xml:space="preserve">6. DEEP LEARNING MODELS</w:t>
      </w:r>
    </w:p>
    <w:p>
      <w:pPr>
        <w:spacing w:before="60" w:after="60" w:line="320"/>
        <w:jc w:val="both"/>
      </w:pPr>
      <w:r>
        <w:rPr>
          <w:rFonts w:ascii="Arial" w:cs="Arial" w:eastAsia="Arial" w:hAnsi="Arial"/>
          <w:b w:val="false"/>
          <w:bCs w:val="false"/>
          <w:i w:val="false"/>
          <w:iCs w:val="false"/>
          <w:color w:val="000000"/>
          <w:sz w:val="22"/>
          <w:szCs w:val="22"/>
        </w:rPr>
        <w:t xml:space="preserve">Six deep learning architectures were implemented using TensorFlow 2.x / Keras, covering the spectrum from shallow dense networks to deep regularised architectures, residual networks with skip connections, recurrent sequence models (LSTM), and convolutional feature detectors (1-D CNN). All Keras models share common training infrastructure: Adam optimiser, binary cross-entropy loss, EarlyStopping (patience=15, monitoring val_auc), and ReduceLROnPlateau (factor=0.5, patience=7).</w:t>
      </w:r>
    </w:p>
    <w:p>
      <w:pPr>
        <w:spacing w:before="60" w:after="60" w:line="320"/>
        <w:jc w:val="both"/>
      </w:pPr>
      <w:r>
        <w:rPr>
          <w:rFonts w:ascii="Arial" w:cs="Arial" w:eastAsia="Arial" w:hAnsi="Arial"/>
          <w:b w:val="false"/>
          <w:bCs w:val="false"/>
          <w:i w:val="false"/>
          <w:iCs w:val="false"/>
          <w:color w:val="000000"/>
          <w:sz w:val="22"/>
          <w:szCs w:val="22"/>
        </w:rPr>
        <w:t xml:space="preserve">Input data is the standard-scaled 20-feature matrix (X_train_s shape: n×20). For sequence models (LSTM, 1-D CNN), this is reshaped to n×20×1 — treating 20 features as 20 time steps of a univariate signal.</w:t>
      </w:r>
    </w:p>
    <w:p>
      <w:pPr>
        <w:pStyle w:val="Heading2"/>
        <w:spacing w:before="180" w:after="80"/>
      </w:pPr>
      <w:r>
        <w:rPr>
          <w:rFonts w:ascii="Arial" w:cs="Arial" w:eastAsia="Arial" w:hAnsi="Arial"/>
          <w:b/>
          <w:bCs/>
          <w:color w:val="2E75B6"/>
          <w:sz w:val="24"/>
          <w:szCs w:val="24"/>
        </w:rPr>
        <w:t xml:space="preserve">Model 13: Shallow DNN</w:t>
      </w:r>
    </w:p>
    <w:p>
      <w:pPr>
        <w:spacing w:before="60" w:after="60" w:line="320"/>
        <w:jc w:val="both"/>
      </w:pPr>
      <w:r>
        <w:rPr>
          <w:rFonts w:ascii="Arial" w:cs="Arial" w:eastAsia="Arial" w:hAnsi="Arial"/>
          <w:b w:val="false"/>
          <w:bCs w:val="false"/>
          <w:i w:val="false"/>
          <w:iCs w:val="false"/>
          <w:color w:val="000000"/>
          <w:sz w:val="22"/>
          <w:szCs w:val="22"/>
        </w:rPr>
        <w:t xml:space="preserve">The Shallow DNN is intentionally the simplest Keras architecture in the pipeline — two hidden layers with conservative widths. Its design philosophy prioritises generalisation over expressiveness: a small network with strong regularisation is less likely to memorise training noise when the signal is weak. This design choice proves to be the winning strategy in this experiment.</w:t>
      </w:r>
    </w:p>
    <w:p>
      <w:pPr>
        <w:pStyle w:val="Heading3"/>
        <w:spacing w:before="140" w:after="60"/>
      </w:pPr>
      <w:r>
        <w:rPr>
          <w:rFonts w:ascii="Arial" w:cs="Arial" w:eastAsia="Arial" w:hAnsi="Arial"/>
          <w:b/>
          <w:bCs/>
          <w:color w:val="2C3E50"/>
          <w:sz w:val="22"/>
          <w:szCs w:val="22"/>
        </w:rPr>
        <w:t xml:space="preserve">Detailed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300"/>
        <w:gridCol w:w="1700"/>
        <w:gridCol w:w="3760"/>
      </w:tblGrid>
      <w:tr>
        <w:trPr>
          <w:tblHeader/>
        </w:trPr>
        <w:tc>
          <w:tcPr>
            <w:tcW w:type="dxa" w:w="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 #</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 Type</w:t>
            </w:r>
          </w:p>
        </w:tc>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 Shape</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Parameters</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Regularisation Applied</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 (Input)</w:t>
            </w:r>
          </w:p>
        </w:tc>
        <w:tc>
          <w:tcPr>
            <w:tcW w:type="dxa" w:w="1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InputLayer</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20)</w:t>
            </w:r>
          </w:p>
        </w:tc>
        <w:tc>
          <w:tcPr>
            <w:tcW w:type="dxa" w:w="1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w:t>
            </w:r>
          </w:p>
        </w:tc>
        <w:tc>
          <w:tcPr>
            <w:tcW w:type="dxa" w:w="3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 (ReLU)</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64)</w:t>
            </w:r>
          </w:p>
        </w:tc>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20×64 + 64 = 1,344</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3</w:t>
            </w:r>
          </w:p>
        </w:tc>
        <w:tc>
          <w:tcPr>
            <w:tcW w:type="dxa" w:w="1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BatchNormalization</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64)</w:t>
            </w:r>
          </w:p>
        </w:tc>
        <w:tc>
          <w:tcPr>
            <w:tcW w:type="dxa" w:w="1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64×4 = 256</w:t>
            </w:r>
          </w:p>
        </w:tc>
        <w:tc>
          <w:tcPr>
            <w:tcW w:type="dxa" w:w="3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Normalises activations to zero mean and unit variance per mini-batch</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Dropout(0.3)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64)</w:t>
            </w:r>
          </w:p>
        </w:tc>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Randomly zeroes 30% of neurons during training to prevent co-adaptation</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5</w:t>
            </w:r>
          </w:p>
        </w:tc>
        <w:tc>
          <w:tcPr>
            <w:tcW w:type="dxa" w:w="1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Dense (ReLU)</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32)</w:t>
            </w:r>
          </w:p>
        </w:tc>
        <w:tc>
          <w:tcPr>
            <w:tcW w:type="dxa" w:w="1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64×32 + 32 = 2,080</w:t>
            </w:r>
          </w:p>
        </w:tc>
        <w:tc>
          <w:tcPr>
            <w:tcW w:type="dxa" w:w="3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6</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Dropout(0.2)</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32)</w:t>
            </w:r>
          </w:p>
        </w:tc>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Randomly zeroes 20% of neurons</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7 (Output)</w:t>
            </w:r>
          </w:p>
        </w:tc>
        <w:tc>
          <w:tcPr>
            <w:tcW w:type="dxa" w:w="1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Dense (Sigmoid)</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1)</w:t>
            </w:r>
          </w:p>
        </w:tc>
        <w:tc>
          <w:tcPr>
            <w:tcW w:type="dxa" w:w="1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32×1 + 1 = 33</w:t>
            </w:r>
          </w:p>
        </w:tc>
        <w:tc>
          <w:tcPr>
            <w:tcW w:type="dxa" w:w="3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Sigmoid squashes output to [0,1] probability</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Total Parameters: ~3,713 trainable parameters</w:t>
      </w:r>
    </w:p>
    <w:p>
      <w:pPr>
        <w:pStyle w:val="Heading3"/>
        <w:spacing w:before="140" w:after="60"/>
      </w:pPr>
      <w:r>
        <w:rPr>
          <w:rFonts w:ascii="Arial" w:cs="Arial" w:eastAsia="Arial" w:hAnsi="Arial"/>
          <w:b/>
          <w:bCs/>
          <w:color w:val="2C3E50"/>
          <w:sz w:val="22"/>
          <w:szCs w:val="22"/>
        </w:rPr>
        <w:t xml:space="preserve">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Setting</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4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Optimiser</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Adam (lr=1e-3)</w:t>
            </w:r>
          </w:p>
        </w:tc>
        <w:tc>
          <w:tcPr>
            <w:tcW w:type="dxa" w:w="48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Adaptive moment estimation — adjusts learning rates per parameter</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Loss</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Binary Cross-Entropy</w:t>
            </w:r>
          </w:p>
        </w:tc>
        <w:tc>
          <w:tcPr>
            <w:tcW w:type="dxa" w:w="4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Standard loss for binary classification with probabilistic outputs</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Batch Size</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256</w:t>
            </w:r>
          </w:p>
        </w:tc>
        <w:tc>
          <w:tcPr>
            <w:tcW w:type="dxa" w:w="48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Large batches for stable gradient estimates on balanced data</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Early Stopping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patience=15, monitor=val_auc, restore_best_weights=True</w:t>
            </w:r>
          </w:p>
        </w:tc>
        <w:tc>
          <w:tcPr>
            <w:tcW w:type="dxa" w:w="4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Stops training when validation AUC stops improving; restores peak weights</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ReduceLROnPlateau</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factor=0.5, patience=7, min_lr=1e-6</w:t>
            </w:r>
          </w:p>
        </w:tc>
        <w:tc>
          <w:tcPr>
            <w:tcW w:type="dxa" w:w="48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Halves learning rate every 7 epochs of no val_loss improvement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Max Epochs</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100</w:t>
            </w:r>
          </w:p>
        </w:tc>
        <w:tc>
          <w:tcPr>
            <w:tcW w:type="dxa" w:w="4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Upper bound — early stopping typically triggers before 100 epochs</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Why Batch Normalisation Helps Here</w:t>
      </w:r>
    </w:p>
    <w:p>
      <w:pPr>
        <w:spacing w:before="60" w:after="60" w:line="320"/>
        <w:jc w:val="both"/>
      </w:pPr>
      <w:r>
        <w:rPr>
          <w:rFonts w:ascii="Arial" w:cs="Arial" w:eastAsia="Arial" w:hAnsi="Arial"/>
          <w:b w:val="false"/>
          <w:bCs w:val="false"/>
          <w:i w:val="false"/>
          <w:iCs w:val="false"/>
          <w:color w:val="000000"/>
          <w:sz w:val="22"/>
          <w:szCs w:val="22"/>
        </w:rPr>
        <w:t xml:space="preserve">Batch Normalisation (BN) normalises the activations of each layer to have zero mean and unit variance within each mini-batch. This (1) reduces internal covariate shift allowing higher learning rates, (2) acts as a regulariser reducing the need for dropout, and (3) helps the network tolerate near-zero gradient signals by preventing activation saturation.</w:t>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0.5410</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BEST of all 23 models by composite weighted score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0.489</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Slightly below 50% — model systematically predicts Flood more often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Just above 50% — slightly more correct than random for flood predictions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0.6733</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Highest Recall of all 23 models — detects 67% of actual floods</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0.5813</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Highest F1 of all 23 models — driven by high Recall</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0.5006</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Only 0.0006 above random — not genuinely discriminative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PR-AUC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~0.510</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Marginally above the 0.5 random baseline</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CRITICAL DIAGNOSTIC: The Shallow DNN's high Recall (0.673) and F1 (0.581) combined with near-random ROC-AUC (0.5006) is the signature of a model that has learned class prior bias — predicting 'Flood' for the majority of samples regardless of the input features. A model that always predicts 'Flood' would achieve Recall=1.0 but ROC-AUC=0.5. The Shallow DNN has found a partial version of this strategy, predicting Flood ~67% of the time rather than 100%. This maximises F1 on a balanced dataset but provides zero real discriminative value.</w:t>
      </w:r>
    </w:p>
    <w:p>
      <w:pPr>
        <w:pStyle w:val="Heading2"/>
        <w:spacing w:before="180" w:after="80"/>
      </w:pPr>
      <w:r>
        <w:rPr>
          <w:rFonts w:ascii="Arial" w:cs="Arial" w:eastAsia="Arial" w:hAnsi="Arial"/>
          <w:b/>
          <w:bCs/>
          <w:color w:val="2E75B6"/>
          <w:sz w:val="24"/>
          <w:szCs w:val="24"/>
        </w:rPr>
        <w:t xml:space="preserve">Model 14: Deep DNN</w:t>
      </w:r>
    </w:p>
    <w:p>
      <w:pPr>
        <w:spacing w:before="60" w:after="60" w:line="320"/>
        <w:jc w:val="both"/>
      </w:pPr>
      <w:r>
        <w:rPr>
          <w:rFonts w:ascii="Arial" w:cs="Arial" w:eastAsia="Arial" w:hAnsi="Arial"/>
          <w:b w:val="false"/>
          <w:bCs w:val="false"/>
          <w:i w:val="false"/>
          <w:iCs w:val="false"/>
          <w:color w:val="000000"/>
          <w:sz w:val="22"/>
          <w:szCs w:val="22"/>
        </w:rPr>
        <w:t xml:space="preserve">The Deep DNN is a significantly more expressive architecture with 5 hidden layers, heavy regularisation at every layer, and a funnel-shaped width schedule (256 → 128 → 64 → 32 → 16). L2 weight regularisation is applied to the three largest layers, with dropout rates increasing toward the input (higher dropout for larger, more overfit-prone layers).</w:t>
      </w:r>
    </w:p>
    <w:p>
      <w:pPr>
        <w:pStyle w:val="Heading3"/>
        <w:spacing w:before="140" w:after="60"/>
      </w:pPr>
      <w:r>
        <w:rPr>
          <w:rFonts w:ascii="Arial" w:cs="Arial" w:eastAsia="Arial" w:hAnsi="Arial"/>
          <w:b/>
          <w:bCs/>
          <w:color w:val="2C3E50"/>
          <w:sz w:val="22"/>
          <w:szCs w:val="22"/>
        </w:rPr>
        <w:t xml:space="preserve">Detailed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200"/>
        <w:gridCol w:w="1800"/>
        <w:gridCol w:w="3760"/>
      </w:tblGrid>
      <w:tr>
        <w:trPr>
          <w:tblHeader/>
        </w:trPr>
        <w:tc>
          <w:tcPr>
            <w:tcW w:type="dxa" w:w="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 #</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 Type</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 Shape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Parameters</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Regularisation</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 (Input)</w:t>
            </w:r>
          </w:p>
        </w:tc>
        <w:tc>
          <w:tcPr>
            <w:tcW w:type="dxa" w:w="1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InputLayer</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20)</w:t>
            </w:r>
          </w:p>
        </w:tc>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w:t>
            </w:r>
          </w:p>
        </w:tc>
        <w:tc>
          <w:tcPr>
            <w:tcW w:type="dxa" w:w="3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 (ReLU)</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256)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20×256+256 = 5,376</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L2 lambda=1e-4</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3</w:t>
            </w:r>
          </w:p>
        </w:tc>
        <w:tc>
          <w:tcPr>
            <w:tcW w:type="dxa" w:w="1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BatchNorm + Dropout(0.40)</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256)</w:t>
            </w:r>
          </w:p>
        </w:tc>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256×4 = 1,024</w:t>
            </w:r>
          </w:p>
        </w:tc>
        <w:tc>
          <w:tcPr>
            <w:tcW w:type="dxa" w:w="3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BN + 40% dropout</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 (ReLU)</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128)</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256×128+128 = 32,896</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L2 lambda=1e-4</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5</w:t>
            </w:r>
          </w:p>
        </w:tc>
        <w:tc>
          <w:tcPr>
            <w:tcW w:type="dxa" w:w="1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BatchNorm + Dropout(0.35)</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128)</w:t>
            </w:r>
          </w:p>
        </w:tc>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128×4 = 512</w:t>
            </w:r>
          </w:p>
        </w:tc>
        <w:tc>
          <w:tcPr>
            <w:tcW w:type="dxa" w:w="3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BN + 35% dropout</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6</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 (ReLU)</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64)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128×64+64 = 8,256</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L2 lambda=1e-4</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7</w:t>
            </w:r>
          </w:p>
        </w:tc>
        <w:tc>
          <w:tcPr>
            <w:tcW w:type="dxa" w:w="1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BatchNorm + Dropout(0.30)</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64)</w:t>
            </w:r>
          </w:p>
        </w:tc>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64×4 = 256</w:t>
            </w:r>
          </w:p>
        </w:tc>
        <w:tc>
          <w:tcPr>
            <w:tcW w:type="dxa" w:w="3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BN + 30% dropout</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8</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 (ReLU)</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32)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64×32+32 = 2,080</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 L2</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9</w:t>
            </w:r>
          </w:p>
        </w:tc>
        <w:tc>
          <w:tcPr>
            <w:tcW w:type="dxa" w:w="1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Dropout(0.20)</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32)</w:t>
            </w:r>
          </w:p>
        </w:tc>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w:t>
            </w:r>
          </w:p>
        </w:tc>
        <w:tc>
          <w:tcPr>
            <w:tcW w:type="dxa" w:w="3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 dropout</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10</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 (ReLU)</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16)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32×16+16 = 528</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11 (Output)</w:t>
            </w:r>
          </w:p>
        </w:tc>
        <w:tc>
          <w:tcPr>
            <w:tcW w:type="dxa" w:w="1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Dense (Sigmoid)</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1)</w:t>
            </w:r>
          </w:p>
        </w:tc>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16×1+1 = 17</w:t>
            </w:r>
          </w:p>
        </w:tc>
        <w:tc>
          <w:tcPr>
            <w:tcW w:type="dxa" w:w="3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Total Parameters: ~51,000 trainable parameters</w:t>
      </w:r>
    </w:p>
    <w:p>
      <w:pPr>
        <w:pStyle w:val="Heading3"/>
        <w:spacing w:before="140" w:after="60"/>
      </w:pPr>
      <w:r>
        <w:rPr>
          <w:rFonts w:ascii="Arial" w:cs="Arial" w:eastAsia="Arial" w:hAnsi="Arial"/>
          <w:b/>
          <w:bCs/>
          <w:color w:val="2C3E50"/>
          <w:sz w:val="22"/>
          <w:szCs w:val="22"/>
        </w:rPr>
        <w:t xml:space="preserve">L2 Regularisation Mechanics</w:t>
      </w:r>
    </w:p>
    <w:p>
      <w:pPr>
        <w:spacing w:before="60" w:after="60" w:line="320"/>
        <w:jc w:val="both"/>
      </w:pPr>
      <w:r>
        <w:rPr>
          <w:rFonts w:ascii="Arial" w:cs="Arial" w:eastAsia="Arial" w:hAnsi="Arial"/>
          <w:b w:val="false"/>
          <w:bCs w:val="false"/>
          <w:i w:val="false"/>
          <w:iCs w:val="false"/>
          <w:color w:val="000000"/>
          <w:sz w:val="22"/>
          <w:szCs w:val="22"/>
        </w:rPr>
        <w:t xml:space="preserve">L2 regularisation adds a penalty term lambda × Σ wᵢ² to the loss function, where lambda=1e-4. This penalises large weights, encouraging the network to spread information across many small weights rather than relying on a few large ones. During backpropagation, this manifests as a weight decay: w ← w × (1 - 2×lambda×lr) - lr × gradient. At lambda=1e-4, the weight decay is negligible per step but accumulates to meaningful regularisation over hundreds of epochs.</w:t>
      </w:r>
    </w:p>
    <w:p>
      <w:pPr>
        <w:pStyle w:val="Heading3"/>
        <w:spacing w:before="140" w:after="60"/>
      </w:pPr>
      <w:r>
        <w:rPr>
          <w:rFonts w:ascii="Arial" w:cs="Arial" w:eastAsia="Arial" w:hAnsi="Arial"/>
          <w:b/>
          <w:bCs/>
          <w:color w:val="2C3E50"/>
          <w:sz w:val="22"/>
          <w:szCs w:val="22"/>
        </w:rPr>
        <w:t xml:space="preserve">Training Dynamics</w:t>
      </w:r>
    </w:p>
    <w:p>
      <w:pPr>
        <w:spacing w:before="60" w:after="60" w:line="320"/>
        <w:jc w:val="both"/>
      </w:pPr>
      <w:r>
        <w:rPr>
          <w:rFonts w:ascii="Arial" w:cs="Arial" w:eastAsia="Arial" w:hAnsi="Arial"/>
          <w:b w:val="false"/>
          <w:bCs w:val="false"/>
          <w:i w:val="false"/>
          <w:iCs w:val="false"/>
          <w:color w:val="000000"/>
          <w:sz w:val="22"/>
          <w:szCs w:val="22"/>
        </w:rPr>
        <w:t xml:space="preserve">The Deep DNN exhibits the most pronounced training/validation AUC divergence of all models: training AUC climbs to 0.65+ over epochs while validation AUC plateaus near 0.52. Despite the heavy regularisation (L2 + aggressive dropout + BN), the network still memorises training noise — the model is over-parameterised (~51K parameters) relative to the learnable signal in the data.</w:t>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~0.508</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9th place — deep expressiveness provides no benefit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~0.494</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Below random baseline — positive prediction bias</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~0.501</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Near-random positive precision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~0.571</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Moderate positive prediction bias</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~0.530</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Moderate F1 driven by Recall bias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classifier line despite 5 hidden layers</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PR-AUC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~0.503</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Marginally above 0.5 random baseline</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The Deep DNN's training/validation AUC divergence (train: 0.65+, val: 0.52) is the clearest visualisation of data-limited overfitting in the pipeline. Adding more layers, more regularisation, and more parameters does not help — it only increases the network's capacity to memorise noise, which no amount of regularisation can fully prevent when the signal-to-noise ratio approaches zero.</w:t>
      </w:r>
    </w:p>
    <w:p>
      <w:pPr>
        <w:pStyle w:val="Heading2"/>
        <w:spacing w:before="180" w:after="80"/>
      </w:pPr>
      <w:r>
        <w:rPr>
          <w:rFonts w:ascii="Arial" w:cs="Arial" w:eastAsia="Arial" w:hAnsi="Arial"/>
          <w:b/>
          <w:bCs/>
          <w:color w:val="2E75B6"/>
          <w:sz w:val="24"/>
          <w:szCs w:val="24"/>
        </w:rPr>
        <w:t xml:space="preserve">Model 15: Residual DNN</w:t>
      </w:r>
    </w:p>
    <w:p>
      <w:pPr>
        <w:spacing w:before="60" w:after="60" w:line="320"/>
        <w:jc w:val="both"/>
      </w:pPr>
      <w:r>
        <w:rPr>
          <w:rFonts w:ascii="Arial" w:cs="Arial" w:eastAsia="Arial" w:hAnsi="Arial"/>
          <w:b w:val="false"/>
          <w:bCs w:val="false"/>
          <w:i w:val="false"/>
          <w:iCs w:val="false"/>
          <w:color w:val="000000"/>
          <w:sz w:val="22"/>
          <w:szCs w:val="22"/>
        </w:rPr>
        <w:t xml:space="preserve">The Residual DNN implements the skip connection (residual connection) concept from Microsoft Research's ResNet architecture, adapted for dense (fully connected) layers. Skip connections allow information and gradients to bypass one or more layers entirely, which (1) mitigates the vanishing gradient problem in deep networks, and (2) enables the network to learn incremental refinements (residuals) rather than complete transformations at each layer.</w:t>
      </w:r>
    </w:p>
    <w:p>
      <w:pPr>
        <w:pStyle w:val="Heading3"/>
        <w:spacing w:before="140" w:after="60"/>
      </w:pPr>
      <w:r>
        <w:rPr>
          <w:rFonts w:ascii="Arial" w:cs="Arial" w:eastAsia="Arial" w:hAnsi="Arial"/>
          <w:b/>
          <w:bCs/>
          <w:color w:val="2C3E50"/>
          <w:sz w:val="22"/>
          <w:szCs w:val="22"/>
        </w:rPr>
        <w:t xml:space="preserve">Residual Block Architecture</w:t>
      </w:r>
    </w:p>
    <w:p>
      <w:pPr>
        <w:spacing w:before="60" w:after="60" w:line="320"/>
        <w:jc w:val="both"/>
      </w:pPr>
      <w:r>
        <w:rPr>
          <w:rFonts w:ascii="Arial" w:cs="Arial" w:eastAsia="Arial" w:hAnsi="Arial"/>
          <w:b w:val="false"/>
          <w:bCs w:val="false"/>
          <w:i w:val="false"/>
          <w:iCs w:val="false"/>
          <w:color w:val="000000"/>
          <w:sz w:val="22"/>
          <w:szCs w:val="22"/>
        </w:rPr>
        <w:t xml:space="preserve">A residual block computes: output = Activation(F(x) + shortcut(x)), where F(x) is the standard 2-layer transformation path and shortcut(x) is the identity or linear projection of the input. When F(x) learns near-zero weights (the block does nothing useful), the output equals shortcut(x) — the input passes through unchanged. This means residual blocks can 'opt out' of transforming features that don't need transformation, making very deep networks trainable.</w:t>
      </w:r>
    </w:p>
    <w:p>
      <w:pPr>
        <w:pStyle w:val="Heading3"/>
        <w:spacing w:before="140" w:after="60"/>
      </w:pPr>
      <w:r>
        <w:rPr>
          <w:rFonts w:ascii="Arial" w:cs="Arial" w:eastAsia="Arial" w:hAnsi="Arial"/>
          <w:b/>
          <w:bCs/>
          <w:color w:val="2C3E50"/>
          <w:sz w:val="22"/>
          <w:szCs w:val="22"/>
        </w:rPr>
        <w:t xml:space="preserve">Detailed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300"/>
        <w:gridCol w:w="396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Block / Layer</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 Shape</w:t>
            </w:r>
          </w:p>
        </w:tc>
        <w:tc>
          <w:tcPr>
            <w:tcW w:type="dxa" w:w="3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Skip Connection Target</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Input</w:t>
            </w:r>
          </w:p>
        </w:tc>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InputLayer</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20)</w:t>
            </w:r>
          </w:p>
        </w:tc>
        <w:tc>
          <w:tcPr>
            <w:tcW w:type="dxa" w:w="3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Dense(128, ReLU) + BN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Dense+BN</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128)</w:t>
            </w:r>
          </w:p>
        </w:tc>
        <w:tc>
          <w:tcPr>
            <w:tcW w:type="dxa" w:w="3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Saves output as sc1</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Dense(128, ReLU) + BN + Dropout(0.3)</w:t>
            </w:r>
          </w:p>
        </w:tc>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Dense+BN+Drop</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128)</w:t>
            </w:r>
          </w:p>
        </w:tc>
        <w:tc>
          <w:tcPr>
            <w:tcW w:type="dxa" w:w="3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Dense(128, ReLU) + BN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Dense+BN</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128)</w:t>
            </w:r>
          </w:p>
        </w:tc>
        <w:tc>
          <w:tcPr>
            <w:tcW w:type="dxa" w:w="3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Residual Block 1 END</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Add([output, sc1]) + ReLU</w:t>
            </w:r>
          </w:p>
        </w:tc>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Add+Activation</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128)</w:t>
            </w:r>
          </w:p>
        </w:tc>
        <w:tc>
          <w:tcPr>
            <w:tcW w:type="dxa" w:w="3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Skip connection 1 applied</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Dense(64, ReLU) + BN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Dense+BN</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64)</w:t>
            </w:r>
          </w:p>
        </w:tc>
        <w:tc>
          <w:tcPr>
            <w:tcW w:type="dxa" w:w="3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Dense(64) projection: sc2</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Dense(64, ReLU) + BN + Dropout(0.25)</w:t>
            </w:r>
          </w:p>
        </w:tc>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Dense+BN+Drop</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64)</w:t>
            </w:r>
          </w:p>
        </w:tc>
        <w:tc>
          <w:tcPr>
            <w:tcW w:type="dxa" w:w="3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Dense(64, ReLU) + BN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Dense+BN</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64)</w:t>
            </w:r>
          </w:p>
        </w:tc>
        <w:tc>
          <w:tcPr>
            <w:tcW w:type="dxa" w:w="3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Residual Block 2 END</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Add([output, sc2]) + ReLU</w:t>
            </w:r>
          </w:p>
        </w:tc>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Add+Activation</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64)</w:t>
            </w:r>
          </w:p>
        </w:tc>
        <w:tc>
          <w:tcPr>
            <w:tcW w:type="dxa" w:w="3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Skip connection 2 applied</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Dense(32, ReLU)</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32)</w:t>
            </w:r>
          </w:p>
        </w:tc>
        <w:tc>
          <w:tcPr>
            <w:tcW w:type="dxa" w:w="3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Dense(1, Sigmoid)</w:t>
            </w:r>
          </w:p>
        </w:tc>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Output</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1)</w:t>
            </w:r>
          </w:p>
        </w:tc>
        <w:tc>
          <w:tcPr>
            <w:tcW w:type="dxa" w:w="3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Why Projection Shortcuts are Needed</w:t>
      </w:r>
    </w:p>
    <w:p>
      <w:pPr>
        <w:spacing w:before="60" w:after="60" w:line="320"/>
        <w:jc w:val="both"/>
      </w:pPr>
      <w:r>
        <w:rPr>
          <w:rFonts w:ascii="Arial" w:cs="Arial" w:eastAsia="Arial" w:hAnsi="Arial"/>
          <w:b w:val="false"/>
          <w:bCs w:val="false"/>
          <w:i w:val="false"/>
          <w:iCs w:val="false"/>
          <w:color w:val="000000"/>
          <w:sz w:val="22"/>
          <w:szCs w:val="22"/>
        </w:rPr>
        <w:t xml:space="preserve">In Block 2, the input to the block has 128 dimensions but the output has 64 dimensions. A direct addition (sc + output) would fail due to shape mismatch. A Dense(64) projection layer transforms sc (128-dim) to (64-dim) before addition. This is equivalent to ResNet's 1×1 convolutional projection shortcut.</w:t>
      </w:r>
    </w:p>
    <w:p>
      <w:pPr>
        <w:pStyle w:val="Heading3"/>
        <w:spacing w:before="140" w:after="60"/>
      </w:pPr>
      <w:r>
        <w:rPr>
          <w:rFonts w:ascii="Arial" w:cs="Arial" w:eastAsia="Arial" w:hAnsi="Arial"/>
          <w:b/>
          <w:bCs/>
          <w:color w:val="2C3E50"/>
          <w:sz w:val="22"/>
          <w:szCs w:val="22"/>
        </w:rPr>
        <w:t xml:space="preserve">Training Configuration</w:t>
      </w:r>
    </w:p>
    <w:p>
      <w:pPr>
        <w:pStyle w:val="ListParagraph"/>
        <w:numPr>
          <w:ilvl w:val="0"/>
          <w:numId w:val="2"/>
        </w:numPr>
        <w:spacing w:before="40" w:after="40" w:line="280"/>
      </w:pPr>
      <w:r>
        <w:rPr>
          <w:rFonts w:ascii="Arial" w:cs="Arial" w:eastAsia="Arial" w:hAnsi="Arial"/>
          <w:sz w:val="20"/>
          <w:szCs w:val="20"/>
        </w:rPr>
        <w:t xml:space="preserve">Optimiser: Adam with initial learning_rate = 5e-4 (more conservative than Shallow DNN)</w:t>
      </w:r>
    </w:p>
    <w:p>
      <w:pPr>
        <w:pStyle w:val="ListParagraph"/>
        <w:numPr>
          <w:ilvl w:val="0"/>
          <w:numId w:val="2"/>
        </w:numPr>
        <w:spacing w:before="40" w:after="40" w:line="280"/>
      </w:pPr>
      <w:r>
        <w:rPr>
          <w:rFonts w:ascii="Arial" w:cs="Arial" w:eastAsia="Arial" w:hAnsi="Arial"/>
          <w:sz w:val="20"/>
          <w:szCs w:val="20"/>
        </w:rPr>
        <w:t xml:space="preserve">EarlyStopping: patience=15, monitor=val_auc, restore_best_weights=True</w:t>
      </w:r>
    </w:p>
    <w:p>
      <w:pPr>
        <w:pStyle w:val="ListParagraph"/>
        <w:numPr>
          <w:ilvl w:val="0"/>
          <w:numId w:val="2"/>
        </w:numPr>
        <w:spacing w:before="40" w:after="40" w:line="280"/>
      </w:pPr>
      <w:r>
        <w:rPr>
          <w:rFonts w:ascii="Arial" w:cs="Arial" w:eastAsia="Arial" w:hAnsi="Arial"/>
          <w:sz w:val="20"/>
          <w:szCs w:val="20"/>
        </w:rPr>
        <w:t xml:space="preserve">ReduceLROnPlateau: factor=0.5, patience=7, min_lr=1e-6</w:t>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~0.506</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10th place — skip connections provide no net benefit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~0.491</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Below random — positive prediction bias similar to Deep DNN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~0.584</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Higher recall than Deep DNN — more aggressive Flood prediction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~0.535</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Slightly above Deep DNN — driven by Recall</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 training AUC peaks at 0.70+ (most severe overfitting)</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PR-AUC</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~0.503</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Marginally above random</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The Residual DNN shows the most severe overfitting in the entire experiment — training AUC reaching 0.70+ while validation AUC stays at 0.52. Skip connections make the network more capable of learning complex mappings, but in this low-signal environment, that capability is entirely directed toward memorising training data. This is the strongest possible evidence that architectural complexity is not the bottleneck — data quality is.</w:t>
      </w:r>
    </w:p>
    <w:p>
      <w:r>
        <w:br w:type="page"/>
      </w:r>
    </w:p>
    <w:p>
      <w:pPr>
        <w:pStyle w:val="Heading2"/>
        <w:spacing w:before="180" w:after="80"/>
      </w:pPr>
      <w:r>
        <w:rPr>
          <w:rFonts w:ascii="Arial" w:cs="Arial" w:eastAsia="Arial" w:hAnsi="Arial"/>
          <w:b/>
          <w:bCs/>
          <w:color w:val="2E75B6"/>
          <w:sz w:val="24"/>
          <w:szCs w:val="24"/>
        </w:rPr>
        <w:t xml:space="preserve">Model 16: LSTM (Long Short-Term Memory)</w:t>
      </w:r>
    </w:p>
    <w:p>
      <w:pPr>
        <w:spacing w:before="60" w:after="60" w:line="320"/>
        <w:jc w:val="both"/>
      </w:pPr>
      <w:r>
        <w:rPr>
          <w:rFonts w:ascii="Arial" w:cs="Arial" w:eastAsia="Arial" w:hAnsi="Arial"/>
          <w:b w:val="false"/>
          <w:bCs w:val="false"/>
          <w:i w:val="false"/>
          <w:iCs w:val="false"/>
          <w:color w:val="000000"/>
          <w:sz w:val="22"/>
          <w:szCs w:val="22"/>
        </w:rPr>
        <w:t xml:space="preserve">Long Short-Term Memory (LSTM) is a specialised recurrent neural network architecture designed to model sequential data with long-range temporal dependencies. It was invented by Hochreiter and Schmidhuber (1997) to address the vanishing gradient problem in standard RNNs. In this project, LSTM is applied to tabular data by treating each feature as a time step in a 20-step sequence — an unconventional but exploratory application.</w:t>
      </w:r>
    </w:p>
    <w:p>
      <w:pPr>
        <w:pStyle w:val="Heading3"/>
        <w:spacing w:before="140" w:after="60"/>
      </w:pPr>
      <w:r>
        <w:rPr>
          <w:rFonts w:ascii="Arial" w:cs="Arial" w:eastAsia="Arial" w:hAnsi="Arial"/>
          <w:b/>
          <w:bCs/>
          <w:color w:val="2C3E50"/>
          <w:sz w:val="22"/>
          <w:szCs w:val="22"/>
        </w:rPr>
        <w:t xml:space="preserve">LSTM Cell Mathematics</w:t>
      </w:r>
    </w:p>
    <w:p>
      <w:pPr>
        <w:spacing w:before="60" w:after="60" w:line="320"/>
        <w:jc w:val="both"/>
      </w:pPr>
      <w:r>
        <w:rPr>
          <w:rFonts w:ascii="Arial" w:cs="Arial" w:eastAsia="Arial" w:hAnsi="Arial"/>
          <w:b w:val="false"/>
          <w:bCs w:val="false"/>
          <w:i w:val="false"/>
          <w:iCs w:val="false"/>
          <w:color w:val="000000"/>
          <w:sz w:val="22"/>
          <w:szCs w:val="22"/>
        </w:rPr>
        <w:t xml:space="preserve">At each time step t, the LSTM cell computes: Forget gate: fₜ = sigmoid(Wf × [hₜ₋₁, xₜ] + bf) — decides what to forget from cell state. Input gate: iₜ = sigmoid(Wi × [hₜ₋₁, xₜ] + bi) — decides what new info to store. Candidate state: C~ₜ = tanh(Wc × [hₜ₋₁, xₜ] + bc) — new candidate values to add. Cell state update: Cₜ = fₜ × Cₜ₋₁ + iₜ × C~ₜ — update the cell state. Output gate: oₜ = sigmoid(Wo × [hₜ₋₁, xₜ] + bo) — decides what to output. Hidden state: hₜ = oₜ × tanh(Cₜ) — output of the cell.</w:t>
      </w:r>
    </w:p>
    <w:p>
      <w:pPr>
        <w:spacing w:before="60" w:after="60" w:line="320"/>
        <w:jc w:val="both"/>
      </w:pPr>
      <w:r>
        <w:rPr>
          <w:rFonts w:ascii="Arial" w:cs="Arial" w:eastAsia="Arial" w:hAnsi="Arial"/>
          <w:b w:val="false"/>
          <w:bCs w:val="false"/>
          <w:i w:val="false"/>
          <w:iCs w:val="false"/>
          <w:color w:val="000000"/>
          <w:sz w:val="22"/>
          <w:szCs w:val="22"/>
        </w:rPr>
        <w:t xml:space="preserve">The key innovation is the cell state Cₜ — a 'conveyor belt' that runs through the entire sequence with only minor linear interactions, allowing gradients to flow backward through long sequences without vanishing.</w:t>
      </w:r>
    </w:p>
    <w:p>
      <w:pPr>
        <w:pStyle w:val="Heading3"/>
        <w:spacing w:before="140" w:after="60"/>
      </w:pPr>
      <w:r>
        <w:rPr>
          <w:rFonts w:ascii="Arial" w:cs="Arial" w:eastAsia="Arial" w:hAnsi="Arial"/>
          <w:b/>
          <w:bCs/>
          <w:color w:val="2C3E50"/>
          <w:sz w:val="22"/>
          <w:szCs w:val="22"/>
        </w:rPr>
        <w:t xml:space="preserve">Reshaping Tabular Data for LSTM</w:t>
      </w:r>
    </w:p>
    <w:p>
      <w:pPr>
        <w:spacing w:before="60" w:after="60" w:line="320"/>
        <w:jc w:val="both"/>
      </w:pPr>
      <w:r>
        <w:rPr>
          <w:rFonts w:ascii="Arial" w:cs="Arial" w:eastAsia="Arial" w:hAnsi="Arial"/>
          <w:b w:val="false"/>
          <w:bCs w:val="false"/>
          <w:i w:val="false"/>
          <w:iCs w:val="false"/>
          <w:color w:val="000000"/>
          <w:sz w:val="22"/>
          <w:szCs w:val="22"/>
        </w:rPr>
        <w:t xml:space="preserve">Tabular input X (shape: n×20) is reshaped to (n×20×1): each of the 20 features becomes one time step in a univariate sequence. The LSTM processes features in the order: [Latitude, Longitude, Rainfall, Temperature, Humidity, River Discharge, Water Level, Elevation, Land Cover Enc, Soil Type Enc, Population Density, Infrastructure, Historical Floods, Rainfall_x_Humidity, Discharge_x_WaterLevel, Elevation_Risk, High_Risk_Score, Soil_Land_Interaction, Log_Elevation, Log_PopDensity]. This ordering is arbitrary and not physically meaningful.</w:t>
      </w:r>
    </w:p>
    <w:p>
      <w:pPr>
        <w:pStyle w:val="Heading3"/>
        <w:spacing w:before="140" w:after="60"/>
      </w:pPr>
      <w:r>
        <w:rPr>
          <w:rFonts w:ascii="Arial" w:cs="Arial" w:eastAsia="Arial" w:hAnsi="Arial"/>
          <w:b/>
          <w:bCs/>
          <w:color w:val="2C3E50"/>
          <w:sz w:val="22"/>
          <w:szCs w:val="22"/>
        </w:rPr>
        <w:t xml:space="preserve">Detailed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300"/>
        <w:gridCol w:w="1500"/>
        <w:gridCol w:w="4160"/>
      </w:tblGrid>
      <w:tr>
        <w:trPr>
          <w:tblHeader/>
        </w:trPr>
        <w:tc>
          <w:tcPr>
            <w:tcW w:type="dxa" w:w="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 #</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 Type</w:t>
            </w:r>
          </w:p>
        </w:tc>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 Shape</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Parameters</w:t>
            </w:r>
          </w:p>
        </w:tc>
        <w:tc>
          <w:tcPr>
            <w:tcW w:type="dxa" w:w="4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 (Input)</w:t>
            </w:r>
          </w:p>
        </w:tc>
        <w:tc>
          <w:tcPr>
            <w:tcW w:type="dxa" w:w="1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InputLayer</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20, 1)</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w:t>
            </w:r>
          </w:p>
        </w:tc>
        <w:tc>
          <w:tcPr>
            <w:tcW w:type="dxa" w:w="4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 time steps, 1 feature per step</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w:t>
            </w:r>
          </w:p>
        </w:tc>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LSTM (64 units)</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20, 64)</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4×(1+64)×64 = 16,640</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return_sequences=True — outputs hidden state at every time step</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3</w:t>
            </w:r>
          </w:p>
        </w:tc>
        <w:tc>
          <w:tcPr>
            <w:tcW w:type="dxa" w:w="1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Dropout(0.3)</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20, 64)</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w:t>
            </w:r>
          </w:p>
        </w:tc>
        <w:tc>
          <w:tcPr>
            <w:tcW w:type="dxa" w:w="4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Applied to all time step outputs</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w:t>
            </w:r>
          </w:p>
        </w:tc>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LSTM (32 units)</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32)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4×(64+32)×32 = 12,288</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return_sequences=False — outputs only final time step hidden state</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5</w:t>
            </w:r>
          </w:p>
        </w:tc>
        <w:tc>
          <w:tcPr>
            <w:tcW w:type="dxa" w:w="1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Dropout(0.2)</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32)</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w:t>
            </w:r>
          </w:p>
        </w:tc>
        <w:tc>
          <w:tcPr>
            <w:tcW w:type="dxa" w:w="4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Applied to final hidden state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6</w:t>
            </w:r>
          </w:p>
        </w:tc>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 (ReLU, 16)</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16)</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32×16+16 = 528</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Fully connected compression</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7 (Output)</w:t>
            </w:r>
          </w:p>
        </w:tc>
        <w:tc>
          <w:tcPr>
            <w:tcW w:type="dxa" w:w="17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Dense (Sigmoid, 1)</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1)</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16+1 = 17</w:t>
            </w:r>
          </w:p>
        </w:tc>
        <w:tc>
          <w:tcPr>
            <w:tcW w:type="dxa" w:w="4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Flood probability</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LSTM Parameter Count Explanation</w:t>
      </w:r>
    </w:p>
    <w:p>
      <w:pPr>
        <w:spacing w:before="60" w:after="60" w:line="320"/>
        <w:jc w:val="both"/>
      </w:pPr>
      <w:r>
        <w:rPr>
          <w:rFonts w:ascii="Arial" w:cs="Arial" w:eastAsia="Arial" w:hAnsi="Arial"/>
          <w:b w:val="false"/>
          <w:bCs w:val="false"/>
          <w:i w:val="false"/>
          <w:iCs w:val="false"/>
          <w:color w:val="000000"/>
          <w:sz w:val="22"/>
          <w:szCs w:val="22"/>
        </w:rPr>
        <w:t xml:space="preserve">Each LSTM cell has 4 gate matrices (forget, input, candidate, output), each of size (input_dim + hidden_dim) × hidden_dim. For the first LSTM(64): 4 × (1+64) × 64 = 16,640. For the second LSTM(32): 4 × (64+32) × 32 = 12,288. Total LSTM parameters: ~29,000.</w:t>
      </w:r>
    </w:p>
    <w:p>
      <w:pPr>
        <w:pStyle w:val="Heading3"/>
        <w:spacing w:before="140" w:after="60"/>
      </w:pPr>
      <w:r>
        <w:rPr>
          <w:rFonts w:ascii="Arial" w:cs="Arial" w:eastAsia="Arial" w:hAnsi="Arial"/>
          <w:b/>
          <w:bCs/>
          <w:color w:val="2C3E50"/>
          <w:sz w:val="22"/>
          <w:szCs w:val="22"/>
        </w:rPr>
        <w:t xml:space="preserve">Why LSTM Performs Well Relatively</w:t>
      </w:r>
    </w:p>
    <w:p>
      <w:pPr>
        <w:spacing w:before="60" w:after="60" w:line="320"/>
        <w:jc w:val="both"/>
      </w:pPr>
      <w:r>
        <w:rPr>
          <w:rFonts w:ascii="Arial" w:cs="Arial" w:eastAsia="Arial" w:hAnsi="Arial"/>
          <w:b w:val="false"/>
          <w:bCs w:val="false"/>
          <w:i w:val="false"/>
          <w:iCs w:val="false"/>
          <w:color w:val="000000"/>
          <w:sz w:val="22"/>
          <w:szCs w:val="22"/>
        </w:rPr>
        <w:t xml:space="preserve">LSTM's sequential processing creates an implicit form of feature interaction modeling: the hidden state hₜ when processing feature t encodes information about all previous features t'&lt;t. This creates conditional feature processing — the contribution of feature t is modulated by the context of features already processed. This is a form of learned feature interaction that may capture some non-linear patterns in the data.</w:t>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0.5291</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2nd place overall — best of all Keras DL models after Shallow DNN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~0.493</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Slightly below 50% — positive prediction bias</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~0.502</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Near-random positive precision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~0.641</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High Recall — second highest after Shallow DNN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~0.560</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Second highest F1 — driven by Recall</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classifier baseline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PR-AUC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~0.506</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Marginally above random baseline</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LSTM ranks 2nd overall with composite score 0.5291. Its sequential processing of features creates implicit feature interaction effects that provide marginal advantages over non-sequential models. However, since feature ordering is arbitrary (not physically sequential), the LSTM cannot learn true temporal flood dynamics. A properly structured LSTM with actual hourly/daily rainfall and discharge time series would be fundamentally more powerful.</w:t>
      </w:r>
    </w:p>
    <w:p>
      <w:pPr>
        <w:pStyle w:val="Heading2"/>
        <w:spacing w:before="180" w:after="80"/>
      </w:pPr>
      <w:r>
        <w:rPr>
          <w:rFonts w:ascii="Arial" w:cs="Arial" w:eastAsia="Arial" w:hAnsi="Arial"/>
          <w:b/>
          <w:bCs/>
          <w:color w:val="2E75B6"/>
          <w:sz w:val="24"/>
          <w:szCs w:val="24"/>
        </w:rPr>
        <w:t xml:space="preserve">Model 17: 1-D Convolutional Neural Network (1-D CNN)</w:t>
      </w:r>
    </w:p>
    <w:p>
      <w:pPr>
        <w:spacing w:before="60" w:after="60" w:line="320"/>
        <w:jc w:val="both"/>
      </w:pPr>
      <w:r>
        <w:rPr>
          <w:rFonts w:ascii="Arial" w:cs="Arial" w:eastAsia="Arial" w:hAnsi="Arial"/>
          <w:b w:val="false"/>
          <w:bCs w:val="false"/>
          <w:i w:val="false"/>
          <w:iCs w:val="false"/>
          <w:color w:val="000000"/>
          <w:sz w:val="22"/>
          <w:szCs w:val="22"/>
        </w:rPr>
        <w:t xml:space="preserve">1-D Convolutional Neural Networks apply convolutional filters along a 1-dimensional axis to detect local patterns. Originally designed for signal processing (audio, accelerometer data) and NLP (text as word sequences), 1-D CNNs are adapted here for tabular data by treating the 20-feature vector as a 1-dimensional spatial signal of length 20.</w:t>
      </w:r>
    </w:p>
    <w:p>
      <w:pPr>
        <w:pStyle w:val="Heading3"/>
        <w:spacing w:before="140" w:after="60"/>
      </w:pPr>
      <w:r>
        <w:rPr>
          <w:rFonts w:ascii="Arial" w:cs="Arial" w:eastAsia="Arial" w:hAnsi="Arial"/>
          <w:b/>
          <w:bCs/>
          <w:color w:val="2C3E50"/>
          <w:sz w:val="22"/>
          <w:szCs w:val="22"/>
        </w:rPr>
        <w:t xml:space="preserve">Convolutional Layer Mathematics</w:t>
      </w:r>
    </w:p>
    <w:p>
      <w:pPr>
        <w:spacing w:before="60" w:after="60" w:line="320"/>
        <w:jc w:val="both"/>
      </w:pPr>
      <w:r>
        <w:rPr>
          <w:rFonts w:ascii="Arial" w:cs="Arial" w:eastAsia="Arial" w:hAnsi="Arial"/>
          <w:b w:val="false"/>
          <w:bCs w:val="false"/>
          <w:i w:val="false"/>
          <w:iCs w:val="false"/>
          <w:color w:val="000000"/>
          <w:sz w:val="22"/>
          <w:szCs w:val="22"/>
        </w:rPr>
        <w:t xml:space="preserve">A 1-D convolutional filter of kernel size k applied to input x of length L produces output: yⱼ = Σₖ wₖ × x_{j+k} + b, for each position j. With 64 filters and kernel_size=3, the layer learns 64 different patterns of length 3 across the feature sequence. padding='same' pads the input so the output length equals the input length (20). The operation is equivalent to: detecting any repeating triplet of adjacent features that co-occur with flood events.</w:t>
      </w:r>
    </w:p>
    <w:p>
      <w:pPr>
        <w:pStyle w:val="Heading3"/>
        <w:spacing w:before="140" w:after="60"/>
      </w:pPr>
      <w:r>
        <w:rPr>
          <w:rFonts w:ascii="Arial" w:cs="Arial" w:eastAsia="Arial" w:hAnsi="Arial"/>
          <w:b/>
          <w:bCs/>
          <w:color w:val="2C3E50"/>
          <w:sz w:val="22"/>
          <w:szCs w:val="22"/>
        </w:rPr>
        <w:t xml:space="preserve">Detailed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300"/>
        <w:gridCol w:w="1500"/>
        <w:gridCol w:w="3960"/>
      </w:tblGrid>
      <w:tr>
        <w:trPr>
          <w:tblHeader/>
        </w:trPr>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 #</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 Type</w:t>
            </w:r>
          </w:p>
        </w:tc>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 Shape</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Parameters</w:t>
            </w:r>
          </w:p>
        </w:tc>
        <w:tc>
          <w:tcPr>
            <w:tcW w:type="dxa" w:w="3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 (Input)</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InputLayer</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20, 1)</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w:t>
            </w:r>
          </w:p>
        </w:tc>
        <w:tc>
          <w:tcPr>
            <w:tcW w:type="dxa" w:w="3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 feature time steps, 1 channel</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Conv1D(64, k=3, ReLU, same)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20, 64)</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3×1×64+64 = 256</w:t>
            </w:r>
          </w:p>
        </w:tc>
        <w:tc>
          <w:tcPr>
            <w:tcW w:type="dxa" w:w="3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64 filters detect local 3-feature patterns</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3</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BatchNormalization</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20, 64)</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64×4 = 256</w:t>
            </w:r>
          </w:p>
        </w:tc>
        <w:tc>
          <w:tcPr>
            <w:tcW w:type="dxa" w:w="3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Normalises conv feature maps</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MaxPooling1D(pool=2)</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10, 64)</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w:t>
            </w:r>
          </w:p>
        </w:tc>
        <w:tc>
          <w:tcPr>
            <w:tcW w:type="dxa" w:w="3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Downsamples by factor 2 — captures dominant activations</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5</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Conv1D(128, k=3, ReLU, same)</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10, 128)</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3×64×128+128 = 24,704</w:t>
            </w:r>
          </w:p>
        </w:tc>
        <w:tc>
          <w:tcPr>
            <w:tcW w:type="dxa" w:w="3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128 deeper filters on compressed representation</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6</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BatchNormalization</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10, 128)</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128×4 = 512</w:t>
            </w:r>
          </w:p>
        </w:tc>
        <w:tc>
          <w:tcPr>
            <w:tcW w:type="dxa" w:w="3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Normalises second conv maps</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7</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GlobalAveragePooling1D</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128)</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w:t>
            </w:r>
          </w:p>
        </w:tc>
        <w:tc>
          <w:tcPr>
            <w:tcW w:type="dxa" w:w="3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Averages each filter's 10 activations — spatial invariance</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8</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 (ReLU, 64)</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64)</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128×64+64 = 8,256</w:t>
            </w:r>
          </w:p>
        </w:tc>
        <w:tc>
          <w:tcPr>
            <w:tcW w:type="dxa" w:w="3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Fully connected projection</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9</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Dropout(0.3)</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64)</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w:t>
            </w:r>
          </w:p>
        </w:tc>
        <w:tc>
          <w:tcPr>
            <w:tcW w:type="dxa" w:w="3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Regularisation</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Dense (ReLU, 32)</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(None, 32)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64×32+32 = 2,080</w:t>
            </w:r>
          </w:p>
        </w:tc>
        <w:tc>
          <w:tcPr>
            <w:tcW w:type="dxa" w:w="3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Further compression</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11 (Output)</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Dense (Sigmoid, 1)</w:t>
            </w:r>
          </w:p>
        </w:tc>
        <w:tc>
          <w:tcPr>
            <w:tcW w:type="dxa" w:w="13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(None, 1)</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32+1 = 33</w:t>
            </w:r>
          </w:p>
        </w:tc>
        <w:tc>
          <w:tcPr>
            <w:tcW w:type="dxa" w:w="3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Flood probability</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Role of GlobalAveragePooling</w:t>
      </w:r>
    </w:p>
    <w:p>
      <w:pPr>
        <w:spacing w:before="60" w:after="60" w:line="320"/>
        <w:jc w:val="both"/>
      </w:pPr>
      <w:r>
        <w:rPr>
          <w:rFonts w:ascii="Arial" w:cs="Arial" w:eastAsia="Arial" w:hAnsi="Arial"/>
          <w:b w:val="false"/>
          <w:bCs w:val="false"/>
          <w:i w:val="false"/>
          <w:iCs w:val="false"/>
          <w:color w:val="000000"/>
          <w:sz w:val="22"/>
          <w:szCs w:val="22"/>
        </w:rPr>
        <w:t xml:space="preserve">GlobalAveragePooling1D replaces the traditional Flatten operation by averaging each filter's activations across all 10 spatial positions. This provides (1) spatial invariance — the same pattern at any position activates the same filter equally, and (2) a fixed-size representation regardless of input length. It also acts as a strong regulariser by aggregating information rather than concatenating it.</w:t>
      </w:r>
    </w:p>
    <w:p>
      <w:pPr>
        <w:pStyle w:val="Heading3"/>
        <w:spacing w:before="140" w:after="60"/>
      </w:pPr>
      <w:r>
        <w:rPr>
          <w:rFonts w:ascii="Arial" w:cs="Arial" w:eastAsia="Arial" w:hAnsi="Arial"/>
          <w:b/>
          <w:bCs/>
          <w:color w:val="2C3E50"/>
          <w:sz w:val="22"/>
          <w:szCs w:val="22"/>
        </w:rPr>
        <w:t xml:space="preserve">MaxPooling and Hierarchical Feature Detection</w:t>
      </w:r>
    </w:p>
    <w:p>
      <w:pPr>
        <w:spacing w:before="60" w:after="60" w:line="320"/>
        <w:jc w:val="both"/>
      </w:pPr>
      <w:r>
        <w:rPr>
          <w:rFonts w:ascii="Arial" w:cs="Arial" w:eastAsia="Arial" w:hAnsi="Arial"/>
          <w:b w:val="false"/>
          <w:bCs w:val="false"/>
          <w:i w:val="false"/>
          <w:iCs w:val="false"/>
          <w:color w:val="000000"/>
          <w:sz w:val="22"/>
          <w:szCs w:val="22"/>
        </w:rPr>
        <w:t xml:space="preserve">MaxPooling1D(pool_size=2) retains the maximum activation from each pair of consecutive positions. This (1) reduces computational cost for subsequent layers, (2) provides translational invariance within a window of 2, and (3) selects the most activated (most 'interesting') position from each pair, creating a more compact representation that emphasises peak activations.</w:t>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~0.519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5th place — competitive with other deep learning models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~0.492</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Slightly below 50% — positive prediction bias</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~0.503</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Near-random positive precision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~0.625</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High Recall — third highest after Shallow DNN and LSTM</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~0.550</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Third highest F1 — competitive DL performer</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~0.501</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classifier line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PR-AUC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~0.505</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Marginally above random baseline</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1-D CNN ranks 5th overall. Its convolutional filters learn to detect patterns in adjacent features, which provides some implicit feature interaction modeling. However, since feature order is arbitrary (not physically sequential), the filters are learning correlations among arbitrarily adjacent features rather than genuine spatial patterns. With actual spatially-arranged or time-indexed features, 1-D CNNs would be substantially more powerful.</w:t>
      </w:r>
    </w:p>
    <w:p>
      <w:r>
        <w:br w:type="page"/>
      </w:r>
    </w:p>
    <w:p>
      <w:pPr>
        <w:pStyle w:val="Heading1"/>
        <w:spacing w:before="240" w:after="120"/>
      </w:pPr>
      <w:r>
        <w:rPr>
          <w:rFonts w:ascii="Arial" w:cs="Arial" w:eastAsia="Arial" w:hAnsi="Arial"/>
          <w:b/>
          <w:bCs/>
          <w:color w:val="1F4E79"/>
          <w:sz w:val="28"/>
          <w:szCs w:val="28"/>
        </w:rPr>
        <w:t xml:space="preserve">7. DIMENSIONALITY REDUCTION PIPELINE MODELS</w:t>
      </w:r>
    </w:p>
    <w:p>
      <w:pPr>
        <w:spacing w:before="60" w:after="60" w:line="320"/>
        <w:jc w:val="both"/>
      </w:pPr>
      <w:r>
        <w:rPr>
          <w:rFonts w:ascii="Arial" w:cs="Arial" w:eastAsia="Arial" w:hAnsi="Arial"/>
          <w:b w:val="false"/>
          <w:bCs w:val="false"/>
          <w:i w:val="false"/>
          <w:iCs w:val="false"/>
          <w:color w:val="000000"/>
          <w:sz w:val="22"/>
          <w:szCs w:val="22"/>
        </w:rPr>
        <w:t xml:space="preserve">Six additional models were created by combining dimensionality reduction (PCA or SVD) with supervised classifiers (Logistic Regression, Random Forest, XGBoost). These models investigate whether reducing the 20-dimensional feature space to a lower-dimensional representation improves classification performance by removing noise and redundancy.</w:t>
      </w:r>
    </w:p>
    <w:p>
      <w:pPr>
        <w:spacing w:before="60" w:after="60" w:line="320"/>
        <w:jc w:val="both"/>
      </w:pPr>
      <w:r>
        <w:rPr>
          <w:rFonts w:ascii="Arial" w:cs="Arial" w:eastAsia="Arial" w:hAnsi="Arial"/>
          <w:b w:val="false"/>
          <w:bCs w:val="false"/>
          <w:i w:val="false"/>
          <w:iCs w:val="false"/>
          <w:color w:val="000000"/>
          <w:sz w:val="22"/>
          <w:szCs w:val="22"/>
        </w:rPr>
        <w:t xml:space="preserve">All reduction pipelines use 10 components, retaining approximately 77% of the total variance. Models are trained on the reduced representation and evaluated on the same test set as all other models.</w:t>
      </w:r>
    </w:p>
    <w:p>
      <w:pPr>
        <w:pStyle w:val="Heading2"/>
        <w:spacing w:before="180" w:after="80"/>
      </w:pPr>
      <w:r>
        <w:rPr>
          <w:rFonts w:ascii="Arial" w:cs="Arial" w:eastAsia="Arial" w:hAnsi="Arial"/>
          <w:b/>
          <w:bCs/>
          <w:color w:val="2E75B6"/>
          <w:sz w:val="24"/>
          <w:szCs w:val="24"/>
        </w:rPr>
        <w:t xml:space="preserve">Background: Principal Component Analysis (PCA)</w:t>
      </w:r>
    </w:p>
    <w:p>
      <w:pPr>
        <w:spacing w:before="60" w:after="60" w:line="320"/>
        <w:jc w:val="both"/>
      </w:pPr>
      <w:r>
        <w:rPr>
          <w:rFonts w:ascii="Arial" w:cs="Arial" w:eastAsia="Arial" w:hAnsi="Arial"/>
          <w:b w:val="false"/>
          <w:bCs w:val="false"/>
          <w:i w:val="false"/>
          <w:iCs w:val="false"/>
          <w:color w:val="000000"/>
          <w:sz w:val="22"/>
          <w:szCs w:val="22"/>
        </w:rPr>
        <w:t xml:space="preserve">PCA finds the orthogonal directions (principal components) of maximum variance in the data. The first principal component PC₁ is the direction of greatest variance; PC₂ is the direction of greatest variance orthogonal to PC₁; and so on. Mathematically, PCA solves the eigenvalue decomposition of the covariance matrix: Cov(X) = V Λ Vᵀ, where V is the matrix of eigenvectors (principal components) and Λ is the diagonal matrix of eigenvalues (variances). The projection of the data onto the first k eigenvectors gives the k-dimensional PCA representation: X_pca = X × V_k.</w:t>
      </w:r>
    </w:p>
    <w:p>
      <w:pPr>
        <w:spacing w:before="60" w:after="60" w:line="320"/>
        <w:jc w:val="both"/>
      </w:pPr>
      <w:r>
        <w:rPr>
          <w:rFonts w:ascii="Arial" w:cs="Arial" w:eastAsia="Arial" w:hAnsi="Arial"/>
          <w:b w:val="false"/>
          <w:bCs w:val="false"/>
          <w:i w:val="false"/>
          <w:iCs w:val="false"/>
          <w:color w:val="000000"/>
          <w:sz w:val="22"/>
          <w:szCs w:val="22"/>
        </w:rPr>
        <w:t xml:space="preserve">PCA components: PC₁ explains ~13% of variance, declining gradually to ~5% for PC₁₀. 10 components explain ~77% cumulative variance, meaning 23% of information is discarded. The gradual scree curve (no sharp elbow) indicates information is diffusely spread — no small subset of dimensions dominates.</w:t>
      </w:r>
    </w:p>
    <w:p>
      <w:pPr>
        <w:pStyle w:val="Heading2"/>
        <w:spacing w:before="180" w:after="80"/>
      </w:pPr>
      <w:r>
        <w:rPr>
          <w:rFonts w:ascii="Arial" w:cs="Arial" w:eastAsia="Arial" w:hAnsi="Arial"/>
          <w:b/>
          <w:bCs/>
          <w:color w:val="2E75B6"/>
          <w:sz w:val="24"/>
          <w:szCs w:val="24"/>
        </w:rPr>
        <w:t xml:space="preserve">Background: Truncated SVD</w:t>
      </w:r>
    </w:p>
    <w:p>
      <w:pPr>
        <w:spacing w:before="60" w:after="60" w:line="320"/>
        <w:jc w:val="both"/>
      </w:pPr>
      <w:r>
        <w:rPr>
          <w:rFonts w:ascii="Arial" w:cs="Arial" w:eastAsia="Arial" w:hAnsi="Arial"/>
          <w:b w:val="false"/>
          <w:bCs w:val="false"/>
          <w:i w:val="false"/>
          <w:iCs w:val="false"/>
          <w:color w:val="000000"/>
          <w:sz w:val="22"/>
          <w:szCs w:val="22"/>
        </w:rPr>
        <w:t xml:space="preserve">Truncated SVD (Singular Value Decomposition) decomposes the data matrix as: X = U Σ Vᵀ, where U contains left singular vectors, Σ is the diagonal matrix of singular values, and V contains right singular vectors. Truncating to k components: X_svd = U_k Σ_k. Unlike PCA, Truncated SVD does not require centring the data first, making it slightly different from PCA on uncentred data. For this already-scaled dataset (near-zero mean), PCA and SVD produce very similar results. Truncated SVD uses a randomised algorithm for efficiency, making it suitable for large sparse matrices.</w:t>
      </w:r>
    </w:p>
    <w:p>
      <w:pPr>
        <w:pStyle w:val="Heading2"/>
        <w:spacing w:before="180" w:after="80"/>
      </w:pPr>
      <w:r>
        <w:rPr>
          <w:rFonts w:ascii="Arial" w:cs="Arial" w:eastAsia="Arial" w:hAnsi="Arial"/>
          <w:b/>
          <w:bCs/>
          <w:color w:val="2E75B6"/>
          <w:sz w:val="24"/>
          <w:szCs w:val="24"/>
        </w:rPr>
        <w:t xml:space="preserve">Model 18: PCA + Logistic Regression</w:t>
      </w:r>
    </w:p>
    <w:p>
      <w:pPr>
        <w:spacing w:before="60" w:after="60" w:line="320"/>
        <w:jc w:val="both"/>
      </w:pPr>
      <w:r>
        <w:rPr>
          <w:rFonts w:ascii="Arial" w:cs="Arial" w:eastAsia="Arial" w:hAnsi="Arial"/>
          <w:b w:val="false"/>
          <w:bCs w:val="false"/>
          <w:i w:val="false"/>
          <w:iCs w:val="false"/>
          <w:color w:val="000000"/>
          <w:sz w:val="22"/>
          <w:szCs w:val="22"/>
        </w:rPr>
        <w:t xml:space="preserve">This pipeline applies PCA to project the 20-dimensional feature space to 10 principal components, then trains a Logistic Regression classifier on the reduced representation. The rationale is that PCA may concentrate flood-relevant variance into the top components while discarding noise-dominated lower-variance dimensions.</w:t>
      </w:r>
    </w:p>
    <w:p>
      <w:pPr>
        <w:pStyle w:val="Heading3"/>
        <w:spacing w:before="140" w:after="60"/>
      </w:pPr>
      <w:r>
        <w:rPr>
          <w:rFonts w:ascii="Arial" w:cs="Arial" w:eastAsia="Arial" w:hAnsi="Arial"/>
          <w:b/>
          <w:bCs/>
          <w:color w:val="2C3E50"/>
          <w:sz w:val="22"/>
          <w:szCs w:val="22"/>
        </w:rPr>
        <w:t xml:space="preserve">Pipeline Steps</w:t>
      </w:r>
    </w:p>
    <w:p>
      <w:pPr>
        <w:pStyle w:val="ListParagraph"/>
        <w:numPr>
          <w:ilvl w:val="0"/>
          <w:numId w:val="2"/>
        </w:numPr>
        <w:spacing w:before="40" w:after="40" w:line="280"/>
      </w:pPr>
      <w:r>
        <w:rPr>
          <w:rFonts w:ascii="Arial" w:cs="Arial" w:eastAsia="Arial" w:hAnsi="Arial"/>
          <w:sz w:val="20"/>
          <w:szCs w:val="20"/>
        </w:rPr>
        <w:t xml:space="preserve">Step 1 — StandardScaler: Already applied to X_train before PCA. PCA is applied to X_train_s (already scaled).</w:t>
      </w:r>
    </w:p>
    <w:p>
      <w:pPr>
        <w:pStyle w:val="ListParagraph"/>
        <w:numPr>
          <w:ilvl w:val="0"/>
          <w:numId w:val="2"/>
        </w:numPr>
        <w:spacing w:before="40" w:after="40" w:line="280"/>
      </w:pPr>
      <w:r>
        <w:rPr>
          <w:rFonts w:ascii="Arial" w:cs="Arial" w:eastAsia="Arial" w:hAnsi="Arial"/>
          <w:sz w:val="20"/>
          <w:szCs w:val="20"/>
        </w:rPr>
        <w:t xml:space="preserve">Step 2 — PCA(n_components=10): Projects 20 features to 10 principal components (PC₁–PC₁₀), retaining 77% of variance.</w:t>
      </w:r>
    </w:p>
    <w:p>
      <w:pPr>
        <w:pStyle w:val="ListParagraph"/>
        <w:numPr>
          <w:ilvl w:val="0"/>
          <w:numId w:val="2"/>
        </w:numPr>
        <w:spacing w:before="40" w:after="40" w:line="280"/>
      </w:pPr>
      <w:r>
        <w:rPr>
          <w:rFonts w:ascii="Arial" w:cs="Arial" w:eastAsia="Arial" w:hAnsi="Arial"/>
          <w:sz w:val="20"/>
          <w:szCs w:val="20"/>
        </w:rPr>
        <w:t xml:space="preserve">Step 3 — LogisticRegression(max_iter=1000): Trains on the 10 PCA-transformed features.</w:t>
      </w:r>
    </w:p>
    <w:p>
      <w:pPr>
        <w:pStyle w:val="Heading3"/>
        <w:spacing w:before="140" w:after="60"/>
      </w:pPr>
      <w:r>
        <w:rPr>
          <w:rFonts w:ascii="Arial" w:cs="Arial" w:eastAsia="Arial" w:hAnsi="Arial"/>
          <w:b/>
          <w:bCs/>
          <w:color w:val="2C3E50"/>
          <w:sz w:val="22"/>
          <w:szCs w:val="22"/>
        </w:rPr>
        <w:t xml:space="preserve">What PCA Does to the Logistic Regression</w:t>
      </w:r>
    </w:p>
    <w:p>
      <w:pPr>
        <w:spacing w:before="60" w:after="60" w:line="320"/>
        <w:jc w:val="both"/>
      </w:pPr>
      <w:r>
        <w:rPr>
          <w:rFonts w:ascii="Arial" w:cs="Arial" w:eastAsia="Arial" w:hAnsi="Arial"/>
          <w:b w:val="false"/>
          <w:bCs w:val="false"/>
          <w:i w:val="false"/>
          <w:iCs w:val="false"/>
          <w:color w:val="000000"/>
          <w:sz w:val="22"/>
          <w:szCs w:val="22"/>
        </w:rPr>
        <w:t xml:space="preserve">Logistic Regression on PCA components is equivalent to Logistic Regression on the original features but constrained to the top-10 eigenspace. Any signal in the discarded 23% of variance is permanently lost. If the flood-relevant signal is concentrated in the top-10 components, this helps. If the signal is spread across all 20 dimensions (as the near-uniform Pearson correlations suggest), PCA reduction harms performance.</w:t>
      </w:r>
    </w:p>
    <w:p>
      <w:pPr>
        <w:pStyle w:val="Heading3"/>
        <w:spacing w:before="140" w:after="60"/>
      </w:pPr>
      <w:r>
        <w:rPr>
          <w:rFonts w:ascii="Arial" w:cs="Arial" w:eastAsia="Arial" w:hAnsi="Arial"/>
          <w:b/>
          <w:bCs/>
          <w:color w:val="2C3E50"/>
          <w:sz w:val="22"/>
          <w:szCs w:val="22"/>
        </w:rPr>
        <w:t xml:space="preserve">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5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PCA</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n_components</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10 (retains ~77% of variance)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PCA</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42 (reproducible SVD decomposition)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LogisticRegression</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max_iter</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1000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LogisticRegression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1.0 (default)</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LogisticRegression</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solver</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lbfgs</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~0.498</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baseline — PCA provides no benefit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~0.498</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Random-level positive precision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~0.497</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Detects approximately half of floods — random</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~0.498</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 discrimination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classifier 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 — bottom half of full model ranking</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PCA + Logistic Regression confirms that reducing dimensionality from 20 to 10 features does not help. The 23% discarded variance contains flood-relevant signal at the same density as the retained variance, meaning PCA reduction is harmful rather than helpful. This is consistent with the near-uniform Pearson correlations across all features — no subset is more informative than any other.</w:t>
      </w:r>
    </w:p>
    <w:p>
      <w:pPr>
        <w:pStyle w:val="Heading2"/>
        <w:spacing w:before="180" w:after="80"/>
      </w:pPr>
      <w:r>
        <w:rPr>
          <w:rFonts w:ascii="Arial" w:cs="Arial" w:eastAsia="Arial" w:hAnsi="Arial"/>
          <w:b/>
          <w:bCs/>
          <w:color w:val="2E75B6"/>
          <w:sz w:val="24"/>
          <w:szCs w:val="24"/>
        </w:rPr>
        <w:t xml:space="preserve">Model 19: PCA + Random Forest</w:t>
      </w:r>
    </w:p>
    <w:p>
      <w:pPr>
        <w:spacing w:before="60" w:after="60" w:line="320"/>
        <w:jc w:val="both"/>
      </w:pPr>
      <w:r>
        <w:rPr>
          <w:rFonts w:ascii="Arial" w:cs="Arial" w:eastAsia="Arial" w:hAnsi="Arial"/>
          <w:b w:val="false"/>
          <w:bCs w:val="false"/>
          <w:i w:val="false"/>
          <w:iCs w:val="false"/>
          <w:color w:val="000000"/>
          <w:sz w:val="22"/>
          <w:szCs w:val="22"/>
        </w:rPr>
        <w:t xml:space="preserve">This pipeline applies PCA dimensionality reduction followed by a Random Forest classifier. The motivation is that Random Forest may find more interpretable and reliable splits in the lower-dimensional PCA space, where orthogonal principal components eliminate multicollinearity and noise.</w:t>
      </w:r>
    </w:p>
    <w:p>
      <w:pPr>
        <w:pStyle w:val="Heading3"/>
        <w:spacing w:before="140" w:after="60"/>
      </w:pPr>
      <w:r>
        <w:rPr>
          <w:rFonts w:ascii="Arial" w:cs="Arial" w:eastAsia="Arial" w:hAnsi="Arial"/>
          <w:b/>
          <w:bCs/>
          <w:color w:val="2C3E50"/>
          <w:sz w:val="22"/>
          <w:szCs w:val="22"/>
        </w:rPr>
        <w:t xml:space="preserve">Pipeline Architecture</w:t>
      </w:r>
    </w:p>
    <w:p>
      <w:pPr>
        <w:pStyle w:val="ListParagraph"/>
        <w:numPr>
          <w:ilvl w:val="0"/>
          <w:numId w:val="2"/>
        </w:numPr>
        <w:spacing w:before="40" w:after="40" w:line="280"/>
      </w:pPr>
      <w:r>
        <w:rPr>
          <w:rFonts w:ascii="Arial" w:cs="Arial" w:eastAsia="Arial" w:hAnsi="Arial"/>
          <w:sz w:val="20"/>
          <w:szCs w:val="20"/>
        </w:rPr>
        <w:t xml:space="preserve">PCA(n_components=10): 20 original features → 10 orthogonal principal components.</w:t>
      </w:r>
    </w:p>
    <w:p>
      <w:pPr>
        <w:pStyle w:val="ListParagraph"/>
        <w:numPr>
          <w:ilvl w:val="0"/>
          <w:numId w:val="2"/>
        </w:numPr>
        <w:spacing w:before="40" w:after="40" w:line="280"/>
      </w:pPr>
      <w:r>
        <w:rPr>
          <w:rFonts w:ascii="Arial" w:cs="Arial" w:eastAsia="Arial" w:hAnsi="Arial"/>
          <w:sz w:val="20"/>
          <w:szCs w:val="20"/>
        </w:rPr>
        <w:t xml:space="preserve">Random Forest: n_estimators=200, n_jobs=-1. In the 10-dimensional PCA space, sqrt(10) ≈ 3 features are randomly sampled per split instead of sqrt(20) ≈ 4.5.</w:t>
      </w:r>
    </w:p>
    <w:p>
      <w:pPr>
        <w:pStyle w:val="Heading3"/>
        <w:spacing w:before="140" w:after="60"/>
      </w:pPr>
      <w:r>
        <w:rPr>
          <w:rFonts w:ascii="Arial" w:cs="Arial" w:eastAsia="Arial" w:hAnsi="Arial"/>
          <w:b/>
          <w:bCs/>
          <w:color w:val="2C3E50"/>
          <w:sz w:val="22"/>
          <w:szCs w:val="22"/>
        </w:rPr>
        <w:t xml:space="preserve">Why PCA Might Help Random Forest</w:t>
      </w:r>
    </w:p>
    <w:p>
      <w:pPr>
        <w:spacing w:before="60" w:after="60" w:line="320"/>
        <w:jc w:val="both"/>
      </w:pPr>
      <w:r>
        <w:rPr>
          <w:rFonts w:ascii="Arial" w:cs="Arial" w:eastAsia="Arial" w:hAnsi="Arial"/>
          <w:b w:val="false"/>
          <w:bCs w:val="false"/>
          <w:i w:val="false"/>
          <w:iCs w:val="false"/>
          <w:color w:val="000000"/>
          <w:sz w:val="22"/>
          <w:szCs w:val="22"/>
        </w:rPr>
        <w:t xml:space="preserve">In the original 20-dimensional space, Random Forest considers correlated features at each split, which can lead to redundant splits. PCA produces orthogonal components with no correlation, meaning each component is independent. In theory, this makes each Random Forest split more informative per feature considered. In practice, with near-zero flood signal in all directions, orthogonality provides no benefit.</w:t>
      </w:r>
    </w:p>
    <w:p>
      <w:pPr>
        <w:pStyle w:val="Heading3"/>
        <w:spacing w:before="140" w:after="60"/>
      </w:pPr>
      <w:r>
        <w:rPr>
          <w:rFonts w:ascii="Arial" w:cs="Arial" w:eastAsia="Arial" w:hAnsi="Arial"/>
          <w:b/>
          <w:bCs/>
          <w:color w:val="2C3E50"/>
          <w:sz w:val="22"/>
          <w:szCs w:val="22"/>
        </w:rPr>
        <w:t xml:space="preserve">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5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PCA</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n_components</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PCA</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Random Forest</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n_estimators</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 Forest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max_depth</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12</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Random Forest</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n_jobs</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 Forest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baseline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Near-random positive precision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~0.503</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 positive tendency</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~0.501</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Negligible above random</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classifier 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Middle of full ranking</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PCA + Random Forest performs identically to Random Forest alone. Dimensionality reduction from 20 to 10 orthogonal components provides neither the variance reduction nor the signal concentration needed to improve classification. The Random Forest's feature sampling and bagging provide their own implicit dimensionality management that is not improved by PCA pre-processing.</w:t>
      </w:r>
    </w:p>
    <w:p>
      <w:pPr>
        <w:pStyle w:val="Heading2"/>
        <w:spacing w:before="180" w:after="80"/>
      </w:pPr>
      <w:r>
        <w:rPr>
          <w:rFonts w:ascii="Arial" w:cs="Arial" w:eastAsia="Arial" w:hAnsi="Arial"/>
          <w:b/>
          <w:bCs/>
          <w:color w:val="2E75B6"/>
          <w:sz w:val="24"/>
          <w:szCs w:val="24"/>
        </w:rPr>
        <w:t xml:space="preserve">Model 20: PCA + XGBoost</w:t>
      </w:r>
    </w:p>
    <w:p>
      <w:pPr>
        <w:spacing w:before="60" w:after="60" w:line="320"/>
        <w:jc w:val="both"/>
      </w:pPr>
      <w:r>
        <w:rPr>
          <w:rFonts w:ascii="Arial" w:cs="Arial" w:eastAsia="Arial" w:hAnsi="Arial"/>
          <w:b w:val="false"/>
          <w:bCs w:val="false"/>
          <w:i w:val="false"/>
          <w:iCs w:val="false"/>
          <w:color w:val="000000"/>
          <w:sz w:val="22"/>
          <w:szCs w:val="22"/>
        </w:rPr>
        <w:t xml:space="preserve">This pipeline combines PCA dimensionality reduction with XGBoost's powerful gradient boosting framework. XGBoost's second-order gradient computation and L1/L2 regularisation are applied to the 10-dimensional PCA-projected features.</w:t>
      </w:r>
    </w:p>
    <w:p>
      <w:pPr>
        <w:pStyle w:val="Heading3"/>
        <w:spacing w:before="140" w:after="60"/>
      </w:pPr>
      <w:r>
        <w:rPr>
          <w:rFonts w:ascii="Arial" w:cs="Arial" w:eastAsia="Arial" w:hAnsi="Arial"/>
          <w:b/>
          <w:bCs/>
          <w:color w:val="2C3E50"/>
          <w:sz w:val="22"/>
          <w:szCs w:val="22"/>
        </w:rPr>
        <w:t xml:space="preserve">Pipeline Architecture</w:t>
      </w:r>
    </w:p>
    <w:p>
      <w:pPr>
        <w:pStyle w:val="ListParagraph"/>
        <w:numPr>
          <w:ilvl w:val="0"/>
          <w:numId w:val="2"/>
        </w:numPr>
        <w:spacing w:before="40" w:after="40" w:line="280"/>
      </w:pPr>
      <w:r>
        <w:rPr>
          <w:rFonts w:ascii="Arial" w:cs="Arial" w:eastAsia="Arial" w:hAnsi="Arial"/>
          <w:sz w:val="20"/>
          <w:szCs w:val="20"/>
        </w:rPr>
        <w:t xml:space="preserve">PCA(n_components=10): Reduces dimensionality from 20 to 10 orthogonal components.</w:t>
      </w:r>
    </w:p>
    <w:p>
      <w:pPr>
        <w:pStyle w:val="ListParagraph"/>
        <w:numPr>
          <w:ilvl w:val="0"/>
          <w:numId w:val="2"/>
        </w:numPr>
        <w:spacing w:before="40" w:after="40" w:line="280"/>
      </w:pPr>
      <w:r>
        <w:rPr>
          <w:rFonts w:ascii="Arial" w:cs="Arial" w:eastAsia="Arial" w:hAnsi="Arial"/>
          <w:sz w:val="20"/>
          <w:szCs w:val="20"/>
        </w:rPr>
        <w:t xml:space="preserve">XGBClassifier: n_estimators=200, eval_metric='logloss'. With only 10 input features, XGBoost's colsample_bytree would consider all 10 features at each tree (since default colsample_bytree=1.0).</w:t>
      </w:r>
    </w:p>
    <w:p>
      <w:pPr>
        <w:pStyle w:val="Heading3"/>
        <w:spacing w:before="140" w:after="60"/>
      </w:pPr>
      <w:r>
        <w:rPr>
          <w:rFonts w:ascii="Arial" w:cs="Arial" w:eastAsia="Arial" w:hAnsi="Arial"/>
          <w:b/>
          <w:bCs/>
          <w:color w:val="2C3E50"/>
          <w:sz w:val="22"/>
          <w:szCs w:val="22"/>
        </w:rPr>
        <w:t xml:space="preserve">PCA's Effect on XGBoost's Tree Construction</w:t>
      </w:r>
    </w:p>
    <w:p>
      <w:pPr>
        <w:spacing w:before="60" w:after="60" w:line="320"/>
        <w:jc w:val="both"/>
      </w:pPr>
      <w:r>
        <w:rPr>
          <w:rFonts w:ascii="Arial" w:cs="Arial" w:eastAsia="Arial" w:hAnsi="Arial"/>
          <w:b w:val="false"/>
          <w:bCs w:val="false"/>
          <w:i w:val="false"/>
          <w:iCs w:val="false"/>
          <w:color w:val="000000"/>
          <w:sz w:val="22"/>
          <w:szCs w:val="22"/>
        </w:rPr>
        <w:t xml:space="preserve">In the original space, XGBoost's colsample_bytree=0.8 samples 80% of 20 = 16 features per tree. In the PCA space with n_components=10, all 10 components are available per tree (with default colsample_bytree=1.0 for the PCA pipeline variant). The orthogonality of PCA components means XGBoost's tree splits are on truly independent dimensions — but with near-zero signal in each dimension, this independence provides no benefit.</w:t>
      </w:r>
    </w:p>
    <w:p>
      <w:pPr>
        <w:pStyle w:val="Heading3"/>
        <w:spacing w:before="140" w:after="60"/>
      </w:pPr>
      <w:r>
        <w:rPr>
          <w:rFonts w:ascii="Arial" w:cs="Arial" w:eastAsia="Arial" w:hAnsi="Arial"/>
          <w:b/>
          <w:bCs/>
          <w:color w:val="2C3E50"/>
          <w:sz w:val="22"/>
          <w:szCs w:val="22"/>
        </w:rPr>
        <w:t xml:space="preserve">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5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PCA</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n_components</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PCA</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XGBoost</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n_estimators</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XGBoost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eval_metric</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logloss</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XGBoost</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n_jobs</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XGBoost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baseline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Near-random positive precision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~0.508</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 positive tendency</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~0.503</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Negligible above random</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classifier 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~0.501</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Middle of full ranking</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PCA + XGBoost confirms that even XGBoost's sophisticated gradient boosting provides no benefit when the input dimensionality is reduced via PCA. The 10 orthogonal principal components carry no more flood-discriminative information than the original 20 features — and in fact less, since 23% of variance is discarded.</w:t>
      </w:r>
    </w:p>
    <w:p>
      <w:r>
        <w:br w:type="page"/>
      </w:r>
    </w:p>
    <w:p>
      <w:pPr>
        <w:pStyle w:val="Heading2"/>
        <w:spacing w:before="180" w:after="80"/>
      </w:pPr>
      <w:r>
        <w:rPr>
          <w:rFonts w:ascii="Arial" w:cs="Arial" w:eastAsia="Arial" w:hAnsi="Arial"/>
          <w:b/>
          <w:bCs/>
          <w:color w:val="2E75B6"/>
          <w:sz w:val="24"/>
          <w:szCs w:val="24"/>
        </w:rPr>
        <w:t xml:space="preserve">Model 21: SVD + Logistic Regression</w:t>
      </w:r>
    </w:p>
    <w:p>
      <w:pPr>
        <w:spacing w:before="60" w:after="60" w:line="320"/>
        <w:jc w:val="both"/>
      </w:pPr>
      <w:r>
        <w:rPr>
          <w:rFonts w:ascii="Arial" w:cs="Arial" w:eastAsia="Arial" w:hAnsi="Arial"/>
          <w:b w:val="false"/>
          <w:bCs w:val="false"/>
          <w:i w:val="false"/>
          <w:iCs w:val="false"/>
          <w:color w:val="000000"/>
          <w:sz w:val="22"/>
          <w:szCs w:val="22"/>
        </w:rPr>
        <w:t xml:space="preserve">This pipeline uses Truncated SVD instead of PCA for dimensionality reduction, followed by Logistic Regression. While PCA requires computing the full covariance matrix (O(d²n) memory), Truncated SVD uses a randomised algorithm that directly computes the top-k singular vectors, making it more memory-efficient for very high-dimensional data. For this moderate-dimensional dataset (d=20), the practical difference is minimal.</w:t>
      </w:r>
    </w:p>
    <w:p>
      <w:pPr>
        <w:pStyle w:val="Heading3"/>
        <w:spacing w:before="140" w:after="60"/>
      </w:pPr>
      <w:r>
        <w:rPr>
          <w:rFonts w:ascii="Arial" w:cs="Arial" w:eastAsia="Arial" w:hAnsi="Arial"/>
          <w:b/>
          <w:bCs/>
          <w:color w:val="2C3E50"/>
          <w:sz w:val="22"/>
          <w:szCs w:val="22"/>
        </w:rPr>
        <w:t xml:space="preserve">SVD vs PCA Comparison for this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Aspect</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PCA</w:t>
            </w:r>
          </w:p>
        </w:tc>
        <w:tc>
          <w:tcPr>
            <w:tcW w:type="dxa" w:w="4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Truncated SVD</w:t>
            </w:r>
          </w:p>
        </w:tc>
      </w:tr>
      <w:tr>
        <w:tc>
          <w:tcPr>
            <w:tcW w:type="dxa" w:w="2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Centering requirement</w:t>
            </w:r>
          </w:p>
        </w:tc>
        <w:tc>
          <w:tcPr>
            <w:tcW w:type="dxa" w:w="3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Requires zero-mean data</w:t>
            </w:r>
          </w:p>
        </w:tc>
        <w:tc>
          <w:tcPr>
            <w:tcW w:type="dxa" w:w="4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Works on non-centred data</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Algorithm</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Full eigendecomposition of covariance</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Randomised SVD of data matrix</w:t>
            </w:r>
          </w:p>
        </w:tc>
      </w:tr>
      <w:tr>
        <w:tc>
          <w:tcPr>
            <w:tcW w:type="dxa" w:w="2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Memory</w:t>
            </w:r>
          </w:p>
        </w:tc>
        <w:tc>
          <w:tcPr>
            <w:tcW w:type="dxa" w:w="3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O(d²) for covariance matrix</w:t>
            </w:r>
          </w:p>
        </w:tc>
        <w:tc>
          <w:tcPr>
            <w:tcW w:type="dxa" w:w="4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O(nd) for direct decomposition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Components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Eigenvectors of covariance</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Right singular vectors of X</w:t>
            </w:r>
          </w:p>
        </w:tc>
      </w:tr>
      <w:tr>
        <w:tc>
          <w:tcPr>
            <w:tcW w:type="dxa" w:w="2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Equivalence</w:t>
            </w:r>
          </w:p>
        </w:tc>
        <w:tc>
          <w:tcPr>
            <w:tcW w:type="dxa" w:w="3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Equivalent to SVD on centred data</w:t>
            </w:r>
          </w:p>
        </w:tc>
        <w:tc>
          <w:tcPr>
            <w:tcW w:type="dxa" w:w="4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Slightly different on non-centred data</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Performance on this data</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~77% variance in 10 components</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~77% variance in 10 components</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5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TruncatedSVD</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n_components</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10 (retains ~77% of variance)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TruncatedSVD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LogisticRegression</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max_iter</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1000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LogisticRegression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1.0</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~0.498</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baseline — SVD provides no benefit over PCA</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~0.498</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Near-random</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~0.496</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Near-random detection rate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~0.497</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Negligible above random</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~0.498</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classifier 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~0.498</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Marginally below PCA equivalent</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SVD + Logistic Regression produces results nearly identical to PCA + Logistic Regression, confirming that the choice of dimensionality reduction method (SVD vs PCA) has negligible impact on the downstream classifier when the fundamental data limitation is near-zero signal in all principal directions.</w:t>
      </w:r>
    </w:p>
    <w:p>
      <w:pPr>
        <w:pStyle w:val="Heading2"/>
        <w:spacing w:before="180" w:after="80"/>
      </w:pPr>
      <w:r>
        <w:rPr>
          <w:rFonts w:ascii="Arial" w:cs="Arial" w:eastAsia="Arial" w:hAnsi="Arial"/>
          <w:b/>
          <w:bCs/>
          <w:color w:val="2E75B6"/>
          <w:sz w:val="24"/>
          <w:szCs w:val="24"/>
        </w:rPr>
        <w:t xml:space="preserve">Model 22: SVD + Random Forest</w:t>
      </w:r>
    </w:p>
    <w:p>
      <w:pPr>
        <w:spacing w:before="60" w:after="60" w:line="320"/>
        <w:jc w:val="both"/>
      </w:pPr>
      <w:r>
        <w:rPr>
          <w:rFonts w:ascii="Arial" w:cs="Arial" w:eastAsia="Arial" w:hAnsi="Arial"/>
          <w:b w:val="false"/>
          <w:bCs w:val="false"/>
          <w:i w:val="false"/>
          <w:iCs w:val="false"/>
          <w:color w:val="000000"/>
          <w:sz w:val="22"/>
          <w:szCs w:val="22"/>
        </w:rPr>
        <w:t xml:space="preserve">SVD + Random Forest combines Truncated SVD's efficient linear dimensionality reduction with Random Forest's ensemble decision boundary learning. This is the SVD-equivalent of the PCA + Random Forest pipeline.</w:t>
      </w:r>
    </w:p>
    <w:p>
      <w:pPr>
        <w:pStyle w:val="Heading3"/>
        <w:spacing w:before="140" w:after="60"/>
      </w:pPr>
      <w:r>
        <w:rPr>
          <w:rFonts w:ascii="Arial" w:cs="Arial" w:eastAsia="Arial" w:hAnsi="Arial"/>
          <w:b/>
          <w:bCs/>
          <w:color w:val="2C3E50"/>
          <w:sz w:val="22"/>
          <w:szCs w:val="22"/>
        </w:rPr>
        <w:t xml:space="preserve">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5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TruncatedSVD</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n_components</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TruncatedSVD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Random Forest</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n_estimators</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 Forest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max_depth</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12</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Random Forest</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n_jobs</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 Forest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baseline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Near-random</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~0.502</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Negligible positive tendency</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baseline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classifier 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Middle of full ranking</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SVD + Random Forest performs identically to PCA + Random Forest. Both dimensionality reduction methods project the data to a near-identical 10-dimensional subspace (since the data is already zero-mean after scaling), and Random Forest cannot extract useful patterns from either representation.</w:t>
      </w:r>
    </w:p>
    <w:p>
      <w:pPr>
        <w:pStyle w:val="Heading2"/>
        <w:spacing w:before="180" w:after="80"/>
      </w:pPr>
      <w:r>
        <w:rPr>
          <w:rFonts w:ascii="Arial" w:cs="Arial" w:eastAsia="Arial" w:hAnsi="Arial"/>
          <w:b/>
          <w:bCs/>
          <w:color w:val="2E75B6"/>
          <w:sz w:val="24"/>
          <w:szCs w:val="24"/>
        </w:rPr>
        <w:t xml:space="preserve">Model 23: SVD + XGBoost</w:t>
      </w:r>
    </w:p>
    <w:p>
      <w:pPr>
        <w:spacing w:before="60" w:after="60" w:line="320"/>
        <w:jc w:val="both"/>
      </w:pPr>
      <w:r>
        <w:rPr>
          <w:rFonts w:ascii="Arial" w:cs="Arial" w:eastAsia="Arial" w:hAnsi="Arial"/>
          <w:b w:val="false"/>
          <w:bCs w:val="false"/>
          <w:i w:val="false"/>
          <w:iCs w:val="false"/>
          <w:color w:val="000000"/>
          <w:sz w:val="22"/>
          <w:szCs w:val="22"/>
        </w:rPr>
        <w:t xml:space="preserve">SVD + XGBoost is the final model in the pipeline, combining Truncated SVD with XGBoost's state-of-the-art gradient boosting. This completes the systematic 2×3 grid of dimensionality reduction methods × supervised classifiers.</w:t>
      </w:r>
    </w:p>
    <w:p>
      <w:pPr>
        <w:pStyle w:val="Heading3"/>
        <w:spacing w:before="140" w:after="60"/>
      </w:pPr>
      <w:r>
        <w:rPr>
          <w:rFonts w:ascii="Arial" w:cs="Arial" w:eastAsia="Arial" w:hAnsi="Arial"/>
          <w:b/>
          <w:bCs/>
          <w:color w:val="2C3E50"/>
          <w:sz w:val="22"/>
          <w:szCs w:val="22"/>
        </w:rPr>
        <w:t xml:space="preserve">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5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TruncatedSVD</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n_components</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TruncatedSVD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XGBoost</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n_estimators</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XGBoost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eval_metric</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logloss</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XGBoost</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n_jobs</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XGBoost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random_state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42</w:t>
            </w:r>
          </w:p>
        </w:tc>
      </w:tr>
    </w:tbl>
    <w:p>
      <w:pPr>
        <w:spacing w:before="80" w:after="80"/>
      </w:pPr>
      <w:r>
        <w:t xml:space="preserve"/>
      </w:r>
    </w:p>
    <w:p>
      <w:pPr>
        <w:pStyle w:val="Heading3"/>
        <w:spacing w:before="140" w:after="60"/>
      </w:pPr>
      <w:r>
        <w:rPr>
          <w:rFonts w:ascii="Arial" w:cs="Arial" w:eastAsia="Arial" w:hAnsi="Arial"/>
          <w:b/>
          <w:bCs/>
          <w:color w:val="2C3E50"/>
          <w:sz w:val="22"/>
          <w:szCs w:val="22"/>
        </w:rPr>
        <w:t xml:space="preserve">Results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baseline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Near-random positive precision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~0.507</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Marginal positive tendency</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~0.503</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Negligible above random</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14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59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At random classifier line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~0.501</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Near middle of full ranking</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SVD + XGBoost completes the dimensionality reduction grid experiment. All 6 PCA/SVD pipeline models perform within the 0.498–0.503 composite score range — essentially identical to random chance and to their non-reduced counterparts. The systematic conclusion from all 6 pipeline models: linear dimensionality reduction (PCA or SVD) from 20 to 10 dimensions does not improve flood classification performance, because the flood signal is equally distributed (and near-zero) across all principal directions.</w:t>
      </w:r>
    </w:p>
    <w:p>
      <w:pPr>
        <w:pStyle w:val="Heading2"/>
        <w:spacing w:before="180" w:after="80"/>
      </w:pPr>
      <w:r>
        <w:rPr>
          <w:rFonts w:ascii="Arial" w:cs="Arial" w:eastAsia="Arial" w:hAnsi="Arial"/>
          <w:b/>
          <w:bCs/>
          <w:color w:val="2E75B6"/>
          <w:sz w:val="24"/>
          <w:szCs w:val="24"/>
        </w:rPr>
        <w:t xml:space="preserve">Summary: All 6 Dimensionality Reduction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800"/>
        <w:gridCol w:w="1500"/>
        <w:gridCol w:w="1200"/>
        <w:gridCol w:w="3460"/>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Reduction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Classifier</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Composite Score</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ROC-AUC</w:t>
            </w:r>
          </w:p>
        </w:tc>
        <w:tc>
          <w:tcPr>
            <w:tcW w:type="dxa" w:w="3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Finding</w:t>
            </w:r>
          </w:p>
        </w:tc>
      </w:tr>
      <w:tr>
        <w:tc>
          <w:tcPr>
            <w:tcW w:type="dxa" w:w="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18</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PCA</w:t>
            </w:r>
          </w:p>
        </w:tc>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Logistic Regression</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34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Linear model + PCA: no improvement over baseline</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19</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PCA</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 Forest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3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Ensemble + PCA: PCA adds no value over RF alone</w:t>
            </w:r>
          </w:p>
        </w:tc>
      </w:tr>
      <w:tr>
        <w:tc>
          <w:tcPr>
            <w:tcW w:type="dxa" w:w="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PCA</w:t>
            </w:r>
          </w:p>
        </w:tc>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XGBoost</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~0.501</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34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Best boosting + PCA: marginal but no meaningful gain</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21</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SVD</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Logistic Regression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~0.498</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~0.498</w:t>
            </w:r>
          </w:p>
        </w:tc>
        <w:tc>
          <w:tcPr>
            <w:tcW w:type="dxa" w:w="3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SVD equivalent of Model 18 — identical performance</w:t>
            </w:r>
          </w:p>
        </w:tc>
      </w:tr>
      <w:tr>
        <w:tc>
          <w:tcPr>
            <w:tcW w:type="dxa" w:w="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22</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SVD</w:t>
            </w:r>
          </w:p>
        </w:tc>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Random Forest</w:t>
            </w:r>
          </w:p>
        </w:tc>
        <w:tc>
          <w:tcPr>
            <w:tcW w:type="dxa" w:w="1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34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SVD equivalent of Model 19 — identical performance</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23</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SVD</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XGBoost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3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SVD equivalent of Model 20 — identical performance</w:t>
            </w:r>
          </w:p>
        </w:tc>
      </w:tr>
    </w:tbl>
    <w:p>
      <w:r>
        <w:br w:type="page"/>
      </w:r>
    </w:p>
    <w:p>
      <w:pPr>
        <w:pStyle w:val="Heading1"/>
        <w:spacing w:before="240" w:after="120"/>
      </w:pPr>
      <w:r>
        <w:rPr>
          <w:rFonts w:ascii="Arial" w:cs="Arial" w:eastAsia="Arial" w:hAnsi="Arial"/>
          <w:b/>
          <w:bCs/>
          <w:color w:val="1F4E79"/>
          <w:sz w:val="28"/>
          <w:szCs w:val="28"/>
        </w:rPr>
        <w:t xml:space="preserve">8. REGRESSION MODELS (Large-Scale Dataset — 1,108,895 Samples)</w:t>
      </w:r>
    </w:p>
    <w:p>
      <w:pPr>
        <w:spacing w:before="60" w:after="60" w:line="320"/>
        <w:jc w:val="both"/>
      </w:pPr>
      <w:r>
        <w:rPr>
          <w:rFonts w:ascii="Arial" w:cs="Arial" w:eastAsia="Arial" w:hAnsi="Arial"/>
          <w:b w:val="false"/>
          <w:bCs w:val="false"/>
          <w:i w:val="false"/>
          <w:iCs w:val="false"/>
          <w:color w:val="000000"/>
          <w:sz w:val="22"/>
          <w:szCs w:val="22"/>
        </w:rPr>
        <w:t xml:space="preserve">Four regression models were trained on the full 1,108,895-sample train.csv dataset to predict the continuous FloodProbability target (range: 0.40–0.60, centred at 0.50). These models use a sklearn Pipeline combining median imputation, standard scaling, and the regressor. The regression task is evaluated separately from the binary classification task and uses different metrics (R², RMSE).</w:t>
      </w:r>
    </w:p>
    <w:p>
      <w:pPr>
        <w:spacing w:before="60" w:after="60" w:line="320"/>
        <w:jc w:val="both"/>
      </w:pPr>
      <w:r>
        <w:rPr>
          <w:rFonts w:ascii="Arial" w:cs="Arial" w:eastAsia="Arial" w:hAnsi="Arial"/>
          <w:b w:val="false"/>
          <w:bCs w:val="false"/>
          <w:i w:val="false"/>
          <w:iCs w:val="false"/>
          <w:color w:val="000000"/>
          <w:sz w:val="22"/>
          <w:szCs w:val="22"/>
        </w:rPr>
        <w:t xml:space="preserve">IMPORTANT NOTE: The FloodProbability target in train.csv is NOT the same as the binary 'Flood Occurred' variable in the EDA dataset. It is a continuous probability estimate, and its near-Gaussian distribution centred at 0.50 fundamentally limits the interpretability of regression R² scores as demonstrated below.</w:t>
      </w:r>
    </w:p>
    <w:p>
      <w:pPr>
        <w:pStyle w:val="Heading2"/>
        <w:spacing w:before="180" w:after="80"/>
      </w:pPr>
      <w:r>
        <w:rPr>
          <w:rFonts w:ascii="Arial" w:cs="Arial" w:eastAsia="Arial" w:hAnsi="Arial"/>
          <w:b/>
          <w:bCs/>
          <w:color w:val="2E75B6"/>
          <w:sz w:val="24"/>
          <w:szCs w:val="24"/>
        </w:rPr>
        <w:t xml:space="preserve">Model A: Linear Regression (Ordinary Least Squares)</w:t>
      </w:r>
    </w:p>
    <w:p>
      <w:pPr>
        <w:spacing w:before="60" w:after="60" w:line="320"/>
        <w:jc w:val="both"/>
      </w:pPr>
      <w:r>
        <w:rPr>
          <w:rFonts w:ascii="Arial" w:cs="Arial" w:eastAsia="Arial" w:hAnsi="Arial"/>
          <w:b w:val="false"/>
          <w:bCs w:val="false"/>
          <w:i w:val="false"/>
          <w:iCs w:val="false"/>
          <w:color w:val="000000"/>
          <w:sz w:val="22"/>
          <w:szCs w:val="22"/>
        </w:rPr>
        <w:t xml:space="preserve">Linear Regression estimates the relationship between features and FloodProbability as a linear combination: FloodProbability = w₀ + w₁×MonsoonIntensity + w₂×TopographyDrainage + ... + wₙ×InadequatePlanning. It finds the weight vector w that minimises the sum of squared residuals: min_w ||y - Xw||².</w:t>
      </w:r>
    </w:p>
    <w:p>
      <w:pPr>
        <w:pStyle w:val="Heading3"/>
        <w:spacing w:before="140" w:after="60"/>
      </w:pPr>
      <w:r>
        <w:rPr>
          <w:rFonts w:ascii="Arial" w:cs="Arial" w:eastAsia="Arial" w:hAnsi="Arial"/>
          <w:b/>
          <w:bCs/>
          <w:color w:val="2C3E50"/>
          <w:sz w:val="22"/>
          <w:szCs w:val="22"/>
        </w:rPr>
        <w:t xml:space="preserve">Mathematical Derivation</w:t>
      </w:r>
    </w:p>
    <w:p>
      <w:pPr>
        <w:spacing w:before="60" w:after="60" w:line="320"/>
        <w:jc w:val="both"/>
      </w:pPr>
      <w:r>
        <w:rPr>
          <w:rFonts w:ascii="Arial" w:cs="Arial" w:eastAsia="Arial" w:hAnsi="Arial"/>
          <w:b w:val="false"/>
          <w:bCs w:val="false"/>
          <w:i w:val="false"/>
          <w:iCs w:val="false"/>
          <w:color w:val="000000"/>
          <w:sz w:val="22"/>
          <w:szCs w:val="22"/>
        </w:rPr>
        <w:t xml:space="preserve">The closed-form OLS solution is: w* = (XᵀX)⁻¹ Xᵀy. This is the unique global minimum of the squared loss. With the sklearn Pipeline: the median imputer fills any missing values, StandardScaler normalises each feature to zero mean and unit variance, and then OLS is applied to the scaled features. The OLS solution in the scaled space corresponds to Ridge-equivalent regularisation through normalisation.</w:t>
      </w:r>
    </w:p>
    <w:p>
      <w:pPr>
        <w:pStyle w:val="Heading3"/>
        <w:spacing w:before="140" w:after="60"/>
      </w:pPr>
      <w:r>
        <w:rPr>
          <w:rFonts w:ascii="Arial" w:cs="Arial" w:eastAsia="Arial" w:hAnsi="Arial"/>
          <w:b/>
          <w:bCs/>
          <w:color w:val="2C3E50"/>
          <w:sz w:val="22"/>
          <w:szCs w:val="22"/>
        </w:rPr>
        <w:t xml:space="preserve">Hyperparameters</w:t>
      </w:r>
    </w:p>
    <w:p>
      <w:pPr>
        <w:pStyle w:val="ListParagraph"/>
        <w:numPr>
          <w:ilvl w:val="0"/>
          <w:numId w:val="2"/>
        </w:numPr>
        <w:spacing w:before="40" w:after="40" w:line="280"/>
      </w:pPr>
      <w:r>
        <w:rPr>
          <w:rFonts w:ascii="Arial" w:cs="Arial" w:eastAsia="Arial" w:hAnsi="Arial"/>
          <w:sz w:val="20"/>
          <w:szCs w:val="20"/>
        </w:rPr>
        <w:t xml:space="preserve">No hyperparameters — OLS is parameter-free once the scaling is applied</w:t>
      </w:r>
    </w:p>
    <w:p>
      <w:pPr>
        <w:pStyle w:val="ListParagraph"/>
        <w:numPr>
          <w:ilvl w:val="0"/>
          <w:numId w:val="2"/>
        </w:numPr>
        <w:spacing w:before="40" w:after="40" w:line="280"/>
      </w:pPr>
      <w:r>
        <w:rPr>
          <w:rFonts w:ascii="Arial" w:cs="Arial" w:eastAsia="Arial" w:hAnsi="Arial"/>
          <w:sz w:val="20"/>
          <w:szCs w:val="20"/>
        </w:rPr>
        <w:t xml:space="preserve">fit_intercept = True (default): Estimates the intercept term w₀</w:t>
      </w:r>
    </w:p>
    <w:p>
      <w:pPr>
        <w:pStyle w:val="ListParagraph"/>
        <w:numPr>
          <w:ilvl w:val="0"/>
          <w:numId w:val="2"/>
        </w:numPr>
        <w:spacing w:before="40" w:after="40" w:line="280"/>
      </w:pPr>
      <w:r>
        <w:rPr>
          <w:rFonts w:ascii="Arial" w:cs="Arial" w:eastAsia="Arial" w:hAnsi="Arial"/>
          <w:sz w:val="20"/>
          <w:szCs w:val="20"/>
        </w:rPr>
        <w:t xml:space="preserve">n_jobs = None (default): Single-threaded computation (sufficient for n=1.1M, d=20)</w:t>
      </w:r>
    </w:p>
    <w:p>
      <w:pPr>
        <w:pStyle w:val="Heading3"/>
        <w:spacing w:before="140" w:after="60"/>
      </w:pPr>
      <w:r>
        <w:rPr>
          <w:rFonts w:ascii="Arial" w:cs="Arial" w:eastAsia="Arial" w:hAnsi="Arial"/>
          <w:b/>
          <w:bCs/>
          <w:color w:val="2C3E50"/>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R²</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~0.84</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Model explains 84% of variance in FloodProbability — appears excellent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RMSE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~0.02</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Average error of 0.02 probability units — appears small</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Training time</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Fast (~seconds)</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Closed-form solution scales well with n</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WARNING — MISLEADING METRICS: R²=0.84 is a mathematical artifact. The FloodProbability distribution is tightly centred at 0.50 with standard deviation ~0.02. A model that always predicts 0.50 achieves RMSE=std≈0.02 — the same RMSE as this model. R² = 1 - SS_res/SS_tot. When SS_tot (variance of target) is extremely small (the distribution is narrow), even small reductions in SS_res produce high R². Linear Regression achieves high R² by learning the narrow distribution's shape, not by distinguishing individual sample flood probabilities.</w:t>
      </w:r>
    </w:p>
    <w:p>
      <w:pPr>
        <w:pStyle w:val="Heading2"/>
        <w:spacing w:before="180" w:after="80"/>
      </w:pPr>
      <w:r>
        <w:rPr>
          <w:rFonts w:ascii="Arial" w:cs="Arial" w:eastAsia="Arial" w:hAnsi="Arial"/>
          <w:b/>
          <w:bCs/>
          <w:color w:val="2E75B6"/>
          <w:sz w:val="24"/>
          <w:szCs w:val="24"/>
        </w:rPr>
        <w:t xml:space="preserve">Model B: XGBoost Regressor</w:t>
      </w:r>
    </w:p>
    <w:p>
      <w:pPr>
        <w:spacing w:before="60" w:after="60" w:line="320"/>
        <w:jc w:val="both"/>
      </w:pPr>
      <w:r>
        <w:rPr>
          <w:rFonts w:ascii="Arial" w:cs="Arial" w:eastAsia="Arial" w:hAnsi="Arial"/>
          <w:b w:val="false"/>
          <w:bCs w:val="false"/>
          <w:i w:val="false"/>
          <w:iCs w:val="false"/>
          <w:color w:val="000000"/>
          <w:sz w:val="22"/>
          <w:szCs w:val="22"/>
        </w:rPr>
        <w:t xml:space="preserve">The XGBoost Regressor applies the same gradient boosting framework as the XGBoost Classifier, but with squared error loss for continuous targets. Each tree in the ensemble fits to the residuals y - F(x) of the current prediction, iteratively improving the prediction.</w:t>
      </w:r>
    </w:p>
    <w:p>
      <w:pPr>
        <w:pStyle w:val="Heading3"/>
        <w:spacing w:before="140" w:after="60"/>
      </w:pPr>
      <w:r>
        <w:rPr>
          <w:rFonts w:ascii="Arial" w:cs="Arial" w:eastAsia="Arial" w:hAnsi="Arial"/>
          <w:b/>
          <w:bCs/>
          <w:color w:val="2C3E50"/>
          <w:sz w:val="22"/>
          <w:szCs w:val="22"/>
        </w:rPr>
        <w:t xml:space="preserve">Loss Function</w:t>
      </w:r>
    </w:p>
    <w:p>
      <w:pPr>
        <w:spacing w:before="60" w:after="60" w:line="320"/>
        <w:jc w:val="both"/>
      </w:pPr>
      <w:r>
        <w:rPr>
          <w:rFonts w:ascii="Arial" w:cs="Arial" w:eastAsia="Arial" w:hAnsi="Arial"/>
          <w:b w:val="false"/>
          <w:bCs w:val="false"/>
          <w:i w:val="false"/>
          <w:iCs w:val="false"/>
          <w:color w:val="000000"/>
          <w:sz w:val="22"/>
          <w:szCs w:val="22"/>
        </w:rPr>
        <w:t xml:space="preserve">Squared error loss: L(y, F) = (1/2)(y-F)². First gradient: g = -(y - F) = F - y (the residual). Second gradient: h = 1. This simplifies XGBoost's gain calculation: Gain = (1/2)[G_L²/(H_L+lambda) + G_R²/(H_R+lambda) - (G_L+G_R)²/(H_L+H_R+lambda)] - gamma, where G = -Σ(yᵢ - F(xᵢ)) is the sum of residuals in a node.</w:t>
      </w:r>
    </w:p>
    <w:p>
      <w:pPr>
        <w:pStyle w:val="Heading3"/>
        <w:spacing w:before="140" w:after="60"/>
      </w:pPr>
      <w:r>
        <w:rPr>
          <w:rFonts w:ascii="Arial" w:cs="Arial" w:eastAsia="Arial" w:hAnsi="Arial"/>
          <w:b/>
          <w:bCs/>
          <w:color w:val="2C3E50"/>
          <w:sz w:val="22"/>
          <w:szCs w:val="22"/>
        </w:rPr>
        <w:t xml:space="preserve">Hyperparameters</w:t>
      </w:r>
    </w:p>
    <w:p>
      <w:pPr>
        <w:pStyle w:val="ListParagraph"/>
        <w:numPr>
          <w:ilvl w:val="0"/>
          <w:numId w:val="2"/>
        </w:numPr>
        <w:spacing w:before="40" w:after="40" w:line="280"/>
      </w:pPr>
      <w:r>
        <w:rPr>
          <w:rFonts w:ascii="Arial" w:cs="Arial" w:eastAsia="Arial" w:hAnsi="Arial"/>
          <w:sz w:val="20"/>
          <w:szCs w:val="20"/>
        </w:rPr>
        <w:t xml:space="preserve">n_estimators = default (100): 100 boosting rounds</w:t>
      </w:r>
    </w:p>
    <w:p>
      <w:pPr>
        <w:pStyle w:val="ListParagraph"/>
        <w:numPr>
          <w:ilvl w:val="0"/>
          <w:numId w:val="2"/>
        </w:numPr>
        <w:spacing w:before="40" w:after="40" w:line="280"/>
      </w:pPr>
      <w:r>
        <w:rPr>
          <w:rFonts w:ascii="Arial" w:cs="Arial" w:eastAsia="Arial" w:hAnsi="Arial"/>
          <w:sz w:val="20"/>
          <w:szCs w:val="20"/>
        </w:rPr>
        <w:t xml:space="preserve">max_depth = default (6): Standard depth for regression</w:t>
      </w:r>
    </w:p>
    <w:p>
      <w:pPr>
        <w:pStyle w:val="ListParagraph"/>
        <w:numPr>
          <w:ilvl w:val="0"/>
          <w:numId w:val="2"/>
        </w:numPr>
        <w:spacing w:before="40" w:after="40" w:line="280"/>
      </w:pPr>
      <w:r>
        <w:rPr>
          <w:rFonts w:ascii="Arial" w:cs="Arial" w:eastAsia="Arial" w:hAnsi="Arial"/>
          <w:sz w:val="20"/>
          <w:szCs w:val="20"/>
        </w:rPr>
        <w:t xml:space="preserve">learning_rate = default (0.3): Larger step size than the classification model</w:t>
      </w:r>
    </w:p>
    <w:p>
      <w:pPr>
        <w:pStyle w:val="ListParagraph"/>
        <w:numPr>
          <w:ilvl w:val="0"/>
          <w:numId w:val="2"/>
        </w:numPr>
        <w:spacing w:before="40" w:after="40" w:line="280"/>
      </w:pPr>
      <w:r>
        <w:rPr>
          <w:rFonts w:ascii="Arial" w:cs="Arial" w:eastAsia="Arial" w:hAnsi="Arial"/>
          <w:sz w:val="20"/>
          <w:szCs w:val="20"/>
        </w:rPr>
        <w:t xml:space="preserve">objective = reg:squarederror: Squared error regression</w:t>
      </w:r>
    </w:p>
    <w:p>
      <w:pPr>
        <w:pStyle w:val="Heading3"/>
        <w:spacing w:before="140" w:after="60"/>
      </w:pPr>
      <w:r>
        <w:rPr>
          <w:rFonts w:ascii="Arial" w:cs="Arial" w:eastAsia="Arial" w:hAnsi="Arial"/>
          <w:b/>
          <w:bCs/>
          <w:color w:val="2C3E50"/>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R²</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~0.81</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81% variance explained — second best regression model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RMSE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~0.02</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Same RMSE as Linear Regression — same distribution fitting</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Training time</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~10-20 min on 1.1M samples</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Gradient boosting is slower than OLS</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XGBoost Regressor's R²=0.81 is lower than Linear Regression's 0.84 — counterintuitive given XGBoost's greater expressiveness. This occurs because the true relationship between features and FloodProbability is near-linear (close to uniform random distribution), meaning gradient boosting's non-linear modeling introduces overfitting that slightly harms test R² compared to the linear model.</w:t>
      </w:r>
    </w:p>
    <w:p>
      <w:pPr>
        <w:pStyle w:val="Heading2"/>
        <w:spacing w:before="180" w:after="80"/>
      </w:pPr>
      <w:r>
        <w:rPr>
          <w:rFonts w:ascii="Arial" w:cs="Arial" w:eastAsia="Arial" w:hAnsi="Arial"/>
          <w:b/>
          <w:bCs/>
          <w:color w:val="2E75B6"/>
          <w:sz w:val="24"/>
          <w:szCs w:val="24"/>
        </w:rPr>
        <w:t xml:space="preserve">Model C: LightGBM Regressor</w:t>
      </w:r>
    </w:p>
    <w:p>
      <w:pPr>
        <w:spacing w:before="60" w:after="60" w:line="320"/>
        <w:jc w:val="both"/>
      </w:pPr>
      <w:r>
        <w:rPr>
          <w:rFonts w:ascii="Arial" w:cs="Arial" w:eastAsia="Arial" w:hAnsi="Arial"/>
          <w:b w:val="false"/>
          <w:bCs w:val="false"/>
          <w:i w:val="false"/>
          <w:iCs w:val="false"/>
          <w:color w:val="000000"/>
          <w:sz w:val="22"/>
          <w:szCs w:val="22"/>
        </w:rPr>
        <w:t xml:space="preserve">The LightGBM Regressor applies LightGBM's GOSS and leaf-wise tree growth to the regression task. It uses the same squared error loss as XGBoost Regressor but benefits from LightGBM's faster training through GOSS sample selection.</w:t>
      </w:r>
    </w:p>
    <w:p>
      <w:pPr>
        <w:pStyle w:val="Heading3"/>
        <w:spacing w:before="140" w:after="60"/>
      </w:pPr>
      <w:r>
        <w:rPr>
          <w:rFonts w:ascii="Arial" w:cs="Arial" w:eastAsia="Arial" w:hAnsi="Arial"/>
          <w:b/>
          <w:bCs/>
          <w:color w:val="2C3E50"/>
          <w:sz w:val="22"/>
          <w:szCs w:val="22"/>
        </w:rPr>
        <w:t xml:space="preserve">GOSS for Regression</w:t>
      </w:r>
    </w:p>
    <w:p>
      <w:pPr>
        <w:spacing w:before="60" w:after="60" w:line="320"/>
        <w:jc w:val="both"/>
      </w:pPr>
      <w:r>
        <w:rPr>
          <w:rFonts w:ascii="Arial" w:cs="Arial" w:eastAsia="Arial" w:hAnsi="Arial"/>
          <w:b w:val="false"/>
          <w:bCs w:val="false"/>
          <w:i w:val="false"/>
          <w:iCs w:val="false"/>
          <w:color w:val="000000"/>
          <w:sz w:val="22"/>
          <w:szCs w:val="22"/>
        </w:rPr>
        <w:t xml:space="preserve">For regression with squared error loss, the gradient of sample i is simply the residual: gᵢ = F(xᵢ) - yᵢ. GOSS retains samples with large |gᵢ| (large prediction errors — under-fitted samples) and randomly drops samples with small |gᵢ| (well-fitted samples). This focuses computational effort on hard-to-predict samples while ignoring already-accurate predictions.</w:t>
      </w:r>
    </w:p>
    <w:p>
      <w:pPr>
        <w:pStyle w:val="Heading3"/>
        <w:spacing w:before="140" w:after="60"/>
      </w:pPr>
      <w:r>
        <w:rPr>
          <w:rFonts w:ascii="Arial" w:cs="Arial" w:eastAsia="Arial" w:hAnsi="Arial"/>
          <w:b/>
          <w:bCs/>
          <w:color w:val="2C3E50"/>
          <w:sz w:val="22"/>
          <w:szCs w:val="22"/>
        </w:rPr>
        <w:t xml:space="preserve">Hyperparameters</w:t>
      </w:r>
    </w:p>
    <w:p>
      <w:pPr>
        <w:pStyle w:val="ListParagraph"/>
        <w:numPr>
          <w:ilvl w:val="0"/>
          <w:numId w:val="2"/>
        </w:numPr>
        <w:spacing w:before="40" w:after="40" w:line="280"/>
      </w:pPr>
      <w:r>
        <w:rPr>
          <w:rFonts w:ascii="Arial" w:cs="Arial" w:eastAsia="Arial" w:hAnsi="Arial"/>
          <w:sz w:val="20"/>
          <w:szCs w:val="20"/>
        </w:rPr>
        <w:t xml:space="preserve">n_estimators = default: 100 boosting rounds</w:t>
      </w:r>
    </w:p>
    <w:p>
      <w:pPr>
        <w:pStyle w:val="ListParagraph"/>
        <w:numPr>
          <w:ilvl w:val="0"/>
          <w:numId w:val="2"/>
        </w:numPr>
        <w:spacing w:before="40" w:after="40" w:line="280"/>
      </w:pPr>
      <w:r>
        <w:rPr>
          <w:rFonts w:ascii="Arial" w:cs="Arial" w:eastAsia="Arial" w:hAnsi="Arial"/>
          <w:sz w:val="20"/>
          <w:szCs w:val="20"/>
        </w:rPr>
        <w:t xml:space="preserve">max_depth = default (-1, unlimited): Controlled by num_leaves instead</w:t>
      </w:r>
    </w:p>
    <w:p>
      <w:pPr>
        <w:pStyle w:val="ListParagraph"/>
        <w:numPr>
          <w:ilvl w:val="0"/>
          <w:numId w:val="2"/>
        </w:numPr>
        <w:spacing w:before="40" w:after="40" w:line="280"/>
      </w:pPr>
      <w:r>
        <w:rPr>
          <w:rFonts w:ascii="Arial" w:cs="Arial" w:eastAsia="Arial" w:hAnsi="Arial"/>
          <w:sz w:val="20"/>
          <w:szCs w:val="20"/>
        </w:rPr>
        <w:t xml:space="preserve">num_leaves = default (31): Maximum leaves per tree</w:t>
      </w:r>
    </w:p>
    <w:p>
      <w:pPr>
        <w:pStyle w:val="ListParagraph"/>
        <w:numPr>
          <w:ilvl w:val="0"/>
          <w:numId w:val="2"/>
        </w:numPr>
        <w:spacing w:before="40" w:after="40" w:line="280"/>
      </w:pPr>
      <w:r>
        <w:rPr>
          <w:rFonts w:ascii="Arial" w:cs="Arial" w:eastAsia="Arial" w:hAnsi="Arial"/>
          <w:sz w:val="20"/>
          <w:szCs w:val="20"/>
        </w:rPr>
        <w:t xml:space="preserve">objective = regression: Squared error loss</w:t>
      </w:r>
    </w:p>
    <w:p>
      <w:pPr>
        <w:pStyle w:val="ListParagraph"/>
        <w:numPr>
          <w:ilvl w:val="0"/>
          <w:numId w:val="2"/>
        </w:numPr>
        <w:spacing w:before="40" w:after="40" w:line="280"/>
      </w:pPr>
      <w:r>
        <w:rPr>
          <w:rFonts w:ascii="Arial" w:cs="Arial" w:eastAsia="Arial" w:hAnsi="Arial"/>
          <w:sz w:val="20"/>
          <w:szCs w:val="20"/>
        </w:rPr>
        <w:t xml:space="preserve">verbose = -1: Suppress training output</w:t>
      </w:r>
    </w:p>
    <w:p>
      <w:pPr>
        <w:pStyle w:val="Heading3"/>
        <w:spacing w:before="140" w:after="60"/>
      </w:pPr>
      <w:r>
        <w:rPr>
          <w:rFonts w:ascii="Arial" w:cs="Arial" w:eastAsia="Arial" w:hAnsi="Arial"/>
          <w:b/>
          <w:bCs/>
          <w:color w:val="2C3E50"/>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R²</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~0.76</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76% variance explained — third best regression model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RMSE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~0.03</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Slightly higher RMSE than OLS/XGBoost</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Training time</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Faster than XGBoost due to GOSS</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~5-10 min on 1.1M samples</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LightGBM Regressor's lower R² compared to XGBoost Regressor reflects the trade-off of GOSS sampling: focusing on high-gradient (poorly-fitted) samples introduces a slight upward bias in predictions for those samples that slightly degrades overall R² on the test set for this near-linear problem.</w:t>
      </w:r>
    </w:p>
    <w:p>
      <w:pPr>
        <w:pStyle w:val="Heading2"/>
        <w:spacing w:before="180" w:after="80"/>
      </w:pPr>
      <w:r>
        <w:rPr>
          <w:rFonts w:ascii="Arial" w:cs="Arial" w:eastAsia="Arial" w:hAnsi="Arial"/>
          <w:b/>
          <w:bCs/>
          <w:color w:val="2E75B6"/>
          <w:sz w:val="24"/>
          <w:szCs w:val="24"/>
        </w:rPr>
        <w:t xml:space="preserve">Model D: Random Forest Regressor</w:t>
      </w:r>
    </w:p>
    <w:p>
      <w:pPr>
        <w:spacing w:before="60" w:after="60" w:line="320"/>
        <w:jc w:val="both"/>
      </w:pPr>
      <w:r>
        <w:rPr>
          <w:rFonts w:ascii="Arial" w:cs="Arial" w:eastAsia="Arial" w:hAnsi="Arial"/>
          <w:b w:val="false"/>
          <w:bCs w:val="false"/>
          <w:i w:val="false"/>
          <w:iCs w:val="false"/>
          <w:color w:val="000000"/>
          <w:sz w:val="22"/>
          <w:szCs w:val="22"/>
        </w:rPr>
        <w:t xml:space="preserve">The Random Forest Regressor applies the same bootstrap-aggregating ensemble approach as the Random Forest Classifier, but predicts continuous values by averaging the predictions of all trees rather than taking a majority vote. Each tree is trained to minimise MSE (Mean Squared Error) at each node rather than Gini impurity.</w:t>
      </w:r>
    </w:p>
    <w:p>
      <w:pPr>
        <w:pStyle w:val="Heading3"/>
        <w:spacing w:before="140" w:after="60"/>
      </w:pPr>
      <w:r>
        <w:rPr>
          <w:rFonts w:ascii="Arial" w:cs="Arial" w:eastAsia="Arial" w:hAnsi="Arial"/>
          <w:b/>
          <w:bCs/>
          <w:color w:val="2C3E50"/>
          <w:sz w:val="22"/>
          <w:szCs w:val="22"/>
        </w:rPr>
        <w:t xml:space="preserve">Regression Split Criterion</w:t>
      </w:r>
    </w:p>
    <w:p>
      <w:pPr>
        <w:spacing w:before="60" w:after="60" w:line="320"/>
        <w:jc w:val="both"/>
      </w:pPr>
      <w:r>
        <w:rPr>
          <w:rFonts w:ascii="Arial" w:cs="Arial" w:eastAsia="Arial" w:hAnsi="Arial"/>
          <w:b w:val="false"/>
          <w:bCs w:val="false"/>
          <w:i w:val="false"/>
          <w:iCs w:val="false"/>
          <w:color w:val="000000"/>
          <w:sz w:val="22"/>
          <w:szCs w:val="22"/>
        </w:rPr>
        <w:t xml:space="preserve">At each node, the Random Forest Regressor selects the split (feature j, threshold t) that minimises: MSE = (1/n_left) Σ(yᵢ - y_left_mean)² + (1/n_right) Σ(yᵢ - y_right_mean)². Leaf predictions are the mean of all training samples in that leaf. The final prediction is the average across all T tree predictions: ŷ = (1/T) Σₜ treeₜ(x).</w:t>
      </w:r>
    </w:p>
    <w:p>
      <w:pPr>
        <w:pStyle w:val="Heading3"/>
        <w:spacing w:before="140" w:after="60"/>
      </w:pPr>
      <w:r>
        <w:rPr>
          <w:rFonts w:ascii="Arial" w:cs="Arial" w:eastAsia="Arial" w:hAnsi="Arial"/>
          <w:b/>
          <w:bCs/>
          <w:color w:val="2C3E50"/>
          <w:sz w:val="22"/>
          <w:szCs w:val="22"/>
        </w:rPr>
        <w:t xml:space="preserve">Hyperparameters</w:t>
      </w:r>
    </w:p>
    <w:p>
      <w:pPr>
        <w:pStyle w:val="ListParagraph"/>
        <w:numPr>
          <w:ilvl w:val="0"/>
          <w:numId w:val="2"/>
        </w:numPr>
        <w:spacing w:before="40" w:after="40" w:line="280"/>
      </w:pPr>
      <w:r>
        <w:rPr>
          <w:rFonts w:ascii="Arial" w:cs="Arial" w:eastAsia="Arial" w:hAnsi="Arial"/>
          <w:sz w:val="20"/>
          <w:szCs w:val="20"/>
        </w:rPr>
        <w:t xml:space="preserve">n_estimators = 50: Fewer trees than the classifier — reduces memory usage on 1.1M samples</w:t>
      </w:r>
    </w:p>
    <w:p>
      <w:pPr>
        <w:pStyle w:val="ListParagraph"/>
        <w:numPr>
          <w:ilvl w:val="0"/>
          <w:numId w:val="2"/>
        </w:numPr>
        <w:spacing w:before="40" w:after="40" w:line="280"/>
      </w:pPr>
      <w:r>
        <w:rPr>
          <w:rFonts w:ascii="Arial" w:cs="Arial" w:eastAsia="Arial" w:hAnsi="Arial"/>
          <w:sz w:val="20"/>
          <w:szCs w:val="20"/>
        </w:rPr>
        <w:t xml:space="preserve">n_jobs = -1: Full CPU parallelism for parallel tree construction</w:t>
      </w:r>
    </w:p>
    <w:p>
      <w:pPr>
        <w:pStyle w:val="ListParagraph"/>
        <w:numPr>
          <w:ilvl w:val="0"/>
          <w:numId w:val="2"/>
        </w:numPr>
        <w:spacing w:before="40" w:after="40" w:line="280"/>
      </w:pPr>
      <w:r>
        <w:rPr>
          <w:rFonts w:ascii="Arial" w:cs="Arial" w:eastAsia="Arial" w:hAnsi="Arial"/>
          <w:sz w:val="20"/>
          <w:szCs w:val="20"/>
        </w:rPr>
        <w:t xml:space="preserve">max_depth = None (default): Trees grown to full depth — may overfit</w:t>
      </w:r>
    </w:p>
    <w:p>
      <w:pPr>
        <w:pStyle w:val="ListParagraph"/>
        <w:numPr>
          <w:ilvl w:val="0"/>
          <w:numId w:val="2"/>
        </w:numPr>
        <w:spacing w:before="40" w:after="40" w:line="280"/>
      </w:pPr>
      <w:r>
        <w:rPr>
          <w:rFonts w:ascii="Arial" w:cs="Arial" w:eastAsia="Arial" w:hAnsi="Arial"/>
          <w:sz w:val="20"/>
          <w:szCs w:val="20"/>
        </w:rPr>
        <w:t xml:space="preserve">max_features = 1.0 (default for regression): All features considered per split</w:t>
      </w:r>
    </w:p>
    <w:p>
      <w:pPr>
        <w:pStyle w:val="Heading3"/>
        <w:spacing w:before="140" w:after="60"/>
      </w:pPr>
      <w:r>
        <w:rPr>
          <w:rFonts w:ascii="Arial" w:cs="Arial" w:eastAsia="Arial" w:hAnsi="Arial"/>
          <w:b/>
          <w:bCs/>
          <w:color w:val="2C3E50"/>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R²</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~0.65</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65% variance explained — lowest of the four regression models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RMSE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~0.03</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Same as LightGBM Regressor</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Training time</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~30+ min on 1.1M samples with 50 trees</w:t>
            </w:r>
          </w:p>
        </w:tc>
        <w:tc>
          <w:tcPr>
            <w:tcW w:type="dxa" w:w="6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Most memory-intensive approach</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Random Forest Regressor achieves the lowest R² (0.65) because its non-linear tree splits introduce more variance (overfit to noise) compared to the linear OLS solution. For this near-linear regression problem where the target is effectively random noise around 0.50, simpler models (OLS) outperform complex non-linear models (RF). This is the reversal of the usual expectation.</w:t>
      </w:r>
    </w:p>
    <w:p>
      <w:pPr>
        <w:pStyle w:val="Heading2"/>
        <w:spacing w:before="180" w:after="80"/>
      </w:pPr>
      <w:r>
        <w:rPr>
          <w:rFonts w:ascii="Arial" w:cs="Arial" w:eastAsia="Arial" w:hAnsi="Arial"/>
          <w:b/>
          <w:bCs/>
          <w:color w:val="2E75B6"/>
          <w:sz w:val="24"/>
          <w:szCs w:val="24"/>
        </w:rPr>
        <w:t xml:space="preserve">Regression Model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44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R²</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RMSE</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w:t>
            </w:r>
          </w:p>
        </w:tc>
        <w:tc>
          <w:tcPr>
            <w:tcW w:type="dxa" w:w="4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Characteristic</w:t>
            </w:r>
          </w:p>
        </w:tc>
      </w:tr>
      <w:tr>
        <w:tc>
          <w:tcPr>
            <w:tcW w:type="dxa" w:w="2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Linear Regression</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~0.84</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~0.02</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1st</w:t>
            </w:r>
          </w:p>
        </w:tc>
        <w:tc>
          <w:tcPr>
            <w:tcW w:type="dxa" w:w="44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Best R² — OLS perfectly fitted to near-linear distribution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XGBoost Regressor</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~0.81</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~0.02</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2nd</w:t>
            </w:r>
          </w:p>
        </w:tc>
        <w:tc>
          <w:tcPr>
            <w:tcW w:type="dxa" w:w="4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Near-OLS performance — gradient boosting provides marginal non-linear benefit</w:t>
            </w:r>
          </w:p>
        </w:tc>
      </w:tr>
      <w:tr>
        <w:tc>
          <w:tcPr>
            <w:tcW w:type="dxa" w:w="2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LightGBM Regressor</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~0.76</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~0.03</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3rd</w:t>
            </w:r>
          </w:p>
        </w:tc>
        <w:tc>
          <w:tcPr>
            <w:tcW w:type="dxa" w:w="44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GOSS sampling introduces slight bias — lower R² than XGBoost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Random Forest Regressor</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~0.65</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~0.03</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4th</w:t>
            </w:r>
          </w:p>
        </w:tc>
        <w:tc>
          <w:tcPr>
            <w:tcW w:type="dxa" w:w="4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Most overfit — non-linear splits on near-random target degrade performance</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CRITICAL INTERPRETATION: The inverse ranking (simpler model = higher R²) is the definitive proof that the regression task is fitting a near-random distribution rather than a meaningful signal. Linear Regression 'wins' precisely because the target is near-linear (approximately Gaussian centred at 0.50), not because it has discovered genuine flood physics. High R² values across all four models are a statistical artifact, not evidence of predictive capability.</w:t>
      </w:r>
    </w:p>
    <w:p>
      <w:r>
        <w:br w:type="page"/>
      </w:r>
    </w:p>
    <w:p>
      <w:pPr>
        <w:pStyle w:val="Heading1"/>
        <w:spacing w:before="240" w:after="120"/>
      </w:pPr>
      <w:r>
        <w:rPr>
          <w:rFonts w:ascii="Arial" w:cs="Arial" w:eastAsia="Arial" w:hAnsi="Arial"/>
          <w:b/>
          <w:bCs/>
          <w:color w:val="1F4E79"/>
          <w:sz w:val="28"/>
          <w:szCs w:val="28"/>
        </w:rPr>
        <w:t xml:space="preserve">9. CLUSTERING ANALYSIS</w:t>
      </w:r>
    </w:p>
    <w:p>
      <w:pPr>
        <w:spacing w:before="60" w:after="60" w:line="320"/>
        <w:jc w:val="both"/>
      </w:pPr>
      <w:r>
        <w:rPr>
          <w:rFonts w:ascii="Arial" w:cs="Arial" w:eastAsia="Arial" w:hAnsi="Arial"/>
          <w:b w:val="false"/>
          <w:bCs w:val="false"/>
          <w:i w:val="false"/>
          <w:iCs w:val="false"/>
          <w:color w:val="000000"/>
          <w:sz w:val="22"/>
          <w:szCs w:val="22"/>
        </w:rPr>
        <w:t xml:space="preserve">Clustering analysis was performed to investigate whether the data naturally separates into distinct flood risk zones, independent of the supervised labels.</w:t>
      </w:r>
    </w:p>
    <w:p>
      <w:pPr>
        <w:pStyle w:val="Heading2"/>
        <w:spacing w:before="180" w:after="80"/>
      </w:pPr>
      <w:r>
        <w:rPr>
          <w:rFonts w:ascii="Arial" w:cs="Arial" w:eastAsia="Arial" w:hAnsi="Arial"/>
          <w:b/>
          <w:bCs/>
          <w:color w:val="2E75B6"/>
          <w:sz w:val="24"/>
          <w:szCs w:val="24"/>
        </w:rPr>
        <w:t xml:space="preserve">8.1 K-Means Clustering</w:t>
      </w:r>
    </w:p>
    <w:p>
      <w:pPr>
        <w:spacing w:before="60" w:after="60" w:line="320"/>
        <w:jc w:val="both"/>
      </w:pPr>
      <w:r>
        <w:rPr>
          <w:rFonts w:ascii="Arial" w:cs="Arial" w:eastAsia="Arial" w:hAnsi="Arial"/>
          <w:b w:val="false"/>
          <w:bCs w:val="false"/>
          <w:i w:val="false"/>
          <w:iCs w:val="false"/>
          <w:color w:val="000000"/>
          <w:sz w:val="22"/>
          <w:szCs w:val="22"/>
        </w:rPr>
        <w:t xml:space="preserve">K-Means was applied with k ranging from 2 to 6, evaluated on the full scaled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000"/>
        <w:gridCol w:w="5360"/>
      </w:tblGrid>
      <w:tr>
        <w:trPr>
          <w:tblHeader/>
        </w:trPr>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 Value</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Inertia</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Silhouette Score</w:t>
            </w:r>
          </w:p>
        </w:tc>
        <w:tc>
          <w:tcPr>
            <w:tcW w:type="dxa" w:w="5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Flood Rate per Cluster</w:t>
            </w:r>
          </w:p>
        </w:tc>
      </w:tr>
      <w:tr>
        <w:tc>
          <w:tcPr>
            <w:tcW w:type="dxa" w:w="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High</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0.095 (best)</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~50.65% and ~50.44% — virtually identical</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3</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Lower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~0.060</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All clusters ~49–51% flood rate</w:t>
            </w:r>
          </w:p>
        </w:tc>
      </w:tr>
      <w:tr>
        <w:tc>
          <w:tcPr>
            <w:tcW w:type="dxa" w:w="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4</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Lower</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~0.045</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All clusters ~49–51% flood rate</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5</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Lower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~0.035</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All clusters ~49–51% flood rate</w:t>
            </w:r>
          </w:p>
        </w:tc>
      </w:tr>
      <w:tr>
        <w:tc>
          <w:tcPr>
            <w:tcW w:type="dxa" w:w="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6</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Lower</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~0.025</w:t>
            </w:r>
          </w:p>
        </w:tc>
        <w:tc>
          <w:tcPr>
            <w:tcW w:type="dxa" w:w="5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All clusters ~49–51% flood rate</w:t>
            </w:r>
          </w:p>
        </w:tc>
      </w:tr>
    </w:tbl>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K-Means completely failed to identify meaningful flood risk zones. All clusters — at all values of k — contain approximately 50% flood events, identical to the overall class distribution. The best Silhouette score of 0.095 (near 0 = no cluster structure) confirms the data has no natural cluster separation.</w:t>
      </w:r>
    </w:p>
    <w:p>
      <w:pPr>
        <w:pStyle w:val="Heading2"/>
        <w:spacing w:before="180" w:after="80"/>
      </w:pPr>
      <w:r>
        <w:rPr>
          <w:rFonts w:ascii="Arial" w:cs="Arial" w:eastAsia="Arial" w:hAnsi="Arial"/>
          <w:b/>
          <w:bCs/>
          <w:color w:val="2E75B6"/>
          <w:sz w:val="24"/>
          <w:szCs w:val="24"/>
        </w:rPr>
        <w:t xml:space="preserve">8.2 K-Medoids Clustering</w:t>
      </w:r>
    </w:p>
    <w:p>
      <w:pPr>
        <w:spacing w:before="60" w:after="60" w:line="320"/>
        <w:jc w:val="both"/>
      </w:pPr>
      <w:r>
        <w:rPr>
          <w:rFonts w:ascii="Arial" w:cs="Arial" w:eastAsia="Arial" w:hAnsi="Arial"/>
          <w:b w:val="false"/>
          <w:bCs w:val="false"/>
          <w:i w:val="false"/>
          <w:iCs w:val="false"/>
          <w:color w:val="000000"/>
          <w:sz w:val="22"/>
          <w:szCs w:val="22"/>
        </w:rPr>
        <w:t xml:space="preserve">K-Medoids (from sklearn_extra) was applied as an alternative to K-Means. Unlike K-Means, K-Medoids uses actual data points as cluster centres (medoids), making it more robust to outliers.</w:t>
      </w:r>
    </w:p>
    <w:p>
      <w:pPr>
        <w:spacing w:before="60" w:after="60" w:line="320"/>
        <w:jc w:val="both"/>
      </w:pPr>
      <w:r>
        <w:rPr>
          <w:rFonts w:ascii="Arial" w:cs="Arial" w:eastAsia="Arial" w:hAnsi="Arial"/>
          <w:b w:val="false"/>
          <w:bCs w:val="false"/>
          <w:i w:val="false"/>
          <w:iCs w:val="false"/>
          <w:color w:val="000000"/>
          <w:sz w:val="22"/>
          <w:szCs w:val="22"/>
        </w:rPr>
        <w:t xml:space="preserve">Results: K-Medoids with k=2 showed a Silhouette score comparable to K-Means and identical flood rate distributions per cluster (~50% in both clusters). K-Medoids provided no additional discriminative capability.</w:t>
      </w:r>
    </w:p>
    <w:p>
      <w:pPr>
        <w:pStyle w:val="Heading2"/>
        <w:spacing w:before="180" w:after="80"/>
      </w:pPr>
      <w:r>
        <w:rPr>
          <w:rFonts w:ascii="Arial" w:cs="Arial" w:eastAsia="Arial" w:hAnsi="Arial"/>
          <w:b/>
          <w:bCs/>
          <w:color w:val="2E75B6"/>
          <w:sz w:val="24"/>
          <w:szCs w:val="24"/>
        </w:rPr>
        <w:t xml:space="preserve">8.3 Clustering Conclusions</w:t>
      </w:r>
    </w:p>
    <w:p>
      <w:pPr>
        <w:pStyle w:val="ListParagraph"/>
        <w:numPr>
          <w:ilvl w:val="0"/>
          <w:numId w:val="2"/>
        </w:numPr>
        <w:spacing w:before="40" w:after="40" w:line="280"/>
      </w:pPr>
      <w:r>
        <w:rPr>
          <w:rFonts w:ascii="Arial" w:cs="Arial" w:eastAsia="Arial" w:hAnsi="Arial"/>
          <w:sz w:val="20"/>
          <w:szCs w:val="20"/>
        </w:rPr>
        <w:t xml:space="preserve">The data does not form naturally well-separated clusters in the 20-dimensional feature space.</w:t>
      </w:r>
    </w:p>
    <w:p>
      <w:pPr>
        <w:pStyle w:val="ListParagraph"/>
        <w:numPr>
          <w:ilvl w:val="0"/>
          <w:numId w:val="2"/>
        </w:numPr>
        <w:spacing w:before="40" w:after="40" w:line="280"/>
      </w:pPr>
      <w:r>
        <w:rPr>
          <w:rFonts w:ascii="Arial" w:cs="Arial" w:eastAsia="Arial" w:hAnsi="Arial"/>
          <w:sz w:val="20"/>
          <w:szCs w:val="20"/>
        </w:rPr>
        <w:t xml:space="preserve">K-Means and K-Medoids both assign equal proportions of flood events to every cluster — making cluster-based risk assessment impossible.</w:t>
      </w:r>
    </w:p>
    <w:p>
      <w:pPr>
        <w:pStyle w:val="ListParagraph"/>
        <w:numPr>
          <w:ilvl w:val="0"/>
          <w:numId w:val="2"/>
        </w:numPr>
        <w:spacing w:before="40" w:after="40" w:line="280"/>
      </w:pPr>
      <w:r>
        <w:rPr>
          <w:rFonts w:ascii="Arial" w:cs="Arial" w:eastAsia="Arial" w:hAnsi="Arial"/>
          <w:sz w:val="20"/>
          <w:szCs w:val="20"/>
        </w:rPr>
        <w:t xml:space="preserve">The failure of unsupervised clustering reinforces the finding from supervised models: the flood/no-flood boundary is not associated with any identifiable structural pattern in the available features.</w:t>
      </w:r>
    </w:p>
    <w:p>
      <w:pPr>
        <w:pStyle w:val="ListParagraph"/>
        <w:numPr>
          <w:ilvl w:val="0"/>
          <w:numId w:val="2"/>
        </w:numPr>
        <w:spacing w:before="40" w:after="40" w:line="280"/>
      </w:pPr>
      <w:r>
        <w:rPr>
          <w:rFonts w:ascii="Arial" w:cs="Arial" w:eastAsia="Arial" w:hAnsi="Arial"/>
          <w:sz w:val="20"/>
          <w:szCs w:val="20"/>
        </w:rPr>
        <w:t xml:space="preserve">Future unsupervised analysis should incorporate richer, temporally-indexed features (satellite imagery, rolling rainfall accumulation) that may reveal spatial clusters.</w:t>
      </w:r>
    </w:p>
    <w:p>
      <w:r>
        <w:br w:type="page"/>
      </w:r>
    </w:p>
    <w:p>
      <w:pPr>
        <w:pStyle w:val="Heading1"/>
        <w:spacing w:before="240" w:after="120"/>
      </w:pPr>
      <w:r>
        <w:rPr>
          <w:rFonts w:ascii="Arial" w:cs="Arial" w:eastAsia="Arial" w:hAnsi="Arial"/>
          <w:b/>
          <w:bCs/>
          <w:color w:val="1F4E79"/>
          <w:sz w:val="28"/>
          <w:szCs w:val="28"/>
        </w:rPr>
        <w:t xml:space="preserve">10. RESULTS &amp; MODEL COMPARISON</w:t>
      </w:r>
    </w:p>
    <w:p>
      <w:pPr>
        <w:pStyle w:val="Heading2"/>
        <w:spacing w:before="180" w:after="80"/>
      </w:pPr>
      <w:r>
        <w:rPr>
          <w:rFonts w:ascii="Arial" w:cs="Arial" w:eastAsia="Arial" w:hAnsi="Arial"/>
          <w:b/>
          <w:bCs/>
          <w:color w:val="2E75B6"/>
          <w:sz w:val="24"/>
          <w:szCs w:val="24"/>
        </w:rPr>
        <w:t xml:space="preserve">9.1 Composite Weighted Scoring Methodology</w:t>
      </w:r>
    </w:p>
    <w:p>
      <w:pPr>
        <w:spacing w:before="60" w:after="60" w:line="320"/>
        <w:jc w:val="both"/>
      </w:pPr>
      <w:r>
        <w:rPr>
          <w:rFonts w:ascii="Arial" w:cs="Arial" w:eastAsia="Arial" w:hAnsi="Arial"/>
          <w:b w:val="false"/>
          <w:bCs w:val="false"/>
          <w:i w:val="false"/>
          <w:iCs w:val="false"/>
          <w:color w:val="000000"/>
          <w:sz w:val="22"/>
          <w:szCs w:val="22"/>
        </w:rPr>
        <w:t xml:space="preserve">To enable fair cross-model comparison across multiple metrics, a composite weighted score was computed for each model. The weights reflect the relative importance of each metric for the flood risk prediction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686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Weight</w:t>
            </w:r>
          </w:p>
        </w:tc>
        <w:tc>
          <w:tcPr>
            <w:tcW w:type="dxa" w:w="6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30%</w:t>
            </w:r>
          </w:p>
        </w:tc>
        <w:tc>
          <w:tcPr>
            <w:tcW w:type="dxa" w:w="68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Primary discriminability metric — threshold-independent</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25%</w:t>
            </w:r>
          </w:p>
        </w:tc>
        <w:tc>
          <w:tcPr>
            <w:tcW w:type="dxa" w:w="6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Balances precision and recall — critical for imbalanced-risk scenarios</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20%</w:t>
            </w:r>
          </w:p>
        </w:tc>
        <w:tc>
          <w:tcPr>
            <w:tcW w:type="dxa" w:w="68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Overall correctness on balanced dataset</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10%</w:t>
            </w:r>
          </w:p>
        </w:tc>
        <w:tc>
          <w:tcPr>
            <w:tcW w:type="dxa" w:w="6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False alarm rate (important for resource allocation)</w:t>
            </w:r>
          </w:p>
        </w:tc>
      </w:tr>
      <w:tr>
        <w:tc>
          <w:tcPr>
            <w:tcW w:type="dxa" w:w="1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10%</w:t>
            </w:r>
          </w:p>
        </w:tc>
        <w:tc>
          <w:tcPr>
            <w:tcW w:type="dxa" w:w="68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Detection rate (important for missing flood events)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PR-AUC</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5%</w:t>
            </w:r>
          </w:p>
        </w:tc>
        <w:tc>
          <w:tcPr>
            <w:tcW w:type="dxa" w:w="6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Precision-Recall trade-off summary</w:t>
            </w:r>
          </w:p>
        </w:tc>
      </w:tr>
    </w:tbl>
    <w:p>
      <w:pPr>
        <w:spacing w:before="80" w:after="80"/>
      </w:pPr>
      <w:r>
        <w:t xml:space="preserve"/>
      </w:r>
    </w:p>
    <w:p>
      <w:pPr>
        <w:pStyle w:val="Heading2"/>
        <w:spacing w:before="180" w:after="80"/>
      </w:pPr>
      <w:r>
        <w:rPr>
          <w:rFonts w:ascii="Arial" w:cs="Arial" w:eastAsia="Arial" w:hAnsi="Arial"/>
          <w:b/>
          <w:bCs/>
          <w:color w:val="2E75B6"/>
          <w:sz w:val="24"/>
          <w:szCs w:val="24"/>
        </w:rPr>
        <w:t xml:space="preserve">9.2 Full Model Rankings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100"/>
        <w:gridCol w:w="1100"/>
        <w:gridCol w:w="900"/>
        <w:gridCol w:w="1100"/>
        <w:gridCol w:w="1100"/>
      </w:tblGrid>
      <w:tr>
        <w:trPr>
          <w:tblHeader/>
        </w:trPr>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1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Composite</w:t>
            </w:r>
          </w:p>
        </w:tc>
        <w:tc>
          <w:tcPr>
            <w:tcW w:type="dxa" w:w="1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t>
            </w:r>
          </w:p>
        </w:tc>
        <w:tc>
          <w:tcPr>
            <w:tcW w:type="dxa" w:w="1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ROC-AUC</w:t>
            </w:r>
          </w:p>
        </w:tc>
        <w:tc>
          <w:tcPr>
            <w:tcW w:type="dxa" w:w="1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 1</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Shallow DNN</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0.5410</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0.489</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0.5813</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0.5006</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0.673</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 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LSTM</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0.5291</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0.493</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0.560</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0.641</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 3</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MLP (sklearn)</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0.5203</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0.497</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0.541</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0.503</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0.598</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LightGBM</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0.5201</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0.522</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0.503</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0.553</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5</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1-D CNN</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0.519</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0.492</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0.550</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0.501</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0.625</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6</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XGBoost</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0.512</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0.501</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0.510</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0.502</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0.521</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7</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Random Forest</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0.510</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0.508</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0.515</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8</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Gradient Boosting</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0.509</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0.507</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0.513</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9</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Deep DNN</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0.508</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0.494</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0.530</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0.571</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Residual DNN</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0.506</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0.491</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0.535</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0.584</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11</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Extra Trees</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0.504</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0.504</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0.507</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AdaBoost</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0.503</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0.502</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0.505</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PCA/SVD Pipelines</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0.498–0.503</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~0.498</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~0.499</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~0.500</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Decision Tree</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0.488</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0.491</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0.490</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0.488</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0.492</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23</w:t>
            </w:r>
          </w:p>
        </w:tc>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Naive Bayes</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0.336</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0.345</w:t>
            </w:r>
          </w:p>
        </w:tc>
        <w:tc>
          <w:tcPr>
            <w:tcW w:type="dxa" w:w="9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0.280</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0.474</w:t>
            </w:r>
          </w:p>
        </w:tc>
        <w:tc>
          <w:tcPr>
            <w:tcW w:type="dxa" w:w="1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0.219</w:t>
            </w:r>
          </w:p>
        </w:tc>
      </w:tr>
    </w:tbl>
    <w:p>
      <w:pPr>
        <w:spacing w:before="80" w:after="80"/>
      </w:pPr>
      <w:r>
        <w:t xml:space="preserve"/>
      </w:r>
    </w:p>
    <w:p>
      <w:pPr>
        <w:pStyle w:val="Heading2"/>
        <w:spacing w:before="180" w:after="80"/>
      </w:pPr>
      <w:r>
        <w:rPr>
          <w:rFonts w:ascii="Arial" w:cs="Arial" w:eastAsia="Arial" w:hAnsi="Arial"/>
          <w:b/>
          <w:bCs/>
          <w:color w:val="2E75B6"/>
          <w:sz w:val="24"/>
          <w:szCs w:val="24"/>
        </w:rPr>
        <w:t xml:space="preserve">9.3 Key Findings</w:t>
      </w:r>
    </w:p>
    <w:p>
      <w:pPr>
        <w:pStyle w:val="Heading3"/>
        <w:spacing w:before="140" w:after="60"/>
      </w:pPr>
      <w:r>
        <w:rPr>
          <w:rFonts w:ascii="Arial" w:cs="Arial" w:eastAsia="Arial" w:hAnsi="Arial"/>
          <w:b/>
          <w:bCs/>
          <w:color w:val="2C3E50"/>
          <w:sz w:val="22"/>
          <w:szCs w:val="22"/>
        </w:rPr>
        <w:t xml:space="preserve">Finding 1: All Models Perform Near Random Chance</w:t>
      </w:r>
    </w:p>
    <w:p>
      <w:pPr>
        <w:spacing w:before="60" w:after="60" w:line="320"/>
        <w:jc w:val="both"/>
      </w:pPr>
      <w:r>
        <w:rPr>
          <w:rFonts w:ascii="Arial" w:cs="Arial" w:eastAsia="Arial" w:hAnsi="Arial"/>
          <w:b w:val="false"/>
          <w:bCs w:val="false"/>
          <w:i w:val="false"/>
          <w:iCs w:val="false"/>
          <w:color w:val="000000"/>
          <w:sz w:val="22"/>
          <w:szCs w:val="22"/>
        </w:rPr>
        <w:t xml:space="preserve">All 23 ROC curves cluster tightly around the random classifier diagonal (AUC 0.474–0.503). This is the single most important diagnostic signal from the entire pipeline, definitively indicating that the current 20-feature set cannot support reliable binary flood classification.</w:t>
      </w:r>
    </w:p>
    <w:p>
      <w:pPr>
        <w:pStyle w:val="Heading3"/>
        <w:spacing w:before="140" w:after="60"/>
      </w:pPr>
      <w:r>
        <w:rPr>
          <w:rFonts w:ascii="Arial" w:cs="Arial" w:eastAsia="Arial" w:hAnsi="Arial"/>
          <w:b/>
          <w:bCs/>
          <w:color w:val="2C3E50"/>
          <w:sz w:val="22"/>
          <w:szCs w:val="22"/>
        </w:rPr>
        <w:t xml:space="preserve">Finding 2: The Best Model's Success is Illusory</w:t>
      </w:r>
    </w:p>
    <w:p>
      <w:pPr>
        <w:spacing w:before="60" w:after="60" w:line="320"/>
        <w:jc w:val="both"/>
      </w:pPr>
      <w:r>
        <w:rPr>
          <w:rFonts w:ascii="Arial" w:cs="Arial" w:eastAsia="Arial" w:hAnsi="Arial"/>
          <w:b w:val="false"/>
          <w:bCs w:val="false"/>
          <w:i w:val="false"/>
          <w:iCs w:val="false"/>
          <w:color w:val="000000"/>
          <w:sz w:val="22"/>
          <w:szCs w:val="22"/>
        </w:rPr>
        <w:t xml:space="preserve">The Shallow DNN's leading position is driven by class over-prediction bias, not genuine discrimination. Its ROC-AUC of 0.5006 — only 0.0006 above random — contradicts its high Recall (0.673) and F1 (0.581). A classifier that always predicts 'Flood' would achieve similarly high Recall with zero discriminative value.</w:t>
      </w:r>
    </w:p>
    <w:p>
      <w:pPr>
        <w:pStyle w:val="Heading3"/>
        <w:spacing w:before="140" w:after="60"/>
      </w:pPr>
      <w:r>
        <w:rPr>
          <w:rFonts w:ascii="Arial" w:cs="Arial" w:eastAsia="Arial" w:hAnsi="Arial"/>
          <w:b/>
          <w:bCs/>
          <w:color w:val="2C3E50"/>
          <w:sz w:val="22"/>
          <w:szCs w:val="22"/>
        </w:rPr>
        <w:t xml:space="preserve">Finding 3: Architecture Doesn't Matter — Data Does</w:t>
      </w:r>
    </w:p>
    <w:p>
      <w:pPr>
        <w:spacing w:before="60" w:after="60" w:line="320"/>
        <w:jc w:val="both"/>
      </w:pPr>
      <w:r>
        <w:rPr>
          <w:rFonts w:ascii="Arial" w:cs="Arial" w:eastAsia="Arial" w:hAnsi="Arial"/>
          <w:b w:val="false"/>
          <w:bCs w:val="false"/>
          <w:i w:val="false"/>
          <w:iCs w:val="false"/>
          <w:color w:val="000000"/>
          <w:sz w:val="22"/>
          <w:szCs w:val="22"/>
        </w:rPr>
        <w:t xml:space="preserve">16 of 23 models cluster within a narrow composite score band of 0.49–0.52. From the simplest (Logistic Regression) to the most complex (Residual DNN), no architectural choice provides a meaningful advantage. This is the fundamental signature of a data-quality-limited problem.</w:t>
      </w:r>
    </w:p>
    <w:p>
      <w:pPr>
        <w:pStyle w:val="Heading3"/>
        <w:spacing w:before="140" w:after="60"/>
      </w:pPr>
      <w:r>
        <w:rPr>
          <w:rFonts w:ascii="Arial" w:cs="Arial" w:eastAsia="Arial" w:hAnsi="Arial"/>
          <w:b/>
          <w:bCs/>
          <w:color w:val="2C3E50"/>
          <w:sz w:val="22"/>
          <w:szCs w:val="22"/>
        </w:rPr>
        <w:t xml:space="preserve">Finding 4: Deep Learning Overfits Without Generalising</w:t>
      </w:r>
    </w:p>
    <w:p>
      <w:pPr>
        <w:spacing w:before="60" w:after="60" w:line="320"/>
        <w:jc w:val="both"/>
      </w:pPr>
      <w:r>
        <w:rPr>
          <w:rFonts w:ascii="Arial" w:cs="Arial" w:eastAsia="Arial" w:hAnsi="Arial"/>
          <w:b w:val="false"/>
          <w:bCs w:val="false"/>
          <w:i w:val="false"/>
          <w:iCs w:val="false"/>
          <w:color w:val="000000"/>
          <w:sz w:val="22"/>
          <w:szCs w:val="22"/>
        </w:rPr>
        <w:t xml:space="preserve">All DL training histories show the same pattern: training AUC climbs to 0.60–0.70+ while validation AUC plateaus near 0.52 and either stagnates or regresses. This confirms the models are memorising training noise, not extracting generalizable patterns.</w:t>
      </w:r>
    </w:p>
    <w:p>
      <w:pPr>
        <w:pStyle w:val="Heading3"/>
        <w:spacing w:before="140" w:after="60"/>
      </w:pPr>
      <w:r>
        <w:rPr>
          <w:rFonts w:ascii="Arial" w:cs="Arial" w:eastAsia="Arial" w:hAnsi="Arial"/>
          <w:b/>
          <w:bCs/>
          <w:color w:val="2C3E50"/>
          <w:sz w:val="22"/>
          <w:szCs w:val="22"/>
        </w:rPr>
        <w:t xml:space="preserve">Finding 5: Regression Results are Misleading</w:t>
      </w:r>
    </w:p>
    <w:p>
      <w:pPr>
        <w:spacing w:before="60" w:after="60" w:line="320"/>
        <w:jc w:val="both"/>
      </w:pPr>
      <w:r>
        <w:rPr>
          <w:rFonts w:ascii="Arial" w:cs="Arial" w:eastAsia="Arial" w:hAnsi="Arial"/>
          <w:b w:val="false"/>
          <w:bCs w:val="false"/>
          <w:i w:val="false"/>
          <w:iCs w:val="false"/>
          <w:color w:val="000000"/>
          <w:sz w:val="22"/>
          <w:szCs w:val="22"/>
        </w:rPr>
        <w:t xml:space="preserve">Linear Regression R²=0.84 is a mathematical artifact of fitting a narrow probability distribution centred at 0.50. The RMSE of ~0.02 is essentially the distribution's standard deviation — achievable by always predicting 0.50.</w:t>
      </w:r>
    </w:p>
    <w:p>
      <w:r>
        <w:br w:type="page"/>
      </w:r>
    </w:p>
    <w:p>
      <w:pPr>
        <w:pStyle w:val="Heading1"/>
        <w:spacing w:before="240" w:after="120"/>
      </w:pPr>
      <w:r>
        <w:rPr>
          <w:rFonts w:ascii="Arial" w:cs="Arial" w:eastAsia="Arial" w:hAnsi="Arial"/>
          <w:b/>
          <w:bCs/>
          <w:color w:val="1F4E79"/>
          <w:sz w:val="28"/>
          <w:szCs w:val="28"/>
        </w:rPr>
        <w:t xml:space="preserve">11. FUTURE WORK &amp; RECOMMENDATIONS</w:t>
      </w:r>
    </w:p>
    <w:p>
      <w:pPr>
        <w:pStyle w:val="Heading2"/>
        <w:spacing w:before="180" w:after="80"/>
      </w:pPr>
      <w:r>
        <w:rPr>
          <w:rFonts w:ascii="Arial" w:cs="Arial" w:eastAsia="Arial" w:hAnsi="Arial"/>
          <w:b/>
          <w:bCs/>
          <w:color w:val="2E75B6"/>
          <w:sz w:val="24"/>
          <w:szCs w:val="24"/>
        </w:rPr>
        <w:t xml:space="preserve">10.1 Data Enrichment (Highest Priority)</w:t>
      </w:r>
    </w:p>
    <w:p>
      <w:pPr>
        <w:spacing w:before="60" w:after="60" w:line="320"/>
        <w:jc w:val="both"/>
      </w:pPr>
      <w:r>
        <w:rPr>
          <w:rFonts w:ascii="Arial" w:cs="Arial" w:eastAsia="Arial" w:hAnsi="Arial"/>
          <w:b w:val="false"/>
          <w:bCs w:val="false"/>
          <w:i w:val="false"/>
          <w:iCs w:val="false"/>
          <w:color w:val="000000"/>
          <w:sz w:val="22"/>
          <w:szCs w:val="22"/>
        </w:rPr>
        <w:t xml:space="preserve">The pipeline analysis conclusively demonstrates that architecture improvements alone cannot overcome the fundamental data limitation. The following data enrichment strategies are the most critical path to meaningful prediction improvement: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00"/>
        <w:gridCol w:w="12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Source</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 Type</w:t>
            </w:r>
          </w:p>
        </w:tc>
        <w:tc>
          <w:tcPr>
            <w:tcW w:type="dxa" w:w="3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Benefit</w:t>
            </w:r>
          </w:p>
        </w:tc>
        <w:tc>
          <w:tcPr>
            <w:tcW w:type="dxa" w:w="1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IMD Rain Gauge Network</w:t>
            </w:r>
          </w:p>
        </w:tc>
        <w:tc>
          <w:tcPr>
            <w:tcW w:type="dxa" w:w="2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Rolling 7-day and 30-day rainfall accumulation windows</w:t>
            </w:r>
          </w:p>
        </w:tc>
        <w:tc>
          <w:tcPr>
            <w:tcW w:type="dxa" w:w="3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Captures antecedent soil saturation — the primary flood trigger missing from current features</w:t>
            </w:r>
          </w:p>
        </w:tc>
        <w:tc>
          <w:tcPr>
            <w:tcW w:type="dxa" w:w="12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CRITICAL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MODIS/Sentinel-1 Satellite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NDVI (vegetation cover), soil moisture index</w:t>
            </w:r>
          </w:p>
        </w:tc>
        <w:tc>
          <w:tcPr>
            <w:tcW w:type="dxa" w:w="3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Real-time surface state that directly affects runoff and infiltration rates</w:t>
            </w:r>
          </w:p>
        </w:tc>
        <w:tc>
          <w:tcPr>
            <w:tcW w:type="dxa" w:w="1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HIGH</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CWC River Gauge Network</w:t>
            </w:r>
          </w:p>
        </w:tc>
        <w:tc>
          <w:tcPr>
            <w:tcW w:type="dxa" w:w="2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Hourly/daily river discharge and water level time series</w:t>
            </w:r>
          </w:p>
        </w:tc>
        <w:tc>
          <w:tcPr>
            <w:tcW w:type="dxa" w:w="3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Provides temporal dynamics of flood risk build-up currently absent from static snapshot features</w:t>
            </w:r>
          </w:p>
        </w:tc>
        <w:tc>
          <w:tcPr>
            <w:tcW w:type="dxa" w:w="12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HIGH</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SRTM/ASTER DEM</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Topographic Wetness Index (TWI), slope, drainage area</w:t>
            </w:r>
          </w:p>
        </w:tc>
        <w:tc>
          <w:tcPr>
            <w:tcW w:type="dxa" w:w="3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Physically-based flood susceptibility derived from terrain topology</w:t>
            </w:r>
          </w:p>
        </w:tc>
        <w:tc>
          <w:tcPr>
            <w:tcW w:type="dxa" w:w="1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HIGH</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IMD Climate Zones</w:t>
            </w:r>
          </w:p>
        </w:tc>
        <w:tc>
          <w:tcPr>
            <w:tcW w:type="dxa" w:w="2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Month-of-year, monsoon phase flags, IMD rainfall zone</w:t>
            </w:r>
          </w:p>
        </w:tc>
        <w:tc>
          <w:tcPr>
            <w:tcW w:type="dxa" w:w="31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Accounts for seasonal variability — critical for India's monsoon-driven flood cycles</w:t>
            </w:r>
          </w:p>
        </w:tc>
        <w:tc>
          <w:tcPr>
            <w:tcW w:type="dxa" w:w="12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MEDIUM</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Census / ESA Land Use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Updated land use change maps, impervious surface fraction</w:t>
            </w:r>
          </w:p>
        </w:tc>
        <w:tc>
          <w:tcPr>
            <w:tcW w:type="dxa" w:w="3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Urbanization dramatically alters runoff characteristics</w:t>
            </w:r>
          </w:p>
        </w:tc>
        <w:tc>
          <w:tcPr>
            <w:tcW w:type="dxa" w:w="1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MEDIUM</w:t>
            </w:r>
          </w:p>
        </w:tc>
      </w:tr>
    </w:tbl>
    <w:p>
      <w:pPr>
        <w:spacing w:before="80" w:after="80"/>
      </w:pPr>
      <w:r>
        <w:t xml:space="preserve"/>
      </w:r>
    </w:p>
    <w:p>
      <w:pPr>
        <w:pStyle w:val="Heading2"/>
        <w:spacing w:before="180" w:after="80"/>
      </w:pPr>
      <w:r>
        <w:rPr>
          <w:rFonts w:ascii="Arial" w:cs="Arial" w:eastAsia="Arial" w:hAnsi="Arial"/>
          <w:b/>
          <w:bCs/>
          <w:color w:val="2E75B6"/>
          <w:sz w:val="24"/>
          <w:szCs w:val="24"/>
        </w:rPr>
        <w:t xml:space="preserve">10.2 Modelling Improvements</w:t>
      </w:r>
    </w:p>
    <w:p>
      <w:pPr>
        <w:pStyle w:val="ListParagraph"/>
        <w:numPr>
          <w:ilvl w:val="0"/>
          <w:numId w:val="2"/>
        </w:numPr>
        <w:spacing w:before="40" w:after="40" w:line="280"/>
      </w:pPr>
      <w:r>
        <w:rPr>
          <w:rFonts w:ascii="Arial" w:cs="Arial" w:eastAsia="Arial" w:hAnsi="Arial"/>
          <w:sz w:val="20"/>
          <w:szCs w:val="20"/>
        </w:rPr>
        <w:t xml:space="preserve">Hyperparameter Tuning: Systematic search via Optuna or GridSearchCV for XGBoost and LightGBM parameters (learning rate, tree depth, regularisation) on richer data.</w:t>
      </w:r>
    </w:p>
    <w:p>
      <w:pPr>
        <w:pStyle w:val="ListParagraph"/>
        <w:numPr>
          <w:ilvl w:val="0"/>
          <w:numId w:val="2"/>
        </w:numPr>
        <w:spacing w:before="40" w:after="40" w:line="280"/>
      </w:pPr>
      <w:r>
        <w:rPr>
          <w:rFonts w:ascii="Arial" w:cs="Arial" w:eastAsia="Arial" w:hAnsi="Arial"/>
          <w:sz w:val="20"/>
          <w:szCs w:val="20"/>
        </w:rPr>
        <w:t xml:space="preserve">SHAP Explainability: Apply SHAP (SHapley Additive exPlanations) for model-agnostic feature importance and interaction analysis — essential for regulatory acceptance in disaster management contexts.</w:t>
      </w:r>
    </w:p>
    <w:p>
      <w:pPr>
        <w:pStyle w:val="ListParagraph"/>
        <w:numPr>
          <w:ilvl w:val="0"/>
          <w:numId w:val="2"/>
        </w:numPr>
        <w:spacing w:before="40" w:after="40" w:line="280"/>
      </w:pPr>
      <w:r>
        <w:rPr>
          <w:rFonts w:ascii="Arial" w:cs="Arial" w:eastAsia="Arial" w:hAnsi="Arial"/>
          <w:sz w:val="20"/>
          <w:szCs w:val="20"/>
        </w:rPr>
        <w:t xml:space="preserve">Temporal Modelling: Properly formatted time-series data enabling genuine LSTM/Transformer-based sequential flood forecasting with actual forecast horizons (6h, 24h, 72h).</w:t>
      </w:r>
    </w:p>
    <w:p>
      <w:pPr>
        <w:pStyle w:val="ListParagraph"/>
        <w:numPr>
          <w:ilvl w:val="0"/>
          <w:numId w:val="2"/>
        </w:numPr>
        <w:spacing w:before="40" w:after="40" w:line="280"/>
      </w:pPr>
      <w:r>
        <w:rPr>
          <w:rFonts w:ascii="Arial" w:cs="Arial" w:eastAsia="Arial" w:hAnsi="Arial"/>
          <w:sz w:val="20"/>
          <w:szCs w:val="20"/>
        </w:rPr>
        <w:t xml:space="preserve">Graph Neural Networks: Model river basin connectivity as a graph structure where upstream conditions propagate to downstream flood risk.</w:t>
      </w:r>
    </w:p>
    <w:p>
      <w:pPr>
        <w:pStyle w:val="ListParagraph"/>
        <w:numPr>
          <w:ilvl w:val="0"/>
          <w:numId w:val="2"/>
        </w:numPr>
        <w:spacing w:before="40" w:after="40" w:line="280"/>
      </w:pPr>
      <w:r>
        <w:rPr>
          <w:rFonts w:ascii="Arial" w:cs="Arial" w:eastAsia="Arial" w:hAnsi="Arial"/>
          <w:sz w:val="20"/>
          <w:szCs w:val="20"/>
        </w:rPr>
        <w:t xml:space="preserve">Ensemble Stacking: Meta-learner combining predictions from multiple diverse base models to capture complementary signals.</w:t>
      </w:r>
    </w:p>
    <w:p>
      <w:pPr>
        <w:pStyle w:val="ListParagraph"/>
        <w:numPr>
          <w:ilvl w:val="0"/>
          <w:numId w:val="2"/>
        </w:numPr>
        <w:spacing w:before="40" w:after="40" w:line="280"/>
      </w:pPr>
      <w:r>
        <w:rPr>
          <w:rFonts w:ascii="Arial" w:cs="Arial" w:eastAsia="Arial" w:hAnsi="Arial"/>
          <w:sz w:val="20"/>
          <w:szCs w:val="20"/>
        </w:rPr>
        <w:t xml:space="preserve">Calibrated Probability Outputs: Apply Platt scaling or isotonic regression to improve the calibration of probability estimates for operational use.</w:t>
      </w:r>
    </w:p>
    <w:p>
      <w:pPr>
        <w:pStyle w:val="Heading2"/>
        <w:spacing w:before="180" w:after="80"/>
      </w:pPr>
      <w:r>
        <w:rPr>
          <w:rFonts w:ascii="Arial" w:cs="Arial" w:eastAsia="Arial" w:hAnsi="Arial"/>
          <w:b/>
          <w:bCs/>
          <w:color w:val="2E75B6"/>
          <w:sz w:val="24"/>
          <w:szCs w:val="24"/>
        </w:rPr>
        <w:t xml:space="preserve">10.3 Deployment Architecture</w:t>
      </w:r>
    </w:p>
    <w:p>
      <w:pPr>
        <w:pStyle w:val="ListParagraph"/>
        <w:numPr>
          <w:ilvl w:val="0"/>
          <w:numId w:val="2"/>
        </w:numPr>
        <w:spacing w:before="40" w:after="40" w:line="280"/>
      </w:pPr>
      <w:r>
        <w:rPr>
          <w:rFonts w:ascii="Arial" w:cs="Arial" w:eastAsia="Arial" w:hAnsi="Arial"/>
          <w:sz w:val="20"/>
          <w:szCs w:val="20"/>
        </w:rPr>
        <w:t xml:space="preserve">REST API: FastAPI or Flask endpoint accepting real-time environmental inputs and returning flood risk probabilities with confidence intervals.</w:t>
      </w:r>
    </w:p>
    <w:p>
      <w:pPr>
        <w:pStyle w:val="ListParagraph"/>
        <w:numPr>
          <w:ilvl w:val="0"/>
          <w:numId w:val="2"/>
        </w:numPr>
        <w:spacing w:before="40" w:after="40" w:line="280"/>
      </w:pPr>
      <w:r>
        <w:rPr>
          <w:rFonts w:ascii="Arial" w:cs="Arial" w:eastAsia="Arial" w:hAnsi="Arial"/>
          <w:sz w:val="20"/>
          <w:szCs w:val="20"/>
        </w:rPr>
        <w:t xml:space="preserve">Streamlit Dashboard: Interactive web application for visualising flood risk scores across India, updating in near-real-time from sensor data feeds.</w:t>
      </w:r>
    </w:p>
    <w:p>
      <w:pPr>
        <w:pStyle w:val="ListParagraph"/>
        <w:numPr>
          <w:ilvl w:val="0"/>
          <w:numId w:val="2"/>
        </w:numPr>
        <w:spacing w:before="40" w:after="40" w:line="280"/>
      </w:pPr>
      <w:r>
        <w:rPr>
          <w:rFonts w:ascii="Arial" w:cs="Arial" w:eastAsia="Arial" w:hAnsi="Arial"/>
          <w:sz w:val="20"/>
          <w:szCs w:val="20"/>
        </w:rPr>
        <w:t xml:space="preserve">Geospatial Visualisation: Folium or Plotly choropleth maps displaying district-level and river-basin-level flood risk overlays.</w:t>
      </w:r>
    </w:p>
    <w:p>
      <w:pPr>
        <w:pStyle w:val="ListParagraph"/>
        <w:numPr>
          <w:ilvl w:val="0"/>
          <w:numId w:val="2"/>
        </w:numPr>
        <w:spacing w:before="40" w:after="40" w:line="280"/>
      </w:pPr>
      <w:r>
        <w:rPr>
          <w:rFonts w:ascii="Arial" w:cs="Arial" w:eastAsia="Arial" w:hAnsi="Arial"/>
          <w:sz w:val="20"/>
          <w:szCs w:val="20"/>
        </w:rPr>
        <w:t xml:space="preserve">Edge Deployment: Quantised model deployment on flood monitoring stations for offline risk assessment in areas with limited connectivity.</w:t>
      </w:r>
    </w:p>
    <w:p>
      <w:r>
        <w:br w:type="page"/>
      </w:r>
    </w:p>
    <w:p>
      <w:pPr>
        <w:pStyle w:val="Heading1"/>
        <w:spacing w:before="240" w:after="120"/>
      </w:pPr>
      <w:r>
        <w:rPr>
          <w:rFonts w:ascii="Arial" w:cs="Arial" w:eastAsia="Arial" w:hAnsi="Arial"/>
          <w:b/>
          <w:bCs/>
          <w:color w:val="1F4E79"/>
          <w:sz w:val="28"/>
          <w:szCs w:val="28"/>
        </w:rPr>
        <w:t xml:space="preserve">12. CONCLUSION</w:t>
      </w:r>
    </w:p>
    <w:p>
      <w:pPr>
        <w:spacing w:before="60" w:after="60" w:line="320"/>
        <w:jc w:val="both"/>
      </w:pPr>
      <w:r>
        <w:rPr>
          <w:rFonts w:ascii="Arial" w:cs="Arial" w:eastAsia="Arial" w:hAnsi="Arial"/>
          <w:b w:val="false"/>
          <w:bCs w:val="false"/>
          <w:i w:val="false"/>
          <w:iCs w:val="false"/>
          <w:color w:val="000000"/>
          <w:sz w:val="22"/>
          <w:szCs w:val="22"/>
        </w:rPr>
        <w:t xml:space="preserve">This project represents a comprehensive, systematic, and scientifically rigorous exploration of machine learning and deep learning approaches for flood risk prediction in India. The pipeline encompasses every major ML paradigm — from linear models to deep residual networks — and provides a thorough empirical benchmark of what is achievable with the current feature set.</w:t>
      </w:r>
    </w:p>
    <w:p>
      <w:pPr>
        <w:spacing w:before="60" w:after="60" w:line="320"/>
        <w:jc w:val="both"/>
      </w:pPr>
      <w:r>
        <w:rPr>
          <w:rFonts w:ascii="Arial" w:cs="Arial" w:eastAsia="Arial" w:hAnsi="Arial"/>
          <w:b w:val="false"/>
          <w:bCs w:val="false"/>
          <w:i w:val="false"/>
          <w:iCs w:val="false"/>
          <w:color w:val="000000"/>
          <w:sz w:val="22"/>
          <w:szCs w:val="22"/>
        </w:rPr>
        <w:t xml:space="preserve">The central finding — that all 23 models perform near random chance (ROC-AUC 0.47–0.51) — is not a failure of implementation but a scientifically honest and valuable result. It precisely diagnoses the bottleneck: the available features, while geographically and meteorologically diverse, lack the temporal dynamics and spatially-resolved measurements needed to distinguish flood-prone from non-flood-prone locations.</w:t>
      </w:r>
    </w:p>
    <w:p>
      <w:pPr>
        <w:spacing w:before="60" w:after="60" w:line="320"/>
        <w:jc w:val="both"/>
      </w:pPr>
      <w:r>
        <w:rPr>
          <w:rFonts w:ascii="Arial" w:cs="Arial" w:eastAsia="Arial" w:hAnsi="Arial"/>
          <w:b w:val="false"/>
          <w:bCs w:val="false"/>
          <w:i w:val="false"/>
          <w:iCs w:val="false"/>
          <w:color w:val="000000"/>
          <w:sz w:val="22"/>
          <w:szCs w:val="22"/>
        </w:rPr>
        <w:t xml:space="preserve">The feature engineering strategy proved partially successful: three of the top five predictors by Pearson correlation are engineered features, demonstrating that interaction modeling can amplify weak raw signals. However, the fundamental problem requires richer data sources — particularly rolling rainfall accumulation windows, satellite-derived soil moisture, and real-time river gauge data — rather than more sophisticated models operating on the existing feature set.</w:t>
      </w:r>
    </w:p>
    <w:p>
      <w:pPr>
        <w:spacing w:before="60" w:after="60" w:line="320"/>
        <w:jc w:val="both"/>
      </w:pPr>
      <w:r>
        <w:rPr>
          <w:rFonts w:ascii="Arial" w:cs="Arial" w:eastAsia="Arial" w:hAnsi="Arial"/>
          <w:b w:val="false"/>
          <w:bCs w:val="false"/>
          <w:i w:val="false"/>
          <w:iCs w:val="false"/>
          <w:color w:val="000000"/>
          <w:sz w:val="22"/>
          <w:szCs w:val="22"/>
        </w:rPr>
        <w:t xml:space="preserve">Deep learning models provided marginal improvements over classical methods (Shallow DNN composite score 0.5410 vs LightGBM 0.5201), but all achieved this through class over-prediction bias rather than genuine discrimination. The training vs. validation AUC divergence across all DL architectures confirms that the models are memorising training noise, not learning generalisable flood physics.</w:t>
      </w:r>
    </w:p>
    <w:p>
      <w:pPr>
        <w:spacing w:before="60" w:after="60" w:line="320"/>
        <w:jc w:val="both"/>
      </w:pPr>
      <w:r>
        <w:rPr>
          <w:rFonts w:ascii="Arial" w:cs="Arial" w:eastAsia="Arial" w:hAnsi="Arial"/>
          <w:b w:val="false"/>
          <w:bCs w:val="false"/>
          <w:i w:val="false"/>
          <w:iCs w:val="false"/>
          <w:color w:val="000000"/>
          <w:sz w:val="22"/>
          <w:szCs w:val="22"/>
        </w:rPr>
        <w:t xml:space="preserve">The regression pipeline achieved strong R² values (~0.84 for Linear Regression) that are mathematically explained by fitting a narrow probability distribution centred at 0.50, not by genuine point-level flood probability estimation.</w:t>
      </w:r>
    </w:p>
    <w:p>
      <w:pPr>
        <w:spacing w:before="60" w:after="60" w:line="320"/>
        <w:jc w:val="both"/>
      </w:pPr>
      <w:r>
        <w:rPr>
          <w:rFonts w:ascii="Arial" w:cs="Arial" w:eastAsia="Arial" w:hAnsi="Arial"/>
          <w:b w:val="false"/>
          <w:bCs w:val="false"/>
          <w:i w:val="false"/>
          <w:iCs w:val="false"/>
          <w:color w:val="000000"/>
          <w:sz w:val="22"/>
          <w:szCs w:val="22"/>
        </w:rPr>
        <w:t xml:space="preserve">This project provides a complete, reproducible ML/DL baseline for future researchers, with well-defined limitations and a clear roadmap for improvement through data enrichment, temporal modeling, and operational deployment. The code, outputs, and analysis presented here constitute a rigorous foundation for the next phase of development.</w:t>
      </w:r>
    </w:p>
    <w:p>
      <w:pPr>
        <w:spacing w:before="80" w:after="80"/>
      </w:pPr>
      <w:r>
        <w:t xml:space="preserve"/>
      </w:r>
    </w:p>
    <w:p>
      <w:pPr>
        <w:pBdr>
          <w:left w:val="single" w:color="2E75B6" w:sz="12" w:space="8"/>
        </w:pBdr>
        <w:shd w:fill="D6E4F0" w:val="clear"/>
        <w:spacing w:before="80" w:after="80"/>
        <w:ind w:left="360"/>
      </w:pPr>
      <w:r>
        <w:rPr>
          <w:rFonts w:ascii="Arial" w:cs="Arial" w:eastAsia="Arial" w:hAnsi="Arial"/>
          <w:color w:val="1A1A2E"/>
          <w:sz w:val="20"/>
          <w:szCs w:val="20"/>
        </w:rPr>
        <w:t xml:space="preserve">Final Recommendation: Prioritise data enrichment (real-time river gauge data, satellite imagery, rolling rainfall windows) over model complexity improvements. The ceiling of performance with current features has been definitively identified — richer data, not richer models, is the path forward.</w:t>
      </w:r>
    </w:p>
    <w:p>
      <w:r>
        <w:br w:type="page"/>
      </w:r>
    </w:p>
    <w:p>
      <w:pPr>
        <w:pStyle w:val="Heading1"/>
        <w:spacing w:before="240" w:after="120"/>
      </w:pPr>
      <w:r>
        <w:rPr>
          <w:rFonts w:ascii="Arial" w:cs="Arial" w:eastAsia="Arial" w:hAnsi="Arial"/>
          <w:b/>
          <w:bCs/>
          <w:color w:val="1F4E79"/>
          <w:sz w:val="28"/>
          <w:szCs w:val="28"/>
        </w:rPr>
        <w:t xml:space="preserve">13. PIPELINE OUTPUTS &amp; VISUALISATIONS</w:t>
      </w:r>
    </w:p>
    <w:p>
      <w:pPr>
        <w:spacing w:before="60" w:after="60" w:line="320"/>
        <w:jc w:val="both"/>
      </w:pPr>
      <w:r>
        <w:rPr>
          <w:rFonts w:ascii="Arial" w:cs="Arial" w:eastAsia="Arial" w:hAnsi="Arial"/>
          <w:b w:val="false"/>
          <w:bCs w:val="false"/>
          <w:i w:val="false"/>
          <w:iCs w:val="false"/>
          <w:color w:val="000000"/>
          <w:sz w:val="22"/>
          <w:szCs w:val="22"/>
        </w:rPr>
        <w:t xml:space="preserve">The complete pipeline generates 19 visualisation artifacts saved to the flood_outputs/ directory, along with model metrics CSV files. Below is a comprehensive description of each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 File</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Content</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Insight</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01_target_distribution.png</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Bar chart + pie chart of flood/no-flood counts</w:t>
            </w:r>
          </w:p>
        </w:tc>
        <w:tc>
          <w:tcPr>
            <w:tcW w:type="dxa" w:w="4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Near-perfect 50/50 balance — no resampling needed</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02_numeric_distributions.png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9-panel histogram overlaid by flood class</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Complete distribution overlap — no single-feature signal</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03_boxplots.png</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9-panel box plot vs flood class</w:t>
            </w:r>
          </w:p>
        </w:tc>
        <w:tc>
          <w:tcPr>
            <w:tcW w:type="dxa" w:w="4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Identical medians and IQRs across classes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04_correlation_heatmap.png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20×20 Pearson correlation heatmap</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Near-zero all-pairs correlations (-0.03 to +0.03)</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05_categorical_vs_target.png</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Flood rate per Land Cover and Soil Type category</w:t>
            </w:r>
          </w:p>
        </w:tc>
        <w:tc>
          <w:tcPr>
            <w:tcW w:type="dxa" w:w="4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Uniform ~50% flood rate across all categories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06_geographic_scatter.png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India scatter plot coloured by flood class</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Uniform spatial distribution — no geographic clusters</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07_scaling_comparison.png</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Before/after StandardScaler for 4 features</w:t>
            </w:r>
          </w:p>
        </w:tc>
        <w:tc>
          <w:tcPr>
            <w:tcW w:type="dxa" w:w="4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Confirms correct normalisation to ~N(0,1)</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08_engineered_features.png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6-panel distributions of engineered features by class</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Non-linear transformations slightly differentiate classes</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09_feature_correlation_target.png</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Horizontal bar chart of feature-target Pearson r</w:t>
            </w:r>
          </w:p>
        </w:tc>
        <w:tc>
          <w:tcPr>
            <w:tcW w:type="dxa" w:w="4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All |r| &lt; 0.035 — engineered features top 3 of top 5</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10a_pca_variance.png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Individual + cumulative PCA explained variance</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Flat scree — 10 PCs explain only 77%</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10b_clustering_analysis.png</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Elbow curve + Silhouette scores + 2D PCA cluster plot</w:t>
            </w:r>
          </w:p>
        </w:tc>
        <w:tc>
          <w:tcPr>
            <w:tcW w:type="dxa" w:w="4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No distinct elbow or high silhouette — no cluster structure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10c_cluster_geo_map.png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Geographic map coloured by K-Means cluster</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Both clusters ~50% flood — geographically homogeneous</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11_metrics_comparison.png</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6-panel bar chart of all metrics for all 23 models</w:t>
            </w:r>
          </w:p>
        </w:tc>
        <w:tc>
          <w:tcPr>
            <w:tcW w:type="dxa" w:w="4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Uniformly near-0.50 AUC — confirms random-level performance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12_roc_curves.png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Overlaid ROC curves for all 23 models</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All curves hug the random diagonal (AUC 0.474–0.503)</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13_pr_curves.png</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Overlaid Precision-Recall curves for all 23 models</w:t>
            </w:r>
          </w:p>
        </w:tc>
        <w:tc>
          <w:tcPr>
            <w:tcW w:type="dxa" w:w="4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PR-AUC 0.487–0.511 — near-random across all models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14_confusion_matrices_top6.png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6 confusion matrices for top F1 models</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Flood prediction bias — high TP but also high FP</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15_dl_training_history.png</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Loss + AUC training curves for all DL models</w:t>
            </w:r>
          </w:p>
        </w:tc>
        <w:tc>
          <w:tcPr>
            <w:tcW w:type="dxa" w:w="4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Training/validation AUC divergence — clear overfitting</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16_feature_importances.png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Feature importance for RF, XGBoost, LightGBM</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Inconsistent rankings — no universally dominant feature</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17_model_metric_heatmap.png</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Model × Metric heatmap</w:t>
            </w:r>
          </w:p>
        </w:tc>
        <w:tc>
          <w:tcPr>
            <w:tcW w:type="dxa" w:w="4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Dark blue band at ~0.50 across most metrics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18_best_model_analysis.png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Deep analysis of Shallow DNN</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ROC-AUC ≈ random despite high F1 — class bias confirmed</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19_composite_score_ranking.png</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Bar chart ranking all 23 models</w:t>
            </w:r>
          </w:p>
        </w:tc>
        <w:tc>
          <w:tcPr>
            <w:tcW w:type="dxa" w:w="4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Shallow DNN (0.5410) leads — 16 models within 0.49–0.52</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model_test_metrics.csv</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Full metrics table for all models</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Complete reproducible benchmark reference</w:t>
            </w:r>
          </w:p>
        </w:tc>
      </w:tr>
      <w:tr>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scaler.pkl</w:t>
            </w:r>
          </w:p>
        </w:tc>
        <w:tc>
          <w:tcPr>
            <w:tcW w:type="dxa" w:w="25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Fitted StandardScaler object</w:t>
            </w:r>
          </w:p>
        </w:tc>
        <w:tc>
          <w:tcPr>
            <w:tcW w:type="dxa" w:w="43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For consistent preprocessing of new data</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submission.csv</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Test set predictions</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FloodProbability for each test sample</w:t>
            </w:r>
          </w:p>
        </w:tc>
      </w:tr>
    </w:tbl>
    <w:p>
      <w:r>
        <w:br w:type="page"/>
      </w:r>
    </w:p>
    <w:p>
      <w:pPr>
        <w:pStyle w:val="Heading1"/>
        <w:spacing w:before="240" w:after="120"/>
      </w:pPr>
      <w:r>
        <w:rPr>
          <w:rFonts w:ascii="Arial" w:cs="Arial" w:eastAsia="Arial" w:hAnsi="Arial"/>
          <w:b/>
          <w:bCs/>
          <w:color w:val="1F4E79"/>
          <w:sz w:val="28"/>
          <w:szCs w:val="28"/>
        </w:rPr>
        <w:t xml:space="preserve">14. REFERENCES &amp; TECHNICAL STACK</w:t>
      </w:r>
    </w:p>
    <w:p>
      <w:pPr>
        <w:pStyle w:val="Heading2"/>
        <w:spacing w:before="180" w:after="80"/>
      </w:pPr>
      <w:r>
        <w:rPr>
          <w:rFonts w:ascii="Arial" w:cs="Arial" w:eastAsia="Arial" w:hAnsi="Arial"/>
          <w:b/>
          <w:bCs/>
          <w:color w:val="2E75B6"/>
          <w:sz w:val="24"/>
          <w:szCs w:val="24"/>
        </w:rPr>
        <w:t xml:space="preserve">13.1 Libraries and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Library</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Usage in Pipeline</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Python</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3.8+</w:t>
            </w:r>
          </w:p>
        </w:tc>
        <w:tc>
          <w:tcPr>
            <w:tcW w:type="dxa" w:w="6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Primary programming language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pandas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Latest</w:t>
            </w:r>
          </w:p>
        </w:tc>
        <w:tc>
          <w:tcPr>
            <w:tcW w:type="dxa" w:w="6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Data loading, manipulation, feature engineering</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numpy</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Latest</w:t>
            </w:r>
          </w:p>
        </w:tc>
        <w:tc>
          <w:tcPr>
            <w:tcW w:type="dxa" w:w="6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Numerical computations, array operations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scikit-learn</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Latest</w:t>
            </w:r>
          </w:p>
        </w:tc>
        <w:tc>
          <w:tcPr>
            <w:tcW w:type="dxa" w:w="6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Classical ML models, preprocessing, metrics</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xgboost</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Latest</w:t>
            </w:r>
          </w:p>
        </w:tc>
        <w:tc>
          <w:tcPr>
            <w:tcW w:type="dxa" w:w="6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XGBoost classifier and regressor</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lightgbm</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Latest</w:t>
            </w:r>
          </w:p>
        </w:tc>
        <w:tc>
          <w:tcPr>
            <w:tcW w:type="dxa" w:w="6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LightGBM classifier and regressor</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tensorflow / keras</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2.x+</w:t>
            </w:r>
          </w:p>
        </w:tc>
        <w:tc>
          <w:tcPr>
            <w:tcW w:type="dxa" w:w="6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Deep learning models (DNN, LSTM, 1-D CNN)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matplotlib</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Latest</w:t>
            </w:r>
          </w:p>
        </w:tc>
        <w:tc>
          <w:tcPr>
            <w:tcW w:type="dxa" w:w="6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Primary plotting and visualisation</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seaborn</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Latest</w:t>
            </w:r>
          </w:p>
        </w:tc>
        <w:tc>
          <w:tcPr>
            <w:tcW w:type="dxa" w:w="6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Statistical visualisation (heatmaps, distributions)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joblib</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Latest</w:t>
            </w:r>
          </w:p>
        </w:tc>
        <w:tc>
          <w:tcPr>
            <w:tcW w:type="dxa" w:w="6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Model serialisation (scaler.pkl)</w:t>
            </w:r>
          </w:p>
        </w:tc>
      </w:tr>
      <w:tr>
        <w:tc>
          <w:tcPr>
            <w:tcW w:type="dxa" w:w="20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tqdm</w:t>
            </w:r>
          </w:p>
        </w:tc>
        <w:tc>
          <w:tcPr>
            <w:tcW w:type="dxa" w:w="12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Latest</w:t>
            </w:r>
          </w:p>
        </w:tc>
        <w:tc>
          <w:tcPr>
            <w:tcW w:type="dxa" w:w="61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Progress bars for ML training loops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scikit-learn-extra</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Optional</w:t>
            </w:r>
          </w:p>
        </w:tc>
        <w:tc>
          <w:tcPr>
            <w:tcW w:type="dxa" w:w="6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K-Medoids clustering</w:t>
            </w:r>
          </w:p>
        </w:tc>
      </w:tr>
    </w:tbl>
    <w:p>
      <w:pPr>
        <w:spacing w:before="80" w:after="80"/>
      </w:pPr>
      <w:r>
        <w:t xml:space="preserve"/>
      </w:r>
    </w:p>
    <w:p>
      <w:pPr>
        <w:pStyle w:val="Heading2"/>
        <w:spacing w:before="180" w:after="80"/>
      </w:pPr>
      <w:r>
        <w:rPr>
          <w:rFonts w:ascii="Arial" w:cs="Arial" w:eastAsia="Arial" w:hAnsi="Arial"/>
          <w:b/>
          <w:bCs/>
          <w:color w:val="2E75B6"/>
          <w:sz w:val="24"/>
          <w:szCs w:val="24"/>
        </w:rPr>
        <w:t xml:space="preserve">13.2 Dataset Source</w:t>
      </w:r>
    </w:p>
    <w:p>
      <w:pPr>
        <w:spacing w:before="60" w:after="60" w:line="320"/>
        <w:jc w:val="both"/>
      </w:pPr>
      <w:r>
        <w:rPr>
          <w:rFonts w:ascii="Arial" w:cs="Arial" w:eastAsia="Arial" w:hAnsi="Arial"/>
          <w:b w:val="false"/>
          <w:bCs w:val="false"/>
          <w:i w:val="false"/>
          <w:iCs w:val="false"/>
          <w:color w:val="000000"/>
          <w:sz w:val="22"/>
          <w:szCs w:val="22"/>
        </w:rPr>
        <w:t xml:space="preserve">The flood_risk_dataset_india.csv (10,000 samples) and train.csv (1,108,895 samples) represent simulated flood event data across India, incorporating real-world geographic coordinates and environmental parameters to model realistic flood-prone conditions across diverse terrain, soil types, and land cover categories.</w:t>
      </w:r>
    </w:p>
    <w:p>
      <w:pPr>
        <w:pStyle w:val="Heading2"/>
        <w:spacing w:before="180" w:after="80"/>
      </w:pPr>
      <w:r>
        <w:rPr>
          <w:rFonts w:ascii="Arial" w:cs="Arial" w:eastAsia="Arial" w:hAnsi="Arial"/>
          <w:b/>
          <w:bCs/>
          <w:color w:val="2E75B6"/>
          <w:sz w:val="24"/>
          <w:szCs w:val="24"/>
        </w:rPr>
        <w:t xml:space="preserve">13.3 Evaluation Metrics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Formula</w:t>
            </w:r>
          </w:p>
        </w:tc>
        <w:tc>
          <w:tcPr>
            <w:tcW w:type="dxa" w:w="4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Accuracy</w:t>
            </w:r>
          </w:p>
        </w:tc>
        <w:tc>
          <w:tcPr>
            <w:tcW w:type="dxa" w:w="2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(TP+TN)/(TP+TN+FP+FN)</w:t>
            </w:r>
          </w:p>
        </w:tc>
        <w:tc>
          <w:tcPr>
            <w:tcW w:type="dxa" w:w="4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Overall fraction of correct predictions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Precision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TP/(TP+FP)</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Of predicted floods, fraction that actually flooded</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Recall</w:t>
            </w:r>
          </w:p>
        </w:tc>
        <w:tc>
          <w:tcPr>
            <w:tcW w:type="dxa" w:w="2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TP/(TP+FN)</w:t>
            </w:r>
          </w:p>
        </w:tc>
        <w:tc>
          <w:tcPr>
            <w:tcW w:type="dxa" w:w="4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Of actual floods, fraction correctly detected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F1-Score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2×(Precision×Recall)/(Precision+Recall)</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Harmonic mean of Precision and Recall</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ROC-AUC</w:t>
            </w:r>
          </w:p>
        </w:tc>
        <w:tc>
          <w:tcPr>
            <w:tcW w:type="dxa" w:w="2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Area under ROC curve</w:t>
            </w:r>
          </w:p>
        </w:tc>
        <w:tc>
          <w:tcPr>
            <w:tcW w:type="dxa" w:w="4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Probability that model ranks flood above no-flood — 0.5 = random</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PR-AUC</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Area under PR curve</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Average precision across all recall thresholds</w:t>
            </w:r>
          </w:p>
        </w:tc>
      </w:tr>
      <w:tr>
        <w:tc>
          <w:tcPr>
            <w:tcW w:type="dxa" w:w="1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Composite Score</w:t>
            </w:r>
          </w:p>
        </w:tc>
        <w:tc>
          <w:tcPr>
            <w:tcW w:type="dxa" w:w="280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0.30×AUC + 0.25×F1 + 0.20×Acc + 0.10×Prec + 0.10×Rec + 0.05×PR-AUC</w:t>
            </w:r>
          </w:p>
        </w:tc>
        <w:tc>
          <w:tcPr>
            <w:tcW w:type="dxa" w:w="4760"/>
            <w:tcBorders>
              <w:top w:val="single" w:color="BBBBBB" w:sz="1"/>
              <w:left w:val="single" w:color="BBBBBB" w:sz="1"/>
              <w:bottom w:val="single" w:color="BBBBBB" w:sz="1"/>
              <w:right w:val="single" w:color="BBBBBB" w:sz="1"/>
            </w:tcBorders>
            <w:shd w:fill="F2F6FC" w:val="clear"/>
            <w:tcMar>
              <w:top w:type="dxa" w:w="60"/>
              <w:left w:type="dxa" w:w="120"/>
              <w:bottom w:type="dxa" w:w="60"/>
              <w:right w:type="dxa" w:w="120"/>
            </w:tcMar>
            <w:vAlign w:val="center"/>
          </w:tcPr>
          <w:p>
            <w:pPr>
              <w:jc w:val="left"/>
            </w:pPr>
            <w:r>
              <w:rPr>
                <w:rFonts w:ascii="Arial" w:cs="Arial" w:eastAsia="Arial" w:hAnsi="Arial"/>
                <w:sz w:val="18"/>
                <w:szCs w:val="18"/>
              </w:rPr>
              <w:t xml:space="preserve">Weighted summary metric for cross-model ranking</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2E75B6"/>
        <w:sz w:val="18"/>
        <w:szCs w:val="18"/>
      </w:rPr>
      <w:t xml:space="preserve">Flood Risk Prediction — ML/DL Pipeline Report</w:t>
    </w:r>
    <w:r>
      <w:rPr>
        <w:rFonts w:ascii="Arial" w:cs="Arial" w:eastAsia="Arial" w:hAnsi="Arial"/>
        <w:color w:val="888888"/>
        <w:sz w:val="16"/>
        <w:szCs w:val="16"/>
      </w:rPr>
      <w:t xml:space="preserve">   |   B.V.P Karthikeya, D. Pragna Sarada, N. Vinay Rahul, B Venkata Ramana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2026-03-08T18:31:03.705Z</dcterms:created>
  <dcterms:modified xsi:type="dcterms:W3CDTF">2026-03-08T18:31:03.705Z</dcterms:modified>
</cp:coreProperties>
</file>

<file path=docProps/custom.xml><?xml version="1.0" encoding="utf-8"?>
<Properties xmlns="http://schemas.openxmlformats.org/officeDocument/2006/custom-properties" xmlns:vt="http://schemas.openxmlformats.org/officeDocument/2006/docPropsVTypes"/>
</file>