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19E" w:rsidRPr="0050619E" w:rsidRDefault="0050619E" w:rsidP="0050619E">
      <w:pPr>
        <w:shd w:val="clear" w:color="auto" w:fill="FFFFFF"/>
        <w:spacing w:before="100" w:beforeAutospacing="1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8"/>
          <w:szCs w:val="24"/>
          <w:u w:val="single"/>
          <w:lang w:val="en-US"/>
        </w:rPr>
      </w:pPr>
      <w:proofErr w:type="spellStart"/>
      <w:r w:rsidRPr="0050619E">
        <w:rPr>
          <w:rFonts w:ascii="Times New Roman" w:eastAsia="Times New Roman" w:hAnsi="Times New Roman" w:cs="Times New Roman"/>
          <w:b/>
          <w:bCs/>
          <w:color w:val="1F2328"/>
          <w:kern w:val="36"/>
          <w:sz w:val="28"/>
          <w:szCs w:val="24"/>
          <w:u w:val="single"/>
          <w:lang w:val="en-US"/>
        </w:rPr>
        <w:t>Blinkit</w:t>
      </w:r>
      <w:proofErr w:type="spellEnd"/>
      <w:r w:rsidRPr="0050619E">
        <w:rPr>
          <w:rFonts w:ascii="Times New Roman" w:eastAsia="Times New Roman" w:hAnsi="Times New Roman" w:cs="Times New Roman"/>
          <w:b/>
          <w:bCs/>
          <w:color w:val="1F2328"/>
          <w:kern w:val="36"/>
          <w:sz w:val="28"/>
          <w:szCs w:val="24"/>
          <w:u w:val="single"/>
          <w:lang w:val="en-US"/>
        </w:rPr>
        <w:t xml:space="preserve"> Data Analysis Dashboard</w:t>
      </w:r>
    </w:p>
    <w:p w:rsidR="0050619E" w:rsidRPr="0050619E" w:rsidRDefault="0050619E" w:rsidP="0050619E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</w:pPr>
      <w:r w:rsidRPr="0050619E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  <w:t>Project Overview</w:t>
      </w:r>
    </w:p>
    <w:p w:rsidR="0050619E" w:rsidRPr="0050619E" w:rsidRDefault="0050619E" w:rsidP="005A030D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 xml:space="preserve">This project presents a comprehensive Power BI dashboard for analyzing </w:t>
      </w:r>
      <w:proofErr w:type="spellStart"/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Blinkit's</w:t>
      </w:r>
      <w:proofErr w:type="spellEnd"/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 xml:space="preserve"> sales performance, customer satisfaction, and inventory distribution. The dashboard provides key insights and opportunities for optimization using various KPIs and visualizations.</w:t>
      </w:r>
    </w:p>
    <w:p w:rsidR="0050619E" w:rsidRPr="0050619E" w:rsidRDefault="0050619E" w:rsidP="005A030D">
      <w:pPr>
        <w:shd w:val="clear" w:color="auto" w:fill="FFFFFF"/>
        <w:spacing w:before="360" w:after="24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</w:pPr>
      <w:r w:rsidRPr="0050619E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  <w:t>Key Performance Indicators (KPIs)</w:t>
      </w:r>
    </w:p>
    <w:p w:rsidR="0050619E" w:rsidRPr="0050619E" w:rsidRDefault="0050619E" w:rsidP="005A030D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The dashboard focuses on the following primary KPIs:</w:t>
      </w:r>
    </w:p>
    <w:p w:rsidR="0050619E" w:rsidRPr="0050619E" w:rsidRDefault="0050619E" w:rsidP="005A03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r w:rsidRPr="00AD3F5D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  <w:t>Total Sales</w:t>
      </w:r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: Overall revenue generated from all items sold ($1.20M)</w:t>
      </w:r>
    </w:p>
    <w:p w:rsidR="0050619E" w:rsidRPr="0050619E" w:rsidRDefault="0050619E" w:rsidP="005A030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r w:rsidRPr="00AD3F5D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  <w:t>Average Sales</w:t>
      </w:r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: Average revenue per sale ($141)</w:t>
      </w:r>
    </w:p>
    <w:p w:rsidR="0050619E" w:rsidRPr="0050619E" w:rsidRDefault="0050619E" w:rsidP="005A030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r w:rsidRPr="00AD3F5D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  <w:t>Number of Items</w:t>
      </w:r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: Total count of different items sold (8523)</w:t>
      </w:r>
    </w:p>
    <w:p w:rsidR="0050619E" w:rsidRPr="0050619E" w:rsidRDefault="0050619E" w:rsidP="005A030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r w:rsidRPr="00AD3F5D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  <w:t>Average Rating</w:t>
      </w:r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: Average customer rating for items sold (3.9 out of 5)</w:t>
      </w:r>
    </w:p>
    <w:p w:rsidR="0050619E" w:rsidRPr="0050619E" w:rsidRDefault="0050619E" w:rsidP="005A030D">
      <w:pPr>
        <w:shd w:val="clear" w:color="auto" w:fill="FFFFFF"/>
        <w:spacing w:before="360" w:after="24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</w:pPr>
      <w:r w:rsidRPr="0050619E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  <w:t>Features</w:t>
      </w:r>
    </w:p>
    <w:p w:rsidR="0050619E" w:rsidRPr="0050619E" w:rsidRDefault="0050619E" w:rsidP="005A03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r w:rsidRPr="00AD3F5D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  <w:t>Filter Panel</w:t>
      </w:r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: Allows users to filter data by outlet location type, outlet size, and item type</w:t>
      </w:r>
    </w:p>
    <w:p w:rsidR="0050619E" w:rsidRPr="0050619E" w:rsidRDefault="0050619E" w:rsidP="005A030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r w:rsidRPr="00AD3F5D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  <w:t>Outlet Establishment Trend</w:t>
      </w:r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: Visualizes the growth of outlet establishments from 2012 to 2022</w:t>
      </w:r>
    </w:p>
    <w:p w:rsidR="0050619E" w:rsidRPr="0050619E" w:rsidRDefault="0050619E" w:rsidP="005A030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r w:rsidRPr="00AD3F5D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  <w:t>Fat Content Analysis</w:t>
      </w:r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: Breaks down sales by low fat and regular fat products</w:t>
      </w:r>
    </w:p>
    <w:p w:rsidR="0050619E" w:rsidRPr="0050619E" w:rsidRDefault="0050619E" w:rsidP="005A030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r w:rsidRPr="00AD3F5D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  <w:t>Item Type Distribution</w:t>
      </w:r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: Shows sales distribution across various product categories</w:t>
      </w:r>
    </w:p>
    <w:p w:rsidR="0050619E" w:rsidRPr="0050619E" w:rsidRDefault="0050619E" w:rsidP="005A030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r w:rsidRPr="00AD3F5D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  <w:t>Outlet Size and Location Analysis</w:t>
      </w:r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: Provides insights on sales performance by outlet size and location tier</w:t>
      </w:r>
    </w:p>
    <w:p w:rsidR="0050619E" w:rsidRPr="0050619E" w:rsidRDefault="0050619E" w:rsidP="005A030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r w:rsidRPr="00AD3F5D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  <w:t>Outlet Type Comparison</w:t>
      </w:r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: Compares different outlet types based on sales, number of items, average sales, ratings, and item visibility</w:t>
      </w:r>
    </w:p>
    <w:p w:rsidR="0050619E" w:rsidRPr="0050619E" w:rsidRDefault="0050619E" w:rsidP="005A030D">
      <w:pPr>
        <w:shd w:val="clear" w:color="auto" w:fill="FFFFFF"/>
        <w:spacing w:before="360" w:after="24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</w:pPr>
      <w:r w:rsidRPr="0050619E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  <w:t>Insights and Conclusions</w:t>
      </w:r>
    </w:p>
    <w:p w:rsidR="0050619E" w:rsidRPr="0050619E" w:rsidRDefault="0050619E" w:rsidP="005A030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Strong overall sales performance with over $1M in total sales</w:t>
      </w:r>
    </w:p>
    <w:p w:rsidR="0050619E" w:rsidRPr="0050619E" w:rsidRDefault="0050619E" w:rsidP="005A030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Consumer preference for low-fat products, indicating health-conscious buying habits</w:t>
      </w:r>
    </w:p>
    <w:p w:rsidR="0050619E" w:rsidRPr="0050619E" w:rsidRDefault="0050619E" w:rsidP="005A030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Fruits, vegetables, and snack foods are the top-selling categories</w:t>
      </w:r>
    </w:p>
    <w:p w:rsidR="0050619E" w:rsidRPr="0050619E" w:rsidRDefault="0050619E" w:rsidP="005A030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Medium-sized outlets in Tier 3 locations show the highest profitability</w:t>
      </w:r>
    </w:p>
    <w:p w:rsidR="0050619E" w:rsidRPr="0050619E" w:rsidRDefault="0050619E" w:rsidP="005A030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Supermarkets generate higher sales volumes, while grocery stores have better item visibility</w:t>
      </w:r>
    </w:p>
    <w:p w:rsidR="0050619E" w:rsidRPr="0050619E" w:rsidRDefault="0050619E" w:rsidP="005A030D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</w:pPr>
      <w:r w:rsidRPr="00AD3F5D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val="en-US"/>
        </w:rPr>
        <w:t>NOTE:</w:t>
      </w:r>
      <w:r w:rsidRPr="0050619E">
        <w:rPr>
          <w:rFonts w:ascii="Times New Roman" w:eastAsia="Times New Roman" w:hAnsi="Times New Roman" w:cs="Times New Roman"/>
          <w:color w:val="1F2328"/>
          <w:sz w:val="24"/>
          <w:szCs w:val="24"/>
          <w:lang w:val="en-US"/>
        </w:rPr>
        <w:t> This analysis was conducted as part of a project and is for educational purposes only.</w:t>
      </w:r>
    </w:p>
    <w:p w:rsidR="0050619E" w:rsidRPr="00AD3F5D" w:rsidRDefault="00102049" w:rsidP="00102049">
      <w:pPr>
        <w:pStyle w:val="NormalWeb"/>
        <w:shd w:val="clear" w:color="auto" w:fill="FFFFFF"/>
        <w:spacing w:after="240" w:afterAutospacing="0"/>
        <w:ind w:left="1417"/>
        <w:rPr>
          <w:color w:val="1F2328"/>
        </w:rPr>
      </w:pPr>
      <w:bookmarkStart w:id="0" w:name="_GoBack"/>
      <w:bookmarkEnd w:id="0"/>
      <w:r w:rsidRPr="00102049">
        <w:rPr>
          <w:color w:val="1F2328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91440</wp:posOffset>
            </wp:positionV>
            <wp:extent cx="5276850" cy="2963545"/>
            <wp:effectExtent l="0" t="0" r="0" b="8255"/>
            <wp:wrapTight wrapText="bothSides">
              <wp:wrapPolygon edited="0">
                <wp:start x="0" y="0"/>
                <wp:lineTo x="0" y="21521"/>
                <wp:lineTo x="21522" y="21521"/>
                <wp:lineTo x="2152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0619E" w:rsidRPr="00AD3F5D" w:rsidSect="00AD3F5D">
      <w:type w:val="continuous"/>
      <w:pgSz w:w="11910" w:h="16840" w:code="9"/>
      <w:pgMar w:top="1800" w:right="1800" w:bottom="562" w:left="180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8038F"/>
    <w:multiLevelType w:val="multilevel"/>
    <w:tmpl w:val="4410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0C387A"/>
    <w:multiLevelType w:val="multilevel"/>
    <w:tmpl w:val="BB40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8459B8"/>
    <w:multiLevelType w:val="multilevel"/>
    <w:tmpl w:val="6BF89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C24"/>
    <w:rsid w:val="000A300E"/>
    <w:rsid w:val="00102049"/>
    <w:rsid w:val="00176F98"/>
    <w:rsid w:val="001E1944"/>
    <w:rsid w:val="0050619E"/>
    <w:rsid w:val="005A030D"/>
    <w:rsid w:val="00782587"/>
    <w:rsid w:val="009C53A6"/>
    <w:rsid w:val="00AD3F5D"/>
    <w:rsid w:val="00AF64A6"/>
    <w:rsid w:val="00BA0DE2"/>
    <w:rsid w:val="00CF5C24"/>
    <w:rsid w:val="00E20549"/>
    <w:rsid w:val="00F65AB6"/>
    <w:rsid w:val="00FB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ABC73E-0FE9-4FFF-8D10-C3E6C267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61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061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F5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176F9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0619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0619E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5061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7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2026-06-18T06:40:00Z</dcterms:created>
  <dcterms:modified xsi:type="dcterms:W3CDTF">2026-06-19T04:41:00Z</dcterms:modified>
</cp:coreProperties>
</file>