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1952" w14:textId="1C155EDB" w:rsidR="00011772" w:rsidRPr="000F599B" w:rsidRDefault="00011772" w:rsidP="000F599B">
      <w:pPr>
        <w:pStyle w:val="NoSpacing"/>
        <w:rPr>
          <w:b/>
          <w:bCs/>
          <w:shd w:val="clear" w:color="auto" w:fill="FFFFFF"/>
        </w:rPr>
      </w:pPr>
      <w:r w:rsidRPr="000F599B">
        <w:rPr>
          <w:b/>
          <w:bCs/>
          <w:shd w:val="clear" w:color="auto" w:fill="FFFFFF"/>
        </w:rPr>
        <w:t>Topic:</w:t>
      </w:r>
    </w:p>
    <w:p w14:paraId="344432EF" w14:textId="77777777" w:rsidR="00011772" w:rsidRPr="000F599B" w:rsidRDefault="00011772" w:rsidP="000F599B">
      <w:pPr>
        <w:pStyle w:val="NoSpacing"/>
        <w:rPr>
          <w:shd w:val="clear" w:color="auto" w:fill="FFFFFF"/>
        </w:rPr>
      </w:pPr>
    </w:p>
    <w:p w14:paraId="656B7097" w14:textId="7F4FE5E8" w:rsidR="00011772" w:rsidRPr="000F599B" w:rsidRDefault="00011772" w:rsidP="000F599B">
      <w:pPr>
        <w:pStyle w:val="NoSpacing"/>
        <w:rPr>
          <w:shd w:val="clear" w:color="auto" w:fill="FFFFFF"/>
        </w:rPr>
      </w:pPr>
      <w:r w:rsidRPr="000F599B">
        <w:rPr>
          <w:shd w:val="clear" w:color="auto" w:fill="FFFFFF"/>
        </w:rPr>
        <w:t xml:space="preserve">Customer churn prediction </w:t>
      </w:r>
    </w:p>
    <w:p w14:paraId="3733E753" w14:textId="77777777" w:rsidR="00011772" w:rsidRPr="000F599B" w:rsidRDefault="00011772" w:rsidP="000F599B">
      <w:pPr>
        <w:pStyle w:val="NoSpacing"/>
        <w:rPr>
          <w:shd w:val="clear" w:color="auto" w:fill="FFFFFF"/>
        </w:rPr>
      </w:pPr>
    </w:p>
    <w:p w14:paraId="65CB4F55" w14:textId="77777777" w:rsidR="00011772" w:rsidRPr="000F599B" w:rsidRDefault="00011772" w:rsidP="000F599B">
      <w:pPr>
        <w:pStyle w:val="NoSpacing"/>
        <w:rPr>
          <w:b/>
          <w:bCs/>
          <w:shd w:val="clear" w:color="auto" w:fill="FFFFFF"/>
        </w:rPr>
      </w:pPr>
      <w:r w:rsidRPr="000F599B">
        <w:rPr>
          <w:b/>
          <w:bCs/>
          <w:shd w:val="clear" w:color="auto" w:fill="FFFFFF"/>
        </w:rPr>
        <w:t>Title:</w:t>
      </w:r>
    </w:p>
    <w:p w14:paraId="43AF6118" w14:textId="77777777" w:rsidR="00011772" w:rsidRPr="000F599B" w:rsidRDefault="00011772" w:rsidP="000F599B">
      <w:pPr>
        <w:pStyle w:val="NoSpacing"/>
        <w:rPr>
          <w:shd w:val="clear" w:color="auto" w:fill="FFFFFF"/>
        </w:rPr>
      </w:pPr>
    </w:p>
    <w:p w14:paraId="2102DC7B" w14:textId="60FB3C3B" w:rsidR="00011772" w:rsidRPr="000F599B" w:rsidRDefault="00011772" w:rsidP="000F599B">
      <w:pPr>
        <w:pStyle w:val="NoSpacing"/>
        <w:rPr>
          <w:shd w:val="clear" w:color="auto" w:fill="FFFFFF"/>
        </w:rPr>
      </w:pPr>
      <w:r w:rsidRPr="000F599B">
        <w:rPr>
          <w:shd w:val="clear" w:color="auto" w:fill="FFFFFF"/>
        </w:rPr>
        <w:t>Predict and Prevent Customer Churn using Data Science</w:t>
      </w:r>
    </w:p>
    <w:p w14:paraId="21428CB6" w14:textId="77777777" w:rsidR="00011772" w:rsidRPr="000F599B" w:rsidRDefault="00011772" w:rsidP="000F599B">
      <w:pPr>
        <w:pStyle w:val="NoSpacing"/>
        <w:rPr>
          <w:shd w:val="clear" w:color="auto" w:fill="FFFFFF"/>
        </w:rPr>
      </w:pPr>
    </w:p>
    <w:p w14:paraId="01DB2B76" w14:textId="77777777" w:rsidR="00011772" w:rsidRPr="000F599B" w:rsidRDefault="00011772" w:rsidP="000F599B">
      <w:pPr>
        <w:pStyle w:val="NoSpacing"/>
        <w:rPr>
          <w:b/>
          <w:bCs/>
          <w:shd w:val="clear" w:color="auto" w:fill="FFFFFF"/>
        </w:rPr>
      </w:pPr>
      <w:r w:rsidRPr="000F599B">
        <w:rPr>
          <w:b/>
          <w:bCs/>
          <w:shd w:val="clear" w:color="auto" w:fill="FFFFFF"/>
        </w:rPr>
        <w:t>Abstract:</w:t>
      </w:r>
    </w:p>
    <w:p w14:paraId="21DFA951" w14:textId="77777777" w:rsidR="000F5602" w:rsidRDefault="000F5602" w:rsidP="000F599B">
      <w:pPr>
        <w:pStyle w:val="NoSpacing"/>
        <w:rPr>
          <w:rFonts w:ascii="Arial Narrow" w:hAnsi="Arial Narrow"/>
        </w:rPr>
      </w:pPr>
    </w:p>
    <w:p w14:paraId="716E4916" w14:textId="369B6839" w:rsidR="006365F0" w:rsidRDefault="003B726A" w:rsidP="000F599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4C152D" w:rsidRPr="004C152D">
        <w:rPr>
          <w:shd w:val="clear" w:color="auto" w:fill="FFFFFF"/>
        </w:rPr>
        <w:t xml:space="preserve">urpose of the </w:t>
      </w:r>
      <w:r w:rsidR="008F0EEB" w:rsidRPr="004C152D">
        <w:rPr>
          <w:shd w:val="clear" w:color="auto" w:fill="FFFFFF"/>
        </w:rPr>
        <w:t xml:space="preserve">project is to </w:t>
      </w:r>
      <w:r w:rsidR="00C719FC">
        <w:rPr>
          <w:shd w:val="clear" w:color="auto" w:fill="FFFFFF"/>
        </w:rPr>
        <w:t xml:space="preserve">study </w:t>
      </w:r>
      <w:r w:rsidR="004C152D" w:rsidRPr="004C152D">
        <w:rPr>
          <w:shd w:val="clear" w:color="auto" w:fill="FFFFFF"/>
        </w:rPr>
        <w:t>customer</w:t>
      </w:r>
      <w:r w:rsidR="007A2AB7">
        <w:rPr>
          <w:shd w:val="clear" w:color="auto" w:fill="FFFFFF"/>
        </w:rPr>
        <w:t>’s</w:t>
      </w:r>
      <w:r w:rsidR="004C152D" w:rsidRPr="004C152D">
        <w:rPr>
          <w:shd w:val="clear" w:color="auto" w:fill="FFFFFF"/>
        </w:rPr>
        <w:t xml:space="preserve"> </w:t>
      </w:r>
      <w:r w:rsidR="00C719FC">
        <w:rPr>
          <w:shd w:val="clear" w:color="auto" w:fill="FFFFFF"/>
        </w:rPr>
        <w:t>behavior and</w:t>
      </w:r>
      <w:r>
        <w:rPr>
          <w:shd w:val="clear" w:color="auto" w:fill="FFFFFF"/>
        </w:rPr>
        <w:t xml:space="preserve"> data</w:t>
      </w:r>
      <w:r w:rsidR="004C152D" w:rsidRPr="004C152D">
        <w:rPr>
          <w:shd w:val="clear" w:color="auto" w:fill="FFFFFF"/>
        </w:rPr>
        <w:t xml:space="preserve"> to </w:t>
      </w:r>
      <w:r w:rsidR="008F0EEB" w:rsidRPr="004C152D">
        <w:rPr>
          <w:shd w:val="clear" w:color="auto" w:fill="FFFFFF"/>
        </w:rPr>
        <w:t xml:space="preserve">predict </w:t>
      </w:r>
      <w:r w:rsidR="004C152D" w:rsidRPr="004C152D">
        <w:rPr>
          <w:shd w:val="clear" w:color="auto" w:fill="FFFFFF"/>
        </w:rPr>
        <w:t>and</w:t>
      </w:r>
      <w:r w:rsidR="008F0EEB" w:rsidRPr="004C152D">
        <w:rPr>
          <w:shd w:val="clear" w:color="auto" w:fill="FFFFFF"/>
        </w:rPr>
        <w:t xml:space="preserve"> </w:t>
      </w:r>
      <w:r w:rsidR="008D1156">
        <w:rPr>
          <w:shd w:val="clear" w:color="auto" w:fill="FFFFFF"/>
        </w:rPr>
        <w:t xml:space="preserve">possibly </w:t>
      </w:r>
      <w:r w:rsidR="008F0EEB" w:rsidRPr="004C152D">
        <w:rPr>
          <w:shd w:val="clear" w:color="auto" w:fill="FFFFFF"/>
        </w:rPr>
        <w:t xml:space="preserve">prevent </w:t>
      </w:r>
      <w:r w:rsidR="004C152D" w:rsidRPr="004C152D">
        <w:rPr>
          <w:shd w:val="clear" w:color="auto" w:fill="FFFFFF"/>
        </w:rPr>
        <w:t>customer churn u</w:t>
      </w:r>
      <w:r w:rsidR="008F0EEB" w:rsidRPr="004C152D">
        <w:rPr>
          <w:shd w:val="clear" w:color="auto" w:fill="FFFFFF"/>
        </w:rPr>
        <w:t>sing data science</w:t>
      </w:r>
      <w:r w:rsidR="004C152D" w:rsidRPr="004C152D">
        <w:rPr>
          <w:shd w:val="clear" w:color="auto" w:fill="FFFFFF"/>
        </w:rPr>
        <w:t xml:space="preserve"> techniques</w:t>
      </w:r>
      <w:r w:rsidR="008F0EEB" w:rsidRPr="004C152D">
        <w:rPr>
          <w:shd w:val="clear" w:color="auto" w:fill="FFFFFF"/>
        </w:rPr>
        <w:t xml:space="preserve">. </w:t>
      </w:r>
      <w:r>
        <w:rPr>
          <w:shd w:val="clear" w:color="auto" w:fill="FFFFFF"/>
        </w:rPr>
        <w:t>Customer churn occurs when customers or subscrib</w:t>
      </w:r>
      <w:r w:rsidR="00C719FC">
        <w:rPr>
          <w:shd w:val="clear" w:color="auto" w:fill="FFFFFF"/>
        </w:rPr>
        <w:t>ers stop doing business with a</w:t>
      </w:r>
      <w:r>
        <w:rPr>
          <w:shd w:val="clear" w:color="auto" w:fill="FFFFFF"/>
        </w:rPr>
        <w:t xml:space="preserve"> company or service</w:t>
      </w:r>
      <w:r w:rsidR="000F5602" w:rsidRPr="004C152D">
        <w:rPr>
          <w:shd w:val="clear" w:color="auto" w:fill="FFFFFF"/>
        </w:rPr>
        <w:t xml:space="preserve">. </w:t>
      </w:r>
      <w:r w:rsidR="00C719FC">
        <w:rPr>
          <w:shd w:val="clear" w:color="auto" w:fill="FFFFFF"/>
        </w:rPr>
        <w:t xml:space="preserve">Also </w:t>
      </w:r>
      <w:r>
        <w:rPr>
          <w:shd w:val="clear" w:color="auto" w:fill="FFFFFF"/>
        </w:rPr>
        <w:t>known as customer attrition</w:t>
      </w:r>
      <w:r w:rsidR="006365F0">
        <w:rPr>
          <w:shd w:val="clear" w:color="auto" w:fill="FFFFFF"/>
        </w:rPr>
        <w:t xml:space="preserve"> or turnover</w:t>
      </w:r>
      <w:r w:rsidR="00C719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it is </w:t>
      </w:r>
      <w:r w:rsidR="00C719FC">
        <w:rPr>
          <w:shd w:val="clear" w:color="auto" w:fill="FFFFFF"/>
        </w:rPr>
        <w:t xml:space="preserve">a </w:t>
      </w:r>
      <w:r>
        <w:rPr>
          <w:shd w:val="clear" w:color="auto" w:fill="FFFFFF"/>
        </w:rPr>
        <w:t xml:space="preserve">critical metric </w:t>
      </w:r>
      <w:r w:rsidR="00C719FC">
        <w:rPr>
          <w:shd w:val="clear" w:color="auto" w:fill="FFFFFF"/>
        </w:rPr>
        <w:t xml:space="preserve">due to the cost savings for a company to </w:t>
      </w:r>
      <w:r>
        <w:rPr>
          <w:shd w:val="clear" w:color="auto" w:fill="FFFFFF"/>
        </w:rPr>
        <w:t>retain</w:t>
      </w:r>
      <w:r w:rsidR="00C719FC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customer </w:t>
      </w:r>
      <w:r w:rsidR="00C719FC">
        <w:rPr>
          <w:shd w:val="clear" w:color="auto" w:fill="FFFFFF"/>
        </w:rPr>
        <w:t>in comparison to acquiring</w:t>
      </w:r>
      <w:r>
        <w:rPr>
          <w:shd w:val="clear" w:color="auto" w:fill="FFFFFF"/>
        </w:rPr>
        <w:t xml:space="preserve"> new </w:t>
      </w:r>
      <w:r w:rsidR="007A2AB7">
        <w:rPr>
          <w:shd w:val="clear" w:color="auto" w:fill="FFFFFF"/>
        </w:rPr>
        <w:t>ones</w:t>
      </w:r>
      <w:r>
        <w:rPr>
          <w:shd w:val="clear" w:color="auto" w:fill="FFFFFF"/>
        </w:rPr>
        <w:t>.</w:t>
      </w:r>
      <w:r w:rsidR="008D1156">
        <w:rPr>
          <w:shd w:val="clear" w:color="auto" w:fill="FFFFFF"/>
        </w:rPr>
        <w:t xml:space="preserve"> </w:t>
      </w:r>
      <w:r w:rsidR="000135D9">
        <w:rPr>
          <w:shd w:val="clear" w:color="auto" w:fill="FFFFFF"/>
        </w:rPr>
        <w:t xml:space="preserve">Awareness about </w:t>
      </w:r>
      <w:proofErr w:type="spellStart"/>
      <w:r w:rsidR="000135D9">
        <w:rPr>
          <w:shd w:val="clear" w:color="auto" w:fill="FFFFFF"/>
        </w:rPr>
        <w:t>cutomer</w:t>
      </w:r>
      <w:proofErr w:type="spellEnd"/>
      <w:r w:rsidR="000135D9">
        <w:rPr>
          <w:shd w:val="clear" w:color="auto" w:fill="FFFFFF"/>
        </w:rPr>
        <w:t xml:space="preserve"> churn helps </w:t>
      </w:r>
      <w:r w:rsidR="00C719FC">
        <w:rPr>
          <w:shd w:val="clear" w:color="auto" w:fill="FFFFFF"/>
        </w:rPr>
        <w:t xml:space="preserve">an </w:t>
      </w:r>
      <w:r w:rsidR="008D1156">
        <w:rPr>
          <w:shd w:val="clear" w:color="auto" w:fill="FFFFFF"/>
        </w:rPr>
        <w:t xml:space="preserve">organization define customer retention </w:t>
      </w:r>
      <w:r w:rsidR="00C719FC">
        <w:rPr>
          <w:shd w:val="clear" w:color="auto" w:fill="FFFFFF"/>
        </w:rPr>
        <w:t>processes, project goal success rates and</w:t>
      </w:r>
      <w:r w:rsidR="008D1156">
        <w:rPr>
          <w:shd w:val="clear" w:color="auto" w:fill="FFFFFF"/>
        </w:rPr>
        <w:t xml:space="preserve"> identify strategies for improvement</w:t>
      </w:r>
      <w:r w:rsidR="004C152D">
        <w:rPr>
          <w:shd w:val="clear" w:color="auto" w:fill="FFFFFF"/>
        </w:rPr>
        <w:t xml:space="preserve">. </w:t>
      </w:r>
    </w:p>
    <w:p w14:paraId="49DEC9B6" w14:textId="77777777" w:rsidR="006365F0" w:rsidRDefault="006365F0" w:rsidP="000F599B">
      <w:pPr>
        <w:pStyle w:val="NoSpacing"/>
        <w:rPr>
          <w:shd w:val="clear" w:color="auto" w:fill="FFFFFF"/>
        </w:rPr>
      </w:pPr>
    </w:p>
    <w:p w14:paraId="2E493130" w14:textId="12B08870" w:rsidR="004C152D" w:rsidRDefault="007A2AB7" w:rsidP="000F599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As part of the project, w</w:t>
      </w:r>
      <w:r w:rsidR="000135D9">
        <w:rPr>
          <w:shd w:val="clear" w:color="auto" w:fill="FFFFFF"/>
        </w:rPr>
        <w:t xml:space="preserve">e will research </w:t>
      </w:r>
      <w:r w:rsidR="00C719FC">
        <w:rPr>
          <w:shd w:val="clear" w:color="auto" w:fill="FFFFFF"/>
        </w:rPr>
        <w:t>and</w:t>
      </w:r>
      <w:r w:rsidR="000135D9">
        <w:rPr>
          <w:shd w:val="clear" w:color="auto" w:fill="FFFFFF"/>
        </w:rPr>
        <w:t xml:space="preserve"> explore various da</w:t>
      </w:r>
      <w:r>
        <w:rPr>
          <w:shd w:val="clear" w:color="auto" w:fill="FFFFFF"/>
        </w:rPr>
        <w:t xml:space="preserve">ta science tools </w:t>
      </w:r>
      <w:r w:rsidR="00C719FC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="000135D9">
        <w:rPr>
          <w:shd w:val="clear" w:color="auto" w:fill="FFFFFF"/>
        </w:rPr>
        <w:t>techniques</w:t>
      </w:r>
      <w:r>
        <w:rPr>
          <w:shd w:val="clear" w:color="auto" w:fill="FFFFFF"/>
        </w:rPr>
        <w:t xml:space="preserve"> </w:t>
      </w:r>
      <w:r w:rsidR="00C719FC">
        <w:rPr>
          <w:shd w:val="clear" w:color="auto" w:fill="FFFFFF"/>
        </w:rPr>
        <w:t xml:space="preserve">to </w:t>
      </w:r>
      <w:proofErr w:type="gramStart"/>
      <w:r w:rsidR="00C719FC">
        <w:rPr>
          <w:shd w:val="clear" w:color="auto" w:fill="FFFFFF"/>
        </w:rPr>
        <w:t>include:</w:t>
      </w:r>
      <w:proofErr w:type="gramEnd"/>
      <w:r w:rsidR="00C719FC">
        <w:rPr>
          <w:shd w:val="clear" w:color="auto" w:fill="FFFFFF"/>
        </w:rPr>
        <w:t xml:space="preserve"> </w:t>
      </w:r>
      <w:r>
        <w:rPr>
          <w:shd w:val="clear" w:color="auto" w:fill="FFFFFF"/>
        </w:rPr>
        <w:t>data prep, modeling, discovery</w:t>
      </w:r>
      <w:r w:rsidR="00C719FC">
        <w:rPr>
          <w:shd w:val="clear" w:color="auto" w:fill="FFFFFF"/>
        </w:rPr>
        <w:t>.</w:t>
      </w:r>
      <w:r w:rsidR="000135D9">
        <w:rPr>
          <w:shd w:val="clear" w:color="auto" w:fill="FFFFFF"/>
        </w:rPr>
        <w:t xml:space="preserve"> </w:t>
      </w:r>
      <w:r w:rsidR="00C719FC">
        <w:rPr>
          <w:shd w:val="clear" w:color="auto" w:fill="FFFFFF"/>
        </w:rPr>
        <w:t>We will use these</w:t>
      </w:r>
      <w:r w:rsidR="000135D9">
        <w:rPr>
          <w:shd w:val="clear" w:color="auto" w:fill="FFFFFF"/>
        </w:rPr>
        <w:t xml:space="preserve"> patterns </w:t>
      </w:r>
      <w:r w:rsidR="00C719FC">
        <w:rPr>
          <w:shd w:val="clear" w:color="auto" w:fill="FFFFFF"/>
        </w:rPr>
        <w:t xml:space="preserve">obtained </w:t>
      </w:r>
      <w:r w:rsidR="000135D9">
        <w:rPr>
          <w:shd w:val="clear" w:color="auto" w:fill="FFFFFF"/>
        </w:rPr>
        <w:t xml:space="preserve">from customer’s </w:t>
      </w:r>
      <w:r>
        <w:rPr>
          <w:shd w:val="clear" w:color="auto" w:fill="FFFFFF"/>
        </w:rPr>
        <w:t>data</w:t>
      </w:r>
      <w:r w:rsidR="000135D9">
        <w:rPr>
          <w:shd w:val="clear" w:color="auto" w:fill="FFFFFF"/>
        </w:rPr>
        <w:t xml:space="preserve"> </w:t>
      </w:r>
      <w:r w:rsidR="00C719FC">
        <w:rPr>
          <w:shd w:val="clear" w:color="auto" w:fill="FFFFFF"/>
        </w:rPr>
        <w:t xml:space="preserve">to identify a customer’s </w:t>
      </w:r>
      <w:proofErr w:type="spellStart"/>
      <w:r w:rsidR="00C719FC">
        <w:rPr>
          <w:shd w:val="clear" w:color="auto" w:fill="FFFFFF"/>
        </w:rPr>
        <w:t>potentional</w:t>
      </w:r>
      <w:proofErr w:type="spellEnd"/>
      <w:r>
        <w:rPr>
          <w:shd w:val="clear" w:color="auto" w:fill="FFFFFF"/>
        </w:rPr>
        <w:t xml:space="preserve"> to churn</w:t>
      </w:r>
      <w:r w:rsidR="00351354">
        <w:rPr>
          <w:shd w:val="clear" w:color="auto" w:fill="FFFFFF"/>
        </w:rPr>
        <w:t xml:space="preserve"> </w:t>
      </w:r>
      <w:r w:rsidR="00C719FC">
        <w:rPr>
          <w:shd w:val="clear" w:color="auto" w:fill="FFFFFF"/>
        </w:rPr>
        <w:t>and</w:t>
      </w:r>
      <w:r w:rsidR="00351354">
        <w:rPr>
          <w:shd w:val="clear" w:color="auto" w:fill="FFFFFF"/>
        </w:rPr>
        <w:t xml:space="preserve"> ex</w:t>
      </w:r>
      <w:r w:rsidR="00C719FC">
        <w:rPr>
          <w:shd w:val="clear" w:color="auto" w:fill="FFFFFF"/>
        </w:rPr>
        <w:t>plore ways to provide guidance via visualizations and reporting.</w:t>
      </w:r>
      <w:r w:rsidR="00351354">
        <w:rPr>
          <w:shd w:val="clear" w:color="auto" w:fill="FFFFFF"/>
        </w:rPr>
        <w:t xml:space="preserve"> </w:t>
      </w:r>
      <w:r w:rsidR="00C719FC">
        <w:rPr>
          <w:shd w:val="clear" w:color="auto" w:fill="FFFFFF"/>
        </w:rPr>
        <w:t xml:space="preserve">This information would then be available to the </w:t>
      </w:r>
      <w:r w:rsidR="00351354">
        <w:rPr>
          <w:shd w:val="clear" w:color="auto" w:fill="FFFFFF"/>
        </w:rPr>
        <w:t>business</w:t>
      </w:r>
      <w:r w:rsidR="00C719FC">
        <w:rPr>
          <w:shd w:val="clear" w:color="auto" w:fill="FFFFFF"/>
        </w:rPr>
        <w:t>es to help</w:t>
      </w:r>
      <w:r w:rsidR="00351354">
        <w:rPr>
          <w:shd w:val="clear" w:color="auto" w:fill="FFFFFF"/>
        </w:rPr>
        <w:t xml:space="preserve"> define retention strategies.</w:t>
      </w:r>
      <w:r w:rsidR="006365F0">
        <w:rPr>
          <w:shd w:val="clear" w:color="auto" w:fill="FFFFFF"/>
        </w:rPr>
        <w:t xml:space="preserve"> Some common customer churn causes that we will</w:t>
      </w:r>
      <w:r w:rsidR="00C719FC">
        <w:rPr>
          <w:shd w:val="clear" w:color="auto" w:fill="FFFFFF"/>
        </w:rPr>
        <w:t xml:space="preserve"> explore are: </w:t>
      </w:r>
      <w:r w:rsidR="006365F0">
        <w:rPr>
          <w:shd w:val="clear" w:color="auto" w:fill="FFFFFF"/>
        </w:rPr>
        <w:t xml:space="preserve">poor customer service, poor onboarding process, lack of brand </w:t>
      </w:r>
      <w:proofErr w:type="gramStart"/>
      <w:r w:rsidR="006365F0">
        <w:rPr>
          <w:shd w:val="clear" w:color="auto" w:fill="FFFFFF"/>
        </w:rPr>
        <w:t xml:space="preserve">loyalty, </w:t>
      </w:r>
      <w:r w:rsidR="00C719FC">
        <w:rPr>
          <w:shd w:val="clear" w:color="auto" w:fill="FFFFFF"/>
        </w:rPr>
        <w:t xml:space="preserve"> and</w:t>
      </w:r>
      <w:proofErr w:type="gramEnd"/>
      <w:r w:rsidR="00C719FC">
        <w:rPr>
          <w:shd w:val="clear" w:color="auto" w:fill="FFFFFF"/>
        </w:rPr>
        <w:t xml:space="preserve"> </w:t>
      </w:r>
      <w:r w:rsidR="00DF00F7">
        <w:rPr>
          <w:shd w:val="clear" w:color="auto" w:fill="FFFFFF"/>
        </w:rPr>
        <w:t>i</w:t>
      </w:r>
      <w:r w:rsidR="00C719FC">
        <w:rPr>
          <w:shd w:val="clear" w:color="auto" w:fill="FFFFFF"/>
        </w:rPr>
        <w:t>n</w:t>
      </w:r>
      <w:r w:rsidR="00DF00F7">
        <w:rPr>
          <w:shd w:val="clear" w:color="auto" w:fill="FFFFFF"/>
        </w:rPr>
        <w:t>ability</w:t>
      </w:r>
      <w:r w:rsidR="00C719FC">
        <w:rPr>
          <w:shd w:val="clear" w:color="auto" w:fill="FFFFFF"/>
        </w:rPr>
        <w:t xml:space="preserve"> to maintain product quality</w:t>
      </w:r>
      <w:r w:rsidR="00DF00F7">
        <w:rPr>
          <w:shd w:val="clear" w:color="auto" w:fill="FFFFFF"/>
        </w:rPr>
        <w:t>.</w:t>
      </w:r>
    </w:p>
    <w:p w14:paraId="56B21AFD" w14:textId="77777777" w:rsidR="004C152D" w:rsidRDefault="004C152D" w:rsidP="00011772">
      <w:pPr>
        <w:rPr>
          <w:rFonts w:ascii="Segoe UI" w:hAnsi="Segoe UI" w:cs="Segoe UI"/>
          <w:sz w:val="18"/>
          <w:szCs w:val="18"/>
          <w:shd w:val="clear" w:color="auto" w:fill="FFFFFF"/>
        </w:rPr>
      </w:pPr>
    </w:p>
    <w:p w14:paraId="0D1853ED" w14:textId="586AD0F3" w:rsidR="00011772" w:rsidRDefault="00011772" w:rsidP="00011772">
      <w:pPr>
        <w:jc w:val="both"/>
        <w:rPr>
          <w:rFonts w:ascii="Arial Narrow" w:hAnsi="Arial Narrow"/>
        </w:rPr>
      </w:pPr>
    </w:p>
    <w:p w14:paraId="795859C6" w14:textId="60254E89" w:rsidR="00011772" w:rsidRPr="00425082" w:rsidRDefault="000F599B" w:rsidP="00011772">
      <w:pPr>
        <w:jc w:val="both"/>
        <w:rPr>
          <w:b/>
          <w:bCs/>
          <w:u w:val="single"/>
          <w:shd w:val="clear" w:color="auto" w:fill="FFFFFF"/>
        </w:rPr>
      </w:pPr>
      <w:r w:rsidRPr="00425082">
        <w:rPr>
          <w:b/>
          <w:bCs/>
          <w:u w:val="single"/>
          <w:shd w:val="clear" w:color="auto" w:fill="FFFFFF"/>
        </w:rPr>
        <w:t xml:space="preserve">Blogs – Links: </w:t>
      </w:r>
    </w:p>
    <w:p w14:paraId="4EBC0A60" w14:textId="1EE6F39F" w:rsidR="000F599B" w:rsidRDefault="000F599B" w:rsidP="00011772">
      <w:pPr>
        <w:jc w:val="both"/>
        <w:rPr>
          <w:rFonts w:ascii="Arial Narrow" w:hAnsi="Arial Narrow"/>
        </w:rPr>
      </w:pPr>
    </w:p>
    <w:p w14:paraId="1D1CE013" w14:textId="1096C022" w:rsidR="000F599B" w:rsidRPr="00A64411" w:rsidRDefault="00A64411" w:rsidP="00A64411">
      <w:pPr>
        <w:pStyle w:val="ListParagraph"/>
        <w:numPr>
          <w:ilvl w:val="0"/>
          <w:numId w:val="2"/>
        </w:numPr>
        <w:jc w:val="both"/>
        <w:rPr>
          <w:rStyle w:val="Hyperlink"/>
          <w:color w:val="0070C0"/>
          <w:sz w:val="20"/>
          <w:szCs w:val="20"/>
        </w:rPr>
      </w:pPr>
      <w:hyperlink r:id="rId5" w:history="1">
        <w:r w:rsidR="000F599B" w:rsidRPr="00A64411">
          <w:rPr>
            <w:rStyle w:val="Hyperlink"/>
            <w:color w:val="0070C0"/>
            <w:sz w:val="20"/>
            <w:szCs w:val="20"/>
          </w:rPr>
          <w:t>https://blog.dataiku.com/churn-analytics-marketing-team-best-friend</w:t>
        </w:r>
      </w:hyperlink>
    </w:p>
    <w:p w14:paraId="02559A4B" w14:textId="77777777" w:rsidR="00425082" w:rsidRPr="00A64411" w:rsidRDefault="00425082" w:rsidP="00011772">
      <w:pPr>
        <w:jc w:val="both"/>
        <w:rPr>
          <w:color w:val="0070C0"/>
          <w:sz w:val="20"/>
          <w:szCs w:val="20"/>
        </w:rPr>
      </w:pPr>
    </w:p>
    <w:p w14:paraId="72966CC0" w14:textId="2B16BF8E" w:rsidR="000F599B" w:rsidRPr="00A64411" w:rsidRDefault="00A64411" w:rsidP="00A64411">
      <w:pPr>
        <w:pStyle w:val="ListParagraph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hyperlink r:id="rId6" w:history="1">
        <w:r w:rsidR="000F599B" w:rsidRPr="00A64411">
          <w:rPr>
            <w:rStyle w:val="Hyperlink"/>
            <w:color w:val="0070C0"/>
            <w:sz w:val="20"/>
            <w:szCs w:val="20"/>
          </w:rPr>
          <w:t>https://towardsdatascience.com/how-to-leverage-ai-to-predict-and-prevent-customer-churn-f84d653a76fb</w:t>
        </w:r>
      </w:hyperlink>
    </w:p>
    <w:p w14:paraId="22BF627C" w14:textId="2331F5DB" w:rsidR="000F599B" w:rsidRPr="00A64411" w:rsidRDefault="000F599B" w:rsidP="00011772">
      <w:pPr>
        <w:jc w:val="both"/>
        <w:rPr>
          <w:color w:val="0070C0"/>
          <w:sz w:val="20"/>
          <w:szCs w:val="20"/>
        </w:rPr>
      </w:pPr>
    </w:p>
    <w:p w14:paraId="4EB19EFC" w14:textId="2FC0E28A" w:rsidR="000F599B" w:rsidRPr="00A64411" w:rsidRDefault="00A64411" w:rsidP="00A64411">
      <w:pPr>
        <w:pStyle w:val="ListParagraph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hyperlink r:id="rId7" w:history="1">
        <w:r w:rsidR="000F599B" w:rsidRPr="00A64411">
          <w:rPr>
            <w:rStyle w:val="Hyperlink"/>
            <w:color w:val="0070C0"/>
            <w:sz w:val="20"/>
            <w:szCs w:val="20"/>
          </w:rPr>
          <w:t>https://towardsdatascience.com/hands-on-predict-customer-churn-5c2a42806266</w:t>
        </w:r>
      </w:hyperlink>
    </w:p>
    <w:p w14:paraId="15BF92C4" w14:textId="45C86895" w:rsidR="000F599B" w:rsidRPr="00A64411" w:rsidRDefault="000F599B" w:rsidP="00011772">
      <w:pPr>
        <w:jc w:val="both"/>
        <w:rPr>
          <w:color w:val="0070C0"/>
          <w:sz w:val="20"/>
          <w:szCs w:val="20"/>
        </w:rPr>
      </w:pPr>
    </w:p>
    <w:p w14:paraId="3460F059" w14:textId="1242D67B" w:rsidR="000F599B" w:rsidRPr="00A64411" w:rsidRDefault="00A64411" w:rsidP="00A64411">
      <w:pPr>
        <w:pStyle w:val="ListParagraph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hyperlink r:id="rId8" w:history="1">
        <w:r w:rsidR="000F599B" w:rsidRPr="00A64411">
          <w:rPr>
            <w:rStyle w:val="Hyperlink"/>
            <w:color w:val="0070C0"/>
            <w:sz w:val="20"/>
            <w:szCs w:val="20"/>
          </w:rPr>
          <w:t>https://towardsdatascience.com/churn-prediction-770d6cb582a5</w:t>
        </w:r>
      </w:hyperlink>
    </w:p>
    <w:p w14:paraId="292AF810" w14:textId="707B4D4F" w:rsidR="000F599B" w:rsidRPr="00A64411" w:rsidRDefault="000F599B" w:rsidP="00011772">
      <w:pPr>
        <w:jc w:val="both"/>
        <w:rPr>
          <w:color w:val="0070C0"/>
          <w:sz w:val="20"/>
          <w:szCs w:val="20"/>
        </w:rPr>
      </w:pPr>
    </w:p>
    <w:p w14:paraId="4551C530" w14:textId="0ADF85A7" w:rsidR="000F599B" w:rsidRPr="00A64411" w:rsidRDefault="00A64411" w:rsidP="00A64411">
      <w:pPr>
        <w:pStyle w:val="ListParagraph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hyperlink r:id="rId9" w:history="1">
        <w:r w:rsidR="000F599B" w:rsidRPr="00A64411">
          <w:rPr>
            <w:rStyle w:val="Hyperlink"/>
            <w:color w:val="0070C0"/>
            <w:sz w:val="20"/>
            <w:szCs w:val="20"/>
          </w:rPr>
          <w:t>https://www.kdnuggets.com/2019/05/churn-prediction-machine-learning.html</w:t>
        </w:r>
      </w:hyperlink>
    </w:p>
    <w:p w14:paraId="3C16FC02" w14:textId="77777777" w:rsidR="00425082" w:rsidRPr="00A64411" w:rsidRDefault="00425082" w:rsidP="00011772">
      <w:pPr>
        <w:jc w:val="both"/>
        <w:rPr>
          <w:color w:val="0070C0"/>
          <w:sz w:val="20"/>
          <w:szCs w:val="20"/>
        </w:rPr>
      </w:pPr>
    </w:p>
    <w:p w14:paraId="637ADEB3" w14:textId="58CEB63C" w:rsidR="000F599B" w:rsidRPr="00A64411" w:rsidRDefault="00A64411" w:rsidP="00A64411">
      <w:pPr>
        <w:pStyle w:val="ListParagraph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hyperlink r:id="rId10" w:history="1">
        <w:r w:rsidR="000F599B" w:rsidRPr="00A64411">
          <w:rPr>
            <w:rStyle w:val="Hyperlink"/>
            <w:color w:val="0070C0"/>
            <w:sz w:val="20"/>
            <w:szCs w:val="20"/>
          </w:rPr>
          <w:t>https://www.bizdata.com.au/blogpost.php?p=customer-churn-prediction-with-algorithms</w:t>
        </w:r>
      </w:hyperlink>
    </w:p>
    <w:p w14:paraId="0D321004" w14:textId="77777777" w:rsidR="00425082" w:rsidRPr="00A64411" w:rsidRDefault="00425082" w:rsidP="00011772">
      <w:pPr>
        <w:jc w:val="both"/>
        <w:rPr>
          <w:color w:val="0070C0"/>
          <w:sz w:val="20"/>
          <w:szCs w:val="20"/>
        </w:rPr>
      </w:pPr>
    </w:p>
    <w:p w14:paraId="5310922C" w14:textId="1DB2246F" w:rsidR="000F599B" w:rsidRPr="00A64411" w:rsidRDefault="00A64411" w:rsidP="00A64411">
      <w:pPr>
        <w:pStyle w:val="ListParagraph"/>
        <w:numPr>
          <w:ilvl w:val="0"/>
          <w:numId w:val="2"/>
        </w:numPr>
        <w:jc w:val="both"/>
        <w:rPr>
          <w:color w:val="0070C0"/>
          <w:sz w:val="20"/>
          <w:szCs w:val="20"/>
        </w:rPr>
      </w:pPr>
      <w:hyperlink r:id="rId11" w:history="1">
        <w:r w:rsidR="000F599B" w:rsidRPr="00A64411">
          <w:rPr>
            <w:rStyle w:val="Hyperlink"/>
            <w:color w:val="0070C0"/>
            <w:sz w:val="20"/>
            <w:szCs w:val="20"/>
          </w:rPr>
          <w:t>https://www.zylotech.com/blog/how-to-predict-and-prevent-your-customer-churn</w:t>
        </w:r>
      </w:hyperlink>
    </w:p>
    <w:p w14:paraId="1475256C" w14:textId="77777777" w:rsidR="000F599B" w:rsidRPr="00A64411" w:rsidRDefault="000F599B" w:rsidP="00011772">
      <w:pPr>
        <w:jc w:val="both"/>
        <w:rPr>
          <w:color w:val="0070C0"/>
          <w:sz w:val="20"/>
          <w:szCs w:val="20"/>
        </w:rPr>
      </w:pPr>
    </w:p>
    <w:p w14:paraId="3F2BD75A" w14:textId="38CDB963" w:rsidR="001C1763" w:rsidRPr="00A64411" w:rsidRDefault="001C1763" w:rsidP="00A64411">
      <w:pPr>
        <w:pStyle w:val="ListParagraph"/>
        <w:numPr>
          <w:ilvl w:val="0"/>
          <w:numId w:val="2"/>
        </w:numPr>
        <w:rPr>
          <w:rStyle w:val="Hyperlink"/>
          <w:color w:val="0070C0"/>
          <w:sz w:val="20"/>
          <w:szCs w:val="20"/>
        </w:rPr>
      </w:pPr>
      <w:r w:rsidRPr="00A64411">
        <w:rPr>
          <w:rStyle w:val="Hyperlink"/>
          <w:color w:val="0070C0"/>
          <w:sz w:val="20"/>
          <w:szCs w:val="20"/>
        </w:rPr>
        <w:fldChar w:fldCharType="begin"/>
      </w:r>
      <w:r w:rsidRPr="00A64411">
        <w:rPr>
          <w:rStyle w:val="Hyperlink"/>
          <w:color w:val="0070C0"/>
          <w:sz w:val="20"/>
          <w:szCs w:val="20"/>
        </w:rPr>
        <w:instrText xml:space="preserve"> HYPERLINK "https://www.kaggle.com/pavanraj159/telecom-customer-churn-prediction" \t "_blank" </w:instrText>
      </w:r>
      <w:r w:rsidRPr="00A64411">
        <w:rPr>
          <w:rStyle w:val="Hyperlink"/>
          <w:color w:val="0070C0"/>
          <w:sz w:val="20"/>
          <w:szCs w:val="20"/>
        </w:rPr>
        <w:fldChar w:fldCharType="separate"/>
      </w:r>
      <w:r w:rsidRPr="00A64411">
        <w:rPr>
          <w:rStyle w:val="Hyperlink"/>
          <w:color w:val="0070C0"/>
          <w:sz w:val="20"/>
          <w:szCs w:val="20"/>
        </w:rPr>
        <w:t>https://www.kaggle.com/pavanraj159/telecom-customer-churn-prediction</w:t>
      </w:r>
      <w:r w:rsidRPr="00A64411">
        <w:rPr>
          <w:rStyle w:val="Hyperlink"/>
          <w:color w:val="0070C0"/>
          <w:sz w:val="20"/>
          <w:szCs w:val="20"/>
        </w:rPr>
        <w:fldChar w:fldCharType="end"/>
      </w:r>
    </w:p>
    <w:p w14:paraId="474DEBD9" w14:textId="135DB85B" w:rsidR="001C1763" w:rsidRPr="00A64411" w:rsidRDefault="001C1763" w:rsidP="001C1763">
      <w:pPr>
        <w:rPr>
          <w:rStyle w:val="Hyperlink"/>
          <w:color w:val="0070C0"/>
          <w:sz w:val="20"/>
          <w:szCs w:val="20"/>
        </w:rPr>
      </w:pPr>
    </w:p>
    <w:p w14:paraId="6ED2BAD8" w14:textId="112FDA3A" w:rsidR="001C1763" w:rsidRPr="00A64411" w:rsidRDefault="001C1763" w:rsidP="00A64411">
      <w:pPr>
        <w:pStyle w:val="ListParagraph"/>
        <w:numPr>
          <w:ilvl w:val="0"/>
          <w:numId w:val="2"/>
        </w:numPr>
        <w:rPr>
          <w:rStyle w:val="Hyperlink"/>
          <w:color w:val="0070C0"/>
          <w:sz w:val="20"/>
          <w:szCs w:val="20"/>
          <w:u w:val="none"/>
        </w:rPr>
      </w:pPr>
      <w:hyperlink r:id="rId12" w:tgtFrame="_blank" w:history="1">
        <w:r w:rsidRPr="00A64411">
          <w:rPr>
            <w:rStyle w:val="Hyperlink"/>
            <w:color w:val="0070C0"/>
            <w:sz w:val="20"/>
            <w:szCs w:val="20"/>
          </w:rPr>
          <w:t>Customer churn prediction with machine learning</w:t>
        </w:r>
      </w:hyperlink>
    </w:p>
    <w:p w14:paraId="18967B46" w14:textId="77777777" w:rsidR="00A64411" w:rsidRPr="00A64411" w:rsidRDefault="00A64411" w:rsidP="00A64411">
      <w:pPr>
        <w:pStyle w:val="ListParagraph"/>
        <w:rPr>
          <w:color w:val="0070C0"/>
          <w:sz w:val="20"/>
          <w:szCs w:val="20"/>
        </w:rPr>
      </w:pPr>
    </w:p>
    <w:p w14:paraId="38E74A2E" w14:textId="77777777" w:rsidR="00A64411" w:rsidRPr="00A64411" w:rsidRDefault="00A64411" w:rsidP="00A64411">
      <w:pPr>
        <w:pStyle w:val="ListParagraph"/>
        <w:numPr>
          <w:ilvl w:val="0"/>
          <w:numId w:val="2"/>
        </w:numPr>
        <w:rPr>
          <w:rStyle w:val="Hyperlink"/>
          <w:color w:val="0070C0"/>
          <w:sz w:val="20"/>
          <w:szCs w:val="20"/>
        </w:rPr>
      </w:pPr>
      <w:hyperlink r:id="rId13" w:tgtFrame="_blank" w:history="1">
        <w:r w:rsidRPr="00A64411">
          <w:rPr>
            <w:rStyle w:val="Hyperlink"/>
            <w:color w:val="0070C0"/>
            <w:sz w:val="20"/>
            <w:szCs w:val="20"/>
          </w:rPr>
          <w:t>https://www.quora.com/How-do-I-build-a-churn-prediction-model-on-retail-data</w:t>
        </w:r>
      </w:hyperlink>
    </w:p>
    <w:p w14:paraId="73D39F62" w14:textId="77777777" w:rsidR="00A64411" w:rsidRPr="00A64411" w:rsidRDefault="00A64411" w:rsidP="00A64411">
      <w:pPr>
        <w:pStyle w:val="ListParagraph"/>
        <w:rPr>
          <w:color w:val="0070C0"/>
          <w:sz w:val="20"/>
          <w:szCs w:val="20"/>
        </w:rPr>
      </w:pPr>
    </w:p>
    <w:p w14:paraId="2F6F2F49" w14:textId="77777777" w:rsidR="008C01FB" w:rsidRDefault="008C01FB" w:rsidP="00011772">
      <w:pPr>
        <w:jc w:val="both"/>
        <w:rPr>
          <w:b/>
          <w:bCs/>
          <w:u w:val="single"/>
          <w:shd w:val="clear" w:color="auto" w:fill="FFFFFF"/>
        </w:rPr>
      </w:pPr>
    </w:p>
    <w:p w14:paraId="3A5AA47C" w14:textId="77777777" w:rsidR="00A64411" w:rsidRDefault="00A64411" w:rsidP="00011772">
      <w:pPr>
        <w:jc w:val="both"/>
        <w:rPr>
          <w:b/>
          <w:bCs/>
          <w:u w:val="single"/>
          <w:shd w:val="clear" w:color="auto" w:fill="FFFFFF"/>
        </w:rPr>
      </w:pPr>
    </w:p>
    <w:p w14:paraId="2989D2B9" w14:textId="5212E7FD" w:rsidR="000F599B" w:rsidRPr="00425082" w:rsidRDefault="000F599B" w:rsidP="00011772">
      <w:pPr>
        <w:jc w:val="both"/>
        <w:rPr>
          <w:b/>
          <w:bCs/>
          <w:u w:val="single"/>
          <w:shd w:val="clear" w:color="auto" w:fill="FFFFFF"/>
        </w:rPr>
      </w:pPr>
      <w:r w:rsidRPr="00425082">
        <w:rPr>
          <w:b/>
          <w:bCs/>
          <w:u w:val="single"/>
          <w:shd w:val="clear" w:color="auto" w:fill="FFFFFF"/>
        </w:rPr>
        <w:lastRenderedPageBreak/>
        <w:t>References:</w:t>
      </w:r>
    </w:p>
    <w:p w14:paraId="0A49A194" w14:textId="77777777" w:rsidR="000F599B" w:rsidRDefault="000F599B" w:rsidP="00011772">
      <w:pPr>
        <w:jc w:val="both"/>
      </w:pPr>
    </w:p>
    <w:p w14:paraId="72E61550" w14:textId="77777777" w:rsidR="000F599B" w:rsidRPr="004D1D48" w:rsidRDefault="000F599B" w:rsidP="004D1D48">
      <w:pPr>
        <w:pStyle w:val="ListParagraph"/>
        <w:numPr>
          <w:ilvl w:val="0"/>
          <w:numId w:val="1"/>
        </w:numPr>
        <w:rPr>
          <w:color w:val="323232"/>
        </w:rPr>
      </w:pPr>
      <w:r w:rsidRPr="004D1D48">
        <w:rPr>
          <w:color w:val="323232"/>
        </w:rPr>
        <w:t xml:space="preserve">Luo, </w:t>
      </w:r>
      <w:proofErr w:type="gramStart"/>
      <w:r w:rsidRPr="004D1D48">
        <w:rPr>
          <w:color w:val="323232"/>
        </w:rPr>
        <w:t>B. ,</w:t>
      </w:r>
      <w:proofErr w:type="gramEnd"/>
      <w:r w:rsidRPr="004D1D48">
        <w:rPr>
          <w:color w:val="323232"/>
        </w:rPr>
        <w:t xml:space="preserve"> Shao, P., Liu, J.: Customer Churn Prediction Based on the Decision Tree </w:t>
      </w:r>
    </w:p>
    <w:p w14:paraId="7FCC945F" w14:textId="77777777" w:rsidR="000F599B" w:rsidRPr="004D1D48" w:rsidRDefault="000F599B" w:rsidP="004D1D48">
      <w:pPr>
        <w:pStyle w:val="ListParagraph"/>
        <w:rPr>
          <w:color w:val="323232"/>
        </w:rPr>
      </w:pPr>
      <w:r w:rsidRPr="004D1D48">
        <w:rPr>
          <w:color w:val="323232"/>
        </w:rPr>
        <w:t xml:space="preserve">in Personal </w:t>
      </w:r>
      <w:proofErr w:type="spellStart"/>
      <w:r w:rsidRPr="004D1D48">
        <w:rPr>
          <w:color w:val="323232"/>
        </w:rPr>
        <w:t>Handyphone</w:t>
      </w:r>
      <w:proofErr w:type="spellEnd"/>
      <w:r w:rsidRPr="004D1D48">
        <w:rPr>
          <w:color w:val="323232"/>
        </w:rPr>
        <w:t xml:space="preserve"> System Service. In: International Conference on Service </w:t>
      </w:r>
    </w:p>
    <w:p w14:paraId="6664F985" w14:textId="77777777" w:rsidR="000F599B" w:rsidRPr="004D1D48" w:rsidRDefault="000F599B" w:rsidP="004D1D48">
      <w:pPr>
        <w:pStyle w:val="ListParagraph"/>
        <w:rPr>
          <w:color w:val="323232"/>
        </w:rPr>
      </w:pPr>
      <w:r w:rsidRPr="004D1D48">
        <w:rPr>
          <w:color w:val="323232"/>
        </w:rPr>
        <w:t>Systems and Service Management, pp. 1—5 (2007)</w:t>
      </w:r>
    </w:p>
    <w:p w14:paraId="061CBFDD" w14:textId="5161E6BD" w:rsidR="000F599B" w:rsidRPr="00425082" w:rsidRDefault="000F599B" w:rsidP="00011772">
      <w:pPr>
        <w:jc w:val="both"/>
      </w:pPr>
    </w:p>
    <w:p w14:paraId="32D6608D" w14:textId="77777777" w:rsidR="00425082" w:rsidRPr="004D1D48" w:rsidRDefault="00425082" w:rsidP="004D1D48">
      <w:pPr>
        <w:pStyle w:val="ListParagraph"/>
        <w:numPr>
          <w:ilvl w:val="0"/>
          <w:numId w:val="1"/>
        </w:numPr>
        <w:rPr>
          <w:color w:val="323232"/>
        </w:rPr>
      </w:pPr>
      <w:r w:rsidRPr="004D1D48">
        <w:rPr>
          <w:color w:val="323232"/>
        </w:rPr>
        <w:t>B. </w:t>
      </w:r>
      <w:proofErr w:type="spellStart"/>
      <w:r w:rsidRPr="004D1D48">
        <w:rPr>
          <w:color w:val="323232"/>
        </w:rPr>
        <w:t>BaesensAnalytics</w:t>
      </w:r>
      <w:proofErr w:type="spellEnd"/>
      <w:r w:rsidRPr="004D1D48">
        <w:rPr>
          <w:color w:val="323232"/>
        </w:rPr>
        <w:t xml:space="preserve"> in a Big Data World: The Essential Guide to Data Science and its Applications</w:t>
      </w:r>
    </w:p>
    <w:p w14:paraId="6542C5EE" w14:textId="0B255FDA" w:rsidR="00425082" w:rsidRPr="004D1D48" w:rsidRDefault="00425082" w:rsidP="004D1D48">
      <w:pPr>
        <w:pStyle w:val="ListParagraph"/>
        <w:rPr>
          <w:color w:val="323232"/>
        </w:rPr>
      </w:pPr>
      <w:r w:rsidRPr="004D1D48">
        <w:rPr>
          <w:color w:val="323232"/>
        </w:rPr>
        <w:t>John Wiley &amp; Sons (2014)</w:t>
      </w:r>
    </w:p>
    <w:p w14:paraId="33DAD8E8" w14:textId="77777777" w:rsidR="00425082" w:rsidRPr="0052223F" w:rsidRDefault="00425082" w:rsidP="00425082">
      <w:pPr>
        <w:rPr>
          <w:color w:val="323232"/>
        </w:rPr>
      </w:pPr>
    </w:p>
    <w:p w14:paraId="712E3711" w14:textId="77777777" w:rsidR="00425082" w:rsidRPr="004D1D48" w:rsidRDefault="00425082" w:rsidP="004D1D48">
      <w:pPr>
        <w:pStyle w:val="ListParagraph"/>
        <w:numPr>
          <w:ilvl w:val="0"/>
          <w:numId w:val="1"/>
        </w:numPr>
        <w:rPr>
          <w:color w:val="323232"/>
        </w:rPr>
      </w:pPr>
      <w:r w:rsidRPr="004D1D48">
        <w:rPr>
          <w:color w:val="323232"/>
        </w:rPr>
        <w:t>K. </w:t>
      </w:r>
      <w:proofErr w:type="spellStart"/>
      <w:r w:rsidRPr="004D1D48">
        <w:rPr>
          <w:color w:val="323232"/>
        </w:rPr>
        <w:t>Coussement</w:t>
      </w:r>
      <w:proofErr w:type="spellEnd"/>
      <w:r w:rsidRPr="004D1D48">
        <w:rPr>
          <w:color w:val="323232"/>
        </w:rPr>
        <w:t xml:space="preserve">, K.W. De </w:t>
      </w:r>
      <w:proofErr w:type="spellStart"/>
      <w:r w:rsidRPr="004D1D48">
        <w:rPr>
          <w:color w:val="323232"/>
        </w:rPr>
        <w:t>BockCustomer</w:t>
      </w:r>
      <w:proofErr w:type="spellEnd"/>
      <w:r w:rsidRPr="004D1D48">
        <w:rPr>
          <w:color w:val="323232"/>
        </w:rPr>
        <w:t xml:space="preserve"> churn prediction in the online gambling industry: the beneficial effect of ensemble learning</w:t>
      </w:r>
    </w:p>
    <w:p w14:paraId="15038B5A" w14:textId="6DC00449" w:rsidR="00425082" w:rsidRPr="004D1D48" w:rsidRDefault="00425082" w:rsidP="004D1D48">
      <w:pPr>
        <w:pStyle w:val="ListParagraph"/>
        <w:rPr>
          <w:color w:val="323232"/>
        </w:rPr>
      </w:pPr>
      <w:r w:rsidRPr="004D1D48">
        <w:rPr>
          <w:color w:val="323232"/>
        </w:rPr>
        <w:t>J. Bus. Res., 66 (9) (2013), pp. 1629-1636</w:t>
      </w:r>
    </w:p>
    <w:p w14:paraId="7A7153B6" w14:textId="68A55C3C" w:rsidR="00425082" w:rsidRPr="0052223F" w:rsidRDefault="00425082" w:rsidP="00425082">
      <w:pPr>
        <w:rPr>
          <w:color w:val="323232"/>
        </w:rPr>
      </w:pPr>
    </w:p>
    <w:p w14:paraId="3FE27FD3" w14:textId="77777777" w:rsidR="00425082" w:rsidRPr="004D1D48" w:rsidRDefault="00425082" w:rsidP="004D1D48">
      <w:pPr>
        <w:pStyle w:val="ListParagraph"/>
        <w:numPr>
          <w:ilvl w:val="0"/>
          <w:numId w:val="1"/>
        </w:numPr>
        <w:rPr>
          <w:color w:val="323232"/>
        </w:rPr>
      </w:pPr>
      <w:r w:rsidRPr="004D1D48">
        <w:rPr>
          <w:color w:val="323232"/>
        </w:rPr>
        <w:t>W. Verbeke, D. Martens, C. </w:t>
      </w:r>
      <w:proofErr w:type="spellStart"/>
      <w:r w:rsidRPr="004D1D48">
        <w:rPr>
          <w:color w:val="323232"/>
        </w:rPr>
        <w:t>Mues</w:t>
      </w:r>
      <w:proofErr w:type="spellEnd"/>
      <w:r w:rsidRPr="004D1D48">
        <w:rPr>
          <w:color w:val="323232"/>
        </w:rPr>
        <w:t>, B. </w:t>
      </w:r>
      <w:proofErr w:type="spellStart"/>
      <w:r w:rsidRPr="004D1D48">
        <w:rPr>
          <w:color w:val="323232"/>
        </w:rPr>
        <w:t>BaesensBuilding</w:t>
      </w:r>
      <w:proofErr w:type="spellEnd"/>
      <w:r w:rsidRPr="004D1D48">
        <w:rPr>
          <w:color w:val="323232"/>
        </w:rPr>
        <w:t xml:space="preserve"> comprehensible customer churn prediction models with advanced rule induction techniques</w:t>
      </w:r>
    </w:p>
    <w:p w14:paraId="6F4EA12F" w14:textId="55F0ADC3" w:rsidR="00425082" w:rsidRPr="004D1D48" w:rsidRDefault="00425082" w:rsidP="004D1D48">
      <w:pPr>
        <w:pStyle w:val="ListParagraph"/>
        <w:rPr>
          <w:color w:val="323232"/>
        </w:rPr>
      </w:pPr>
      <w:r w:rsidRPr="004D1D48">
        <w:rPr>
          <w:color w:val="323232"/>
        </w:rPr>
        <w:t>Expert Syst. Appl., 38 (3) (2011), pp. 2354-2364</w:t>
      </w:r>
    </w:p>
    <w:p w14:paraId="0D4705C2" w14:textId="78B496E0" w:rsidR="00425082" w:rsidRPr="0052223F" w:rsidRDefault="00425082" w:rsidP="00425082">
      <w:pPr>
        <w:rPr>
          <w:color w:val="323232"/>
        </w:rPr>
      </w:pPr>
    </w:p>
    <w:p w14:paraId="7AFCFEF7" w14:textId="77777777" w:rsidR="00425082" w:rsidRPr="004D1D48" w:rsidRDefault="00425082" w:rsidP="004D1D48">
      <w:pPr>
        <w:pStyle w:val="ListParagraph"/>
        <w:numPr>
          <w:ilvl w:val="0"/>
          <w:numId w:val="1"/>
        </w:numPr>
        <w:rPr>
          <w:color w:val="323232"/>
        </w:rPr>
      </w:pPr>
      <w:r w:rsidRPr="004D1D48">
        <w:rPr>
          <w:color w:val="323232"/>
        </w:rPr>
        <w:t>N.J. Radcliffe, R. </w:t>
      </w:r>
      <w:proofErr w:type="spellStart"/>
      <w:r w:rsidRPr="004D1D48">
        <w:rPr>
          <w:color w:val="323232"/>
        </w:rPr>
        <w:t>SimpsonIdentifying</w:t>
      </w:r>
      <w:proofErr w:type="spellEnd"/>
      <w:r w:rsidRPr="004D1D48">
        <w:rPr>
          <w:color w:val="323232"/>
        </w:rPr>
        <w:t xml:space="preserve"> who can be saved and who will be driven away by retention activity.</w:t>
      </w:r>
    </w:p>
    <w:p w14:paraId="56CE4403" w14:textId="7AA4F6FE" w:rsidR="00425082" w:rsidRPr="004D1D48" w:rsidRDefault="00425082" w:rsidP="004D1D48">
      <w:pPr>
        <w:pStyle w:val="ListParagraph"/>
        <w:rPr>
          <w:color w:val="323232"/>
        </w:rPr>
      </w:pPr>
      <w:r w:rsidRPr="004D1D48">
        <w:rPr>
          <w:color w:val="323232"/>
        </w:rPr>
        <w:t xml:space="preserve">J. </w:t>
      </w:r>
      <w:proofErr w:type="spellStart"/>
      <w:r w:rsidRPr="004D1D48">
        <w:rPr>
          <w:color w:val="323232"/>
        </w:rPr>
        <w:t>Telecommun</w:t>
      </w:r>
      <w:proofErr w:type="spellEnd"/>
      <w:r w:rsidRPr="004D1D48">
        <w:rPr>
          <w:color w:val="323232"/>
        </w:rPr>
        <w:t xml:space="preserve">. </w:t>
      </w:r>
      <w:proofErr w:type="spellStart"/>
      <w:r w:rsidRPr="004D1D48">
        <w:rPr>
          <w:color w:val="323232"/>
        </w:rPr>
        <w:t>Manag</w:t>
      </w:r>
      <w:proofErr w:type="spellEnd"/>
      <w:r w:rsidRPr="004D1D48">
        <w:rPr>
          <w:color w:val="323232"/>
        </w:rPr>
        <w:t>., 1 (2) (2008)</w:t>
      </w:r>
    </w:p>
    <w:p w14:paraId="25A46D0E" w14:textId="2FF87273" w:rsidR="00425082" w:rsidRPr="0052223F" w:rsidRDefault="00425082" w:rsidP="00425082">
      <w:pPr>
        <w:rPr>
          <w:color w:val="323232"/>
        </w:rPr>
      </w:pPr>
    </w:p>
    <w:p w14:paraId="72B6820C" w14:textId="6AA4FC4A" w:rsidR="00425082" w:rsidRPr="004D1D48" w:rsidRDefault="00425082" w:rsidP="004D1D48">
      <w:pPr>
        <w:pStyle w:val="ListParagraph"/>
        <w:numPr>
          <w:ilvl w:val="0"/>
          <w:numId w:val="1"/>
        </w:numPr>
        <w:rPr>
          <w:color w:val="323232"/>
        </w:rPr>
      </w:pPr>
      <w:r w:rsidRPr="004D1D48">
        <w:rPr>
          <w:color w:val="323232"/>
        </w:rPr>
        <w:t xml:space="preserve">D. Sculley, G. Holt, D. Golovin, E. Davydov, T. Phillips, D. Ebner, V. Chaudhary, M. Young, J.-F. Crespo, D. DennisonHidden technical debt in machine </w:t>
      </w:r>
      <w:proofErr w:type="spellStart"/>
      <w:r w:rsidRPr="004D1D48">
        <w:rPr>
          <w:color w:val="323232"/>
        </w:rPr>
        <w:t>llearning</w:t>
      </w:r>
      <w:proofErr w:type="spellEnd"/>
      <w:r w:rsidRPr="004D1D48">
        <w:rPr>
          <w:color w:val="323232"/>
        </w:rPr>
        <w:t xml:space="preserve"> systems</w:t>
      </w:r>
    </w:p>
    <w:p w14:paraId="566F9286" w14:textId="77777777" w:rsidR="00425082" w:rsidRPr="0052223F" w:rsidRDefault="00425082" w:rsidP="00425082">
      <w:pPr>
        <w:rPr>
          <w:color w:val="323232"/>
        </w:rPr>
      </w:pPr>
    </w:p>
    <w:p w14:paraId="5EA80583" w14:textId="56241F9F" w:rsidR="00425082" w:rsidRDefault="00425082" w:rsidP="004D1D48">
      <w:pPr>
        <w:pStyle w:val="ListParagraph"/>
        <w:numPr>
          <w:ilvl w:val="0"/>
          <w:numId w:val="1"/>
        </w:numPr>
        <w:rPr>
          <w:color w:val="323232"/>
        </w:rPr>
      </w:pPr>
      <w:r w:rsidRPr="004D1D48">
        <w:rPr>
          <w:color w:val="323232"/>
        </w:rPr>
        <w:t>C. Cortes, N.D. Lawrence, D.D. Lee, M. Sugiyama, R. Garnett (Eds.), Advances in Neural Information Processing Systems 28, Curran Associates, Inc. (2015), pp. 2503-2511</w:t>
      </w:r>
    </w:p>
    <w:p w14:paraId="5AB40F77" w14:textId="77777777" w:rsidR="004D1D48" w:rsidRPr="004D1D48" w:rsidRDefault="004D1D48" w:rsidP="004D1D48">
      <w:pPr>
        <w:pStyle w:val="ListParagraph"/>
        <w:rPr>
          <w:color w:val="323232"/>
        </w:rPr>
      </w:pPr>
    </w:p>
    <w:p w14:paraId="42DE06B4" w14:textId="690B7411" w:rsidR="004D1D48" w:rsidRDefault="004D1D48" w:rsidP="004D1D48">
      <w:pPr>
        <w:pStyle w:val="ListParagraph"/>
        <w:numPr>
          <w:ilvl w:val="0"/>
          <w:numId w:val="1"/>
        </w:numPr>
        <w:rPr>
          <w:color w:val="323232"/>
        </w:rPr>
      </w:pPr>
      <w:r>
        <w:rPr>
          <w:color w:val="323232"/>
        </w:rPr>
        <w:t xml:space="preserve">Glady, N., </w:t>
      </w:r>
      <w:proofErr w:type="spellStart"/>
      <w:r>
        <w:rPr>
          <w:color w:val="323232"/>
        </w:rPr>
        <w:t>Baesens</w:t>
      </w:r>
      <w:proofErr w:type="spellEnd"/>
      <w:r>
        <w:rPr>
          <w:color w:val="323232"/>
        </w:rPr>
        <w:t xml:space="preserve">, B., &amp; </w:t>
      </w:r>
      <w:proofErr w:type="spellStart"/>
      <w:r>
        <w:rPr>
          <w:color w:val="323232"/>
        </w:rPr>
        <w:t>Croux</w:t>
      </w:r>
      <w:proofErr w:type="spellEnd"/>
      <w:r>
        <w:rPr>
          <w:color w:val="323232"/>
        </w:rPr>
        <w:t xml:space="preserve">, C. (2009). Modeling churn using customer lifetime value. European Journal </w:t>
      </w:r>
      <w:proofErr w:type="gramStart"/>
      <w:r>
        <w:rPr>
          <w:color w:val="323232"/>
        </w:rPr>
        <w:t>Of</w:t>
      </w:r>
      <w:proofErr w:type="gramEnd"/>
      <w:r>
        <w:rPr>
          <w:color w:val="323232"/>
        </w:rPr>
        <w:t xml:space="preserve"> Operational Research, 197(1), 402-411. </w:t>
      </w:r>
      <w:proofErr w:type="spellStart"/>
      <w:r>
        <w:rPr>
          <w:color w:val="323232"/>
        </w:rPr>
        <w:t>doi</w:t>
      </w:r>
      <w:proofErr w:type="spellEnd"/>
      <w:r>
        <w:rPr>
          <w:color w:val="323232"/>
        </w:rPr>
        <w:t>: 10.1016/j.ejor.2008.06.027</w:t>
      </w:r>
    </w:p>
    <w:p w14:paraId="3867D3B5" w14:textId="77777777" w:rsidR="004D1D48" w:rsidRPr="004D1D48" w:rsidRDefault="004D1D48" w:rsidP="004D1D48">
      <w:pPr>
        <w:pStyle w:val="ListParagraph"/>
        <w:rPr>
          <w:color w:val="323232"/>
        </w:rPr>
      </w:pPr>
    </w:p>
    <w:p w14:paraId="7770AB48" w14:textId="6E3A6167" w:rsidR="004D1D48" w:rsidRDefault="004D1D48" w:rsidP="004D1D48">
      <w:pPr>
        <w:pStyle w:val="ListParagraph"/>
        <w:numPr>
          <w:ilvl w:val="0"/>
          <w:numId w:val="1"/>
        </w:numPr>
        <w:rPr>
          <w:color w:val="323232"/>
        </w:rPr>
      </w:pPr>
      <w:r>
        <w:rPr>
          <w:color w:val="323232"/>
        </w:rPr>
        <w:t xml:space="preserve">Hosmer, D.W., &amp; </w:t>
      </w:r>
      <w:proofErr w:type="spellStart"/>
      <w:r>
        <w:rPr>
          <w:color w:val="323232"/>
        </w:rPr>
        <w:t>Lemeshow</w:t>
      </w:r>
      <w:proofErr w:type="spellEnd"/>
      <w:r>
        <w:rPr>
          <w:color w:val="323232"/>
        </w:rPr>
        <w:t>, S. (2000). Applied Logistic Regression (2</w:t>
      </w:r>
      <w:r w:rsidRPr="004D1D48">
        <w:rPr>
          <w:color w:val="323232"/>
          <w:vertAlign w:val="superscript"/>
        </w:rPr>
        <w:t>nd</w:t>
      </w:r>
      <w:r>
        <w:rPr>
          <w:color w:val="323232"/>
        </w:rPr>
        <w:t xml:space="preserve"> ed.). John Wiley &amp; Sons Inc.</w:t>
      </w:r>
    </w:p>
    <w:p w14:paraId="301B904F" w14:textId="77777777" w:rsidR="004D1D48" w:rsidRPr="004D1D48" w:rsidRDefault="004D1D48" w:rsidP="004D1D48">
      <w:pPr>
        <w:pStyle w:val="ListParagraph"/>
        <w:rPr>
          <w:color w:val="323232"/>
        </w:rPr>
      </w:pPr>
    </w:p>
    <w:p w14:paraId="50B7A401" w14:textId="2B4847EE" w:rsidR="004D1D48" w:rsidRPr="004D1D48" w:rsidRDefault="004D1D48" w:rsidP="004D1D48">
      <w:pPr>
        <w:pStyle w:val="ListParagraph"/>
        <w:numPr>
          <w:ilvl w:val="0"/>
          <w:numId w:val="1"/>
        </w:numPr>
        <w:rPr>
          <w:color w:val="323232"/>
        </w:rPr>
      </w:pPr>
      <w:proofErr w:type="spellStart"/>
      <w:r>
        <w:rPr>
          <w:color w:val="323232"/>
        </w:rPr>
        <w:t>Duda</w:t>
      </w:r>
      <w:proofErr w:type="spellEnd"/>
      <w:r>
        <w:rPr>
          <w:color w:val="323232"/>
        </w:rPr>
        <w:t>, R.O., Hart, P.E., &amp; D.G., S. (2001). Pattern Classification (2</w:t>
      </w:r>
      <w:r w:rsidRPr="004D1D48">
        <w:rPr>
          <w:color w:val="323232"/>
          <w:vertAlign w:val="superscript"/>
        </w:rPr>
        <w:t>nd</w:t>
      </w:r>
      <w:r>
        <w:rPr>
          <w:color w:val="323232"/>
        </w:rPr>
        <w:t xml:space="preserve"> ed.): John Wiley &amp; Sons Inc.</w:t>
      </w:r>
    </w:p>
    <w:p w14:paraId="54FEBEA2" w14:textId="4BE43DD8" w:rsidR="004D1D48" w:rsidRDefault="004D1D48" w:rsidP="00425082">
      <w:pPr>
        <w:rPr>
          <w:color w:val="323232"/>
        </w:rPr>
      </w:pPr>
    </w:p>
    <w:p w14:paraId="0E255E04" w14:textId="77777777" w:rsidR="004D1D48" w:rsidRPr="0052223F" w:rsidRDefault="004D1D48" w:rsidP="00425082">
      <w:pPr>
        <w:rPr>
          <w:color w:val="323232"/>
        </w:rPr>
      </w:pPr>
    </w:p>
    <w:p w14:paraId="430D0071" w14:textId="77777777" w:rsidR="00425082" w:rsidRPr="00425082" w:rsidRDefault="00425082" w:rsidP="00425082">
      <w:pPr>
        <w:rPr>
          <w:rFonts w:ascii="Georgia" w:hAnsi="Georgia"/>
          <w:color w:val="323232"/>
        </w:rPr>
      </w:pPr>
    </w:p>
    <w:p w14:paraId="2AD05206" w14:textId="77777777" w:rsidR="00425082" w:rsidRPr="00425082" w:rsidRDefault="00425082" w:rsidP="00425082">
      <w:pPr>
        <w:rPr>
          <w:rFonts w:ascii="Georgia" w:hAnsi="Georgia"/>
          <w:color w:val="323232"/>
        </w:rPr>
      </w:pPr>
    </w:p>
    <w:p w14:paraId="33DDCCC8" w14:textId="77777777" w:rsidR="00425082" w:rsidRDefault="00425082" w:rsidP="00011772">
      <w:pPr>
        <w:jc w:val="both"/>
        <w:rPr>
          <w:rFonts w:ascii="Arial Narrow" w:hAnsi="Arial Narrow"/>
        </w:rPr>
      </w:pPr>
    </w:p>
    <w:sectPr w:rsidR="00425082" w:rsidSect="008F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C4CB9"/>
    <w:multiLevelType w:val="hybridMultilevel"/>
    <w:tmpl w:val="5516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7012"/>
    <w:multiLevelType w:val="hybridMultilevel"/>
    <w:tmpl w:val="630EA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MzA3MDE2MzQyMLdQ0lEKTi0uzszPAykwrAUAV5EOjywAAAA="/>
  </w:docVars>
  <w:rsids>
    <w:rsidRoot w:val="00011772"/>
    <w:rsid w:val="00011772"/>
    <w:rsid w:val="000135D9"/>
    <w:rsid w:val="000F5602"/>
    <w:rsid w:val="000F599B"/>
    <w:rsid w:val="001C1763"/>
    <w:rsid w:val="00277FF6"/>
    <w:rsid w:val="00351354"/>
    <w:rsid w:val="003B726A"/>
    <w:rsid w:val="00425082"/>
    <w:rsid w:val="004C152D"/>
    <w:rsid w:val="004D1D48"/>
    <w:rsid w:val="0052223F"/>
    <w:rsid w:val="006365F0"/>
    <w:rsid w:val="00787885"/>
    <w:rsid w:val="007A2AB7"/>
    <w:rsid w:val="008C01FB"/>
    <w:rsid w:val="008D1156"/>
    <w:rsid w:val="008F0EEB"/>
    <w:rsid w:val="00A64411"/>
    <w:rsid w:val="00A96BC9"/>
    <w:rsid w:val="00C719FC"/>
    <w:rsid w:val="00DF00F7"/>
    <w:rsid w:val="00F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ECF65"/>
  <w15:docId w15:val="{7E26F92B-410F-4743-9666-9DDE0088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1177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7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11772"/>
    <w:rPr>
      <w:color w:val="0563C1" w:themeColor="hyperlink"/>
      <w:u w:val="single"/>
    </w:rPr>
  </w:style>
  <w:style w:type="character" w:customStyle="1" w:styleId="author">
    <w:name w:val="author"/>
    <w:basedOn w:val="DefaultParagraphFont"/>
    <w:rsid w:val="00011772"/>
  </w:style>
  <w:style w:type="character" w:customStyle="1" w:styleId="year">
    <w:name w:val="year"/>
    <w:basedOn w:val="DefaultParagraphFont"/>
    <w:rsid w:val="00011772"/>
  </w:style>
  <w:style w:type="character" w:customStyle="1" w:styleId="Title1">
    <w:name w:val="Title1"/>
    <w:basedOn w:val="DefaultParagraphFont"/>
    <w:rsid w:val="00011772"/>
  </w:style>
  <w:style w:type="character" w:customStyle="1" w:styleId="journal">
    <w:name w:val="journal"/>
    <w:basedOn w:val="DefaultParagraphFont"/>
    <w:rsid w:val="00011772"/>
  </w:style>
  <w:style w:type="character" w:customStyle="1" w:styleId="vol">
    <w:name w:val="vol"/>
    <w:basedOn w:val="DefaultParagraphFont"/>
    <w:rsid w:val="00011772"/>
  </w:style>
  <w:style w:type="character" w:customStyle="1" w:styleId="pages">
    <w:name w:val="pages"/>
    <w:basedOn w:val="DefaultParagraphFont"/>
    <w:rsid w:val="00011772"/>
  </w:style>
  <w:style w:type="character" w:styleId="FollowedHyperlink">
    <w:name w:val="FollowedHyperlink"/>
    <w:basedOn w:val="DefaultParagraphFont"/>
    <w:uiPriority w:val="99"/>
    <w:semiHidden/>
    <w:unhideWhenUsed/>
    <w:rsid w:val="0001177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F0EEB"/>
    <w:rPr>
      <w:i/>
      <w:iCs/>
    </w:rPr>
  </w:style>
  <w:style w:type="character" w:styleId="Strong">
    <w:name w:val="Strong"/>
    <w:basedOn w:val="DefaultParagraphFont"/>
    <w:uiPriority w:val="22"/>
    <w:qFormat/>
    <w:rsid w:val="000F5602"/>
    <w:rPr>
      <w:b/>
      <w:bCs/>
    </w:rPr>
  </w:style>
  <w:style w:type="paragraph" w:styleId="NoSpacing">
    <w:name w:val="No Spacing"/>
    <w:uiPriority w:val="1"/>
    <w:qFormat/>
    <w:rsid w:val="000F5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599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D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hurn-prediction-770d6cb582a5" TargetMode="External"/><Relationship Id="rId13" Type="http://schemas.openxmlformats.org/officeDocument/2006/relationships/hyperlink" Target="https://www.quora.com/How-do-I-build-a-churn-prediction-model-on-retail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ands-on-predict-customer-churn-5c2a42806266" TargetMode="External"/><Relationship Id="rId12" Type="http://schemas.openxmlformats.org/officeDocument/2006/relationships/hyperlink" Target="https://algorithmia.com/blog/customer-churn-prediction-with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leverage-ai-to-predict-and-prevent-customer-churn-f84d653a76fb" TargetMode="External"/><Relationship Id="rId11" Type="http://schemas.openxmlformats.org/officeDocument/2006/relationships/hyperlink" Target="https://www.zylotech.com/blog/how-to-predict-and-prevent-your-customer-churn" TargetMode="External"/><Relationship Id="rId5" Type="http://schemas.openxmlformats.org/officeDocument/2006/relationships/hyperlink" Target="https://blog.dataiku.com/churn-analytics-marketing-team-best-frien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izdata.com.au/blogpost.php?p=customer-churn-prediction-with-algorith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dnuggets.com/2019/05/churn-prediction-machine-learn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</dc:creator>
  <cp:keywords/>
  <dc:description/>
  <cp:lastModifiedBy>Manish Shekhar</cp:lastModifiedBy>
  <cp:revision>7</cp:revision>
  <dcterms:created xsi:type="dcterms:W3CDTF">2020-06-20T20:52:00Z</dcterms:created>
  <dcterms:modified xsi:type="dcterms:W3CDTF">2020-06-20T20:54:00Z</dcterms:modified>
</cp:coreProperties>
</file>