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6CE2A" w14:textId="77777777" w:rsidR="00652A89" w:rsidRDefault="00000000">
      <w:r>
        <w:rPr>
          <w:b/>
          <w:bCs/>
          <w:color w:val="0B2D4F"/>
          <w:sz w:val="36"/>
          <w:szCs w:val="36"/>
        </w:rPr>
        <w:t>PIMCO × Bellwether Investor Portal</w:t>
      </w:r>
    </w:p>
    <w:p w14:paraId="4E26CE2B" w14:textId="77777777" w:rsidR="00652A89" w:rsidRDefault="00000000">
      <w:pPr>
        <w:spacing w:after="320"/>
      </w:pPr>
      <w:r>
        <w:rPr>
          <w:i/>
          <w:iCs/>
          <w:color w:val="6B7280"/>
        </w:rPr>
        <w:t>Feedback recap — every ask, every delivery</w:t>
      </w:r>
    </w:p>
    <w:p w14:paraId="4E26CE2C" w14:textId="77777777" w:rsidR="00652A89" w:rsidRDefault="00000000">
      <w:r>
        <w:t>Below is a comprehensive recap of feedback received during prototype reviews and the corresponding portal updates. Items are listed in approximate chronological order so you can see how the design and information architecture evolved.</w:t>
      </w:r>
    </w:p>
    <w:p w14:paraId="4E26CE2D" w14:textId="77777777" w:rsidR="00652A89" w:rsidRDefault="00000000">
      <w:pPr>
        <w:pStyle w:val="Heading2"/>
      </w:pPr>
      <w:r>
        <w:t>Recap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652A89" w14:paraId="4E26CE30"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shd w:val="clear" w:color="auto" w:fill="0B2D4F"/>
            <w:tcMar>
              <w:top w:w="80" w:type="dxa"/>
              <w:left w:w="120" w:type="dxa"/>
              <w:bottom w:w="80" w:type="dxa"/>
              <w:right w:w="120" w:type="dxa"/>
            </w:tcMar>
          </w:tcPr>
          <w:p w14:paraId="4E26CE2E" w14:textId="77777777" w:rsidR="00652A89" w:rsidRDefault="00000000">
            <w:r>
              <w:rPr>
                <w:b/>
                <w:bCs/>
                <w:color w:val="FFFFFF"/>
                <w:sz w:val="20"/>
                <w:szCs w:val="20"/>
              </w:rPr>
              <w:t>Feedback theme</w:t>
            </w:r>
          </w:p>
        </w:tc>
        <w:tc>
          <w:tcPr>
            <w:tcW w:w="6480" w:type="dxa"/>
            <w:tcBorders>
              <w:top w:val="single" w:sz="4" w:space="0" w:color="CCCCCC"/>
              <w:left w:val="single" w:sz="4" w:space="0" w:color="CCCCCC"/>
              <w:bottom w:val="single" w:sz="4" w:space="0" w:color="CCCCCC"/>
              <w:right w:val="single" w:sz="4" w:space="0" w:color="CCCCCC"/>
            </w:tcBorders>
            <w:shd w:val="clear" w:color="auto" w:fill="0B2D4F"/>
            <w:tcMar>
              <w:top w:w="80" w:type="dxa"/>
              <w:left w:w="120" w:type="dxa"/>
              <w:bottom w:w="80" w:type="dxa"/>
              <w:right w:w="120" w:type="dxa"/>
            </w:tcMar>
          </w:tcPr>
          <w:p w14:paraId="4E26CE2F" w14:textId="77777777" w:rsidR="00652A89" w:rsidRDefault="00000000">
            <w:r>
              <w:rPr>
                <w:b/>
                <w:bCs/>
                <w:color w:val="FFFFFF"/>
                <w:sz w:val="20"/>
                <w:szCs w:val="20"/>
              </w:rPr>
              <w:t>What we delivered</w:t>
            </w:r>
          </w:p>
        </w:tc>
      </w:tr>
      <w:tr w:rsidR="00652A89" w14:paraId="4E26CE33"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31" w14:textId="77777777" w:rsidR="00652A89" w:rsidRDefault="00000000">
            <w:r>
              <w:rPr>
                <w:color w:val="0A1628"/>
                <w:sz w:val="20"/>
                <w:szCs w:val="20"/>
              </w:rPr>
              <w:t>Rebrand from Blackrock to PIMCO + load real data</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32" w14:textId="77777777" w:rsidR="00652A89" w:rsidRDefault="00000000">
            <w:r>
              <w:rPr>
                <w:color w:val="0A1628"/>
                <w:sz w:val="20"/>
                <w:szCs w:val="20"/>
              </w:rPr>
              <w:t>All 24 loans from the March 2026 watchlist tape with sponsors, UPB, coupons, LTV/DSCR, maturities, watchlist reasons. PIMCO branding throughout.</w:t>
            </w:r>
          </w:p>
        </w:tc>
      </w:tr>
      <w:tr w:rsidR="00652A89" w14:paraId="4E26CE36"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34" w14:textId="77777777" w:rsidR="00652A89" w:rsidRDefault="00000000">
            <w:r>
              <w:rPr>
                <w:color w:val="0A1628"/>
                <w:sz w:val="20"/>
                <w:szCs w:val="20"/>
              </w:rPr>
              <w:t>Heat map → bubble/dot map</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35" w14:textId="77777777" w:rsidR="00652A89" w:rsidRDefault="00000000">
            <w:r>
              <w:rPr>
                <w:color w:val="0A1628"/>
                <w:sz w:val="20"/>
                <w:szCs w:val="20"/>
              </w:rPr>
              <w:t xml:space="preserve">Static placeholder image embedded for now; production target is </w:t>
            </w:r>
            <w:proofErr w:type="spellStart"/>
            <w:r>
              <w:rPr>
                <w:color w:val="0A1628"/>
                <w:sz w:val="20"/>
                <w:szCs w:val="20"/>
              </w:rPr>
              <w:t>Mapbox</w:t>
            </w:r>
            <w:proofErr w:type="spellEnd"/>
            <w:r>
              <w:rPr>
                <w:color w:val="0A1628"/>
                <w:sz w:val="20"/>
                <w:szCs w:val="20"/>
              </w:rPr>
              <w:t xml:space="preserve"> tiles.</w:t>
            </w:r>
          </w:p>
        </w:tc>
      </w:tr>
      <w:tr w:rsidR="00652A89" w14:paraId="4E26CE39"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37" w14:textId="77777777" w:rsidR="00652A89" w:rsidRDefault="00000000">
            <w:r>
              <w:rPr>
                <w:color w:val="0A1628"/>
                <w:sz w:val="20"/>
                <w:szCs w:val="20"/>
              </w:rPr>
              <w:t>Property-type tabs filter the whole page</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38" w14:textId="77777777" w:rsidR="00652A89" w:rsidRDefault="00000000">
            <w:r>
              <w:rPr>
                <w:color w:val="0A1628"/>
                <w:sz w:val="20"/>
                <w:szCs w:val="20"/>
              </w:rPr>
              <w:t>Office/MF/Retail/Industrial/Watchlist tabs cascade through donuts, maturity ladder, heat map, loan table, KPI tiles, AND Risk Rating Mix + Stratification.</w:t>
            </w:r>
          </w:p>
        </w:tc>
      </w:tr>
      <w:tr w:rsidR="00652A89" w14:paraId="4E26CE3C"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3A" w14:textId="77777777" w:rsidR="00652A89" w:rsidRDefault="00000000">
            <w:r>
              <w:rPr>
                <w:color w:val="0A1628"/>
                <w:sz w:val="20"/>
                <w:szCs w:val="20"/>
              </w:rPr>
              <w:t>Remove ESG menu and pages</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3B" w14:textId="77777777" w:rsidR="00652A89" w:rsidRDefault="00000000">
            <w:r>
              <w:rPr>
                <w:color w:val="0A1628"/>
                <w:sz w:val="20"/>
                <w:szCs w:val="20"/>
              </w:rPr>
              <w:t>Done. ESG roll-up redirects to portfolio overview.</w:t>
            </w:r>
          </w:p>
        </w:tc>
      </w:tr>
      <w:tr w:rsidR="00652A89" w14:paraId="4E26CE3F"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3D" w14:textId="77777777" w:rsidR="00652A89" w:rsidRDefault="00000000">
            <w:r>
              <w:rPr>
                <w:color w:val="0A1628"/>
                <w:sz w:val="20"/>
                <w:szCs w:val="20"/>
              </w:rPr>
              <w:t>Hide Payments/Escrow (PIMCO not in servicing)</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3E" w14:textId="77777777" w:rsidR="00652A89" w:rsidRDefault="00000000">
            <w:r>
              <w:rPr>
                <w:color w:val="0A1628"/>
                <w:sz w:val="20"/>
                <w:szCs w:val="20"/>
              </w:rPr>
              <w:t>Restored as visible empty-state tabs that explain Bellwether is asset manager only, not servicer.</w:t>
            </w:r>
          </w:p>
        </w:tc>
      </w:tr>
      <w:tr w:rsidR="00652A89" w14:paraId="4E26CE42"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40" w14:textId="77777777" w:rsidR="00652A89" w:rsidRDefault="00000000">
            <w:r>
              <w:rPr>
                <w:color w:val="0A1628"/>
                <w:sz w:val="20"/>
                <w:szCs w:val="20"/>
              </w:rPr>
              <w:t>Add Ella Parkside loan summary</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41" w14:textId="77777777" w:rsidR="00652A89" w:rsidRDefault="00000000">
            <w:r>
              <w:rPr>
                <w:color w:val="0A1628"/>
                <w:sz w:val="20"/>
                <w:szCs w:val="20"/>
              </w:rPr>
              <w:t>Built with full per-loan tab strip.</w:t>
            </w:r>
          </w:p>
        </w:tc>
      </w:tr>
      <w:tr w:rsidR="00652A89" w14:paraId="4E26CE45"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43" w14:textId="77777777" w:rsidR="00652A89" w:rsidRDefault="00000000">
            <w:r>
              <w:rPr>
                <w:color w:val="0A1628"/>
                <w:sz w:val="20"/>
                <w:szCs w:val="20"/>
              </w:rPr>
              <w:t>Reset hero arrows</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44" w14:textId="77777777" w:rsidR="00652A89" w:rsidRDefault="00000000">
            <w:r>
              <w:rPr>
                <w:color w:val="0A1628"/>
                <w:sz w:val="20"/>
                <w:szCs w:val="20"/>
              </w:rPr>
              <w:t xml:space="preserve">Stacked </w:t>
            </w:r>
            <w:proofErr w:type="spellStart"/>
            <w:r>
              <w:rPr>
                <w:color w:val="0A1628"/>
                <w:sz w:val="20"/>
                <w:szCs w:val="20"/>
              </w:rPr>
              <w:t>filled+outlined</w:t>
            </w:r>
            <w:proofErr w:type="spellEnd"/>
            <w:r>
              <w:rPr>
                <w:color w:val="0A1628"/>
                <w:sz w:val="20"/>
                <w:szCs w:val="20"/>
              </w:rPr>
              <w:t xml:space="preserve"> chevron pair on home banner.</w:t>
            </w:r>
          </w:p>
        </w:tc>
      </w:tr>
      <w:tr w:rsidR="00652A89" w14:paraId="4E26CE48"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46" w14:textId="77777777" w:rsidR="00652A89" w:rsidRDefault="00000000">
            <w:r>
              <w:rPr>
                <w:color w:val="0A1628"/>
                <w:sz w:val="20"/>
                <w:szCs w:val="20"/>
              </w:rPr>
              <w:t>Stronger dark mode contrast</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47" w14:textId="77777777" w:rsidR="00652A89" w:rsidRDefault="00000000">
            <w:r>
              <w:rPr>
                <w:color w:val="0A1628"/>
                <w:sz w:val="20"/>
                <w:szCs w:val="20"/>
              </w:rPr>
              <w:t>Multiple passes: tiles, buttons, pills, charts, sidebar dropdowns, Notes pickers, Reporting tiles, pagination nav — all readable in dark mode.</w:t>
            </w:r>
          </w:p>
        </w:tc>
      </w:tr>
      <w:tr w:rsidR="00652A89" w14:paraId="4E26CE4B"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49" w14:textId="77777777" w:rsidR="00652A89" w:rsidRDefault="00000000">
            <w:r>
              <w:rPr>
                <w:color w:val="0A1628"/>
                <w:sz w:val="20"/>
                <w:szCs w:val="20"/>
              </w:rPr>
              <w:t xml:space="preserve">Map </w:t>
            </w:r>
            <w:proofErr w:type="gramStart"/>
            <w:r>
              <w:rPr>
                <w:color w:val="0A1628"/>
                <w:sz w:val="20"/>
                <w:szCs w:val="20"/>
              </w:rPr>
              <w:t>placeholder</w:t>
            </w:r>
            <w:proofErr w:type="gramEnd"/>
            <w:r>
              <w:rPr>
                <w:color w:val="0A1628"/>
                <w:sz w:val="20"/>
                <w:szCs w:val="20"/>
              </w:rPr>
              <w:t xml:space="preserve"> embed</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4A" w14:textId="77777777" w:rsidR="00652A89" w:rsidRDefault="00000000">
            <w:r>
              <w:rPr>
                <w:color w:val="0A1628"/>
                <w:sz w:val="20"/>
                <w:szCs w:val="20"/>
              </w:rPr>
              <w:t>User-provided image embedded as map_placeholder.jpg.</w:t>
            </w:r>
          </w:p>
        </w:tc>
      </w:tr>
      <w:tr w:rsidR="00652A89" w14:paraId="4E26CE4E"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4C" w14:textId="77777777" w:rsidR="00652A89" w:rsidRDefault="00000000">
            <w:r>
              <w:rPr>
                <w:color w:val="0A1628"/>
                <w:sz w:val="20"/>
                <w:szCs w:val="20"/>
              </w:rPr>
              <w:t xml:space="preserve">Build </w:t>
            </w:r>
            <w:proofErr w:type="gramStart"/>
            <w:r>
              <w:rPr>
                <w:color w:val="0A1628"/>
                <w:sz w:val="20"/>
                <w:szCs w:val="20"/>
              </w:rPr>
              <w:t>six tab</w:t>
            </w:r>
            <w:proofErr w:type="gramEnd"/>
            <w:r>
              <w:rPr>
                <w:color w:val="0A1628"/>
                <w:sz w:val="20"/>
                <w:szCs w:val="20"/>
              </w:rPr>
              <w:t xml:space="preserve"> pages each for Beacon and Ella</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4D" w14:textId="77777777" w:rsidR="00652A89" w:rsidRDefault="00000000">
            <w:r>
              <w:rPr>
                <w:color w:val="0A1628"/>
                <w:sz w:val="20"/>
                <w:szCs w:val="20"/>
              </w:rPr>
              <w:t xml:space="preserve">Six tabs </w:t>
            </w:r>
            <w:proofErr w:type="gramStart"/>
            <w:r>
              <w:rPr>
                <w:color w:val="0A1628"/>
                <w:sz w:val="20"/>
                <w:szCs w:val="20"/>
              </w:rPr>
              <w:t>built</w:t>
            </w:r>
            <w:proofErr w:type="gramEnd"/>
            <w:r>
              <w:rPr>
                <w:color w:val="0A1628"/>
                <w:sz w:val="20"/>
                <w:szCs w:val="20"/>
              </w:rPr>
              <w:t xml:space="preserve"> and cross-linked: Payments, Covenants, Collateral, Documents, Escrow, Activity.</w:t>
            </w:r>
          </w:p>
        </w:tc>
      </w:tr>
      <w:tr w:rsidR="00652A89" w14:paraId="4E26CE51"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4F" w14:textId="77777777" w:rsidR="00652A89" w:rsidRDefault="00000000">
            <w:r>
              <w:rPr>
                <w:color w:val="0A1628"/>
                <w:sz w:val="20"/>
                <w:szCs w:val="20"/>
              </w:rPr>
              <w:t>Sigma BI architecture wireframes</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50" w14:textId="77777777" w:rsidR="00652A89" w:rsidRDefault="00000000">
            <w:r>
              <w:rPr>
                <w:color w:val="0A1628"/>
                <w:sz w:val="20"/>
                <w:szCs w:val="20"/>
              </w:rPr>
              <w:t>Lo-fi + hi-fi spec document with source-field mapping delivered as docx.</w:t>
            </w:r>
          </w:p>
        </w:tc>
      </w:tr>
      <w:tr w:rsidR="00652A89" w14:paraId="4E26CE54"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52" w14:textId="77777777" w:rsidR="00652A89" w:rsidRDefault="00000000">
            <w:r>
              <w:rPr>
                <w:color w:val="0A1628"/>
                <w:sz w:val="20"/>
                <w:szCs w:val="20"/>
              </w:rPr>
              <w:t>Quick wins: home tile labels, breadcrumbs, sidebar parity</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53" w14:textId="77777777" w:rsidR="00652A89" w:rsidRDefault="00000000">
            <w:r>
              <w:rPr>
                <w:color w:val="0A1628"/>
                <w:sz w:val="20"/>
                <w:szCs w:val="20"/>
              </w:rPr>
              <w:t>Home 'Loans' tile relabeled, breadcrumb-above-title on loan pages, sidebar standardized across all 35 pages.</w:t>
            </w:r>
          </w:p>
        </w:tc>
      </w:tr>
      <w:tr w:rsidR="00652A89" w14:paraId="4E26CE57"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55" w14:textId="77777777" w:rsidR="00652A89" w:rsidRDefault="00000000">
            <w:r>
              <w:rPr>
                <w:color w:val="0A1628"/>
                <w:sz w:val="20"/>
                <w:szCs w:val="20"/>
              </w:rPr>
              <w:t>Loan table: BW Asset Manager column + status dots</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56" w14:textId="77777777" w:rsidR="00652A89" w:rsidRDefault="00000000">
            <w:r>
              <w:rPr>
                <w:color w:val="0A1628"/>
                <w:sz w:val="20"/>
                <w:szCs w:val="20"/>
              </w:rPr>
              <w:t>Added across the All loans + Master Loan Tracker tables.</w:t>
            </w:r>
          </w:p>
        </w:tc>
      </w:tr>
      <w:tr w:rsidR="00652A89" w14:paraId="4E26CE5A"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58" w14:textId="77777777" w:rsidR="00652A89" w:rsidRDefault="00000000">
            <w:r>
              <w:rPr>
                <w:color w:val="0A1628"/>
                <w:sz w:val="20"/>
                <w:szCs w:val="20"/>
              </w:rPr>
              <w:t xml:space="preserve">Payments </w:t>
            </w:r>
            <w:proofErr w:type="gramStart"/>
            <w:r>
              <w:rPr>
                <w:color w:val="0A1628"/>
                <w:sz w:val="20"/>
                <w:szCs w:val="20"/>
              </w:rPr>
              <w:t>tab:</w:t>
            </w:r>
            <w:proofErr w:type="gramEnd"/>
            <w:r>
              <w:rPr>
                <w:color w:val="0A1628"/>
                <w:sz w:val="20"/>
                <w:szCs w:val="20"/>
              </w:rPr>
              <w:t xml:space="preserve"> pending feed entries + servicing banner</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59" w14:textId="77777777" w:rsidR="00652A89" w:rsidRDefault="00000000">
            <w:r>
              <w:rPr>
                <w:color w:val="0A1628"/>
                <w:sz w:val="20"/>
                <w:szCs w:val="20"/>
              </w:rPr>
              <w:t>Replaced with empty-state explaining PIMCO is asset-management only.</w:t>
            </w:r>
          </w:p>
        </w:tc>
      </w:tr>
      <w:tr w:rsidR="00652A89" w14:paraId="4E26CE5D"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5B" w14:textId="77777777" w:rsidR="00652A89" w:rsidRDefault="00000000">
            <w:r>
              <w:rPr>
                <w:color w:val="0A1628"/>
                <w:sz w:val="20"/>
                <w:szCs w:val="20"/>
              </w:rPr>
              <w:t>Bold module headers + audit PPRE references</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5C" w14:textId="77777777" w:rsidR="00652A89" w:rsidRDefault="00000000">
            <w:r>
              <w:rPr>
                <w:color w:val="0A1628"/>
                <w:sz w:val="20"/>
                <w:szCs w:val="20"/>
              </w:rPr>
              <w:t>Card headers bolded, all PPRE references swept.</w:t>
            </w:r>
          </w:p>
        </w:tc>
      </w:tr>
      <w:tr w:rsidR="00652A89" w14:paraId="4E26CE60"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5E" w14:textId="77777777" w:rsidR="00652A89" w:rsidRDefault="00000000">
            <w:r>
              <w:rPr>
                <w:color w:val="0A1628"/>
                <w:sz w:val="20"/>
                <w:szCs w:val="20"/>
              </w:rPr>
              <w:t>Reporting: rename Deliverables, add structure</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5F" w14:textId="77777777" w:rsidR="00652A89" w:rsidRDefault="00000000">
            <w:r>
              <w:rPr>
                <w:color w:val="0A1628"/>
                <w:sz w:val="20"/>
                <w:szCs w:val="20"/>
              </w:rPr>
              <w:t>Renamed to Reporting; consolidated tabs; six rich preview tiles (Portfolio Performance, Flash &amp; Dash, Loan Runoff, Covenant Tracker, Watchlist Activity, Risk Stratification) at the top.</w:t>
            </w:r>
          </w:p>
        </w:tc>
      </w:tr>
      <w:tr w:rsidR="00652A89" w14:paraId="4E26CE63"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61" w14:textId="77777777" w:rsidR="00652A89" w:rsidRDefault="00000000">
            <w:r>
              <w:rPr>
                <w:color w:val="0A1628"/>
                <w:sz w:val="20"/>
                <w:szCs w:val="20"/>
              </w:rPr>
              <w:t xml:space="preserve">Portfolio: Risk Rating </w:t>
            </w:r>
            <w:proofErr w:type="spellStart"/>
            <w:r>
              <w:rPr>
                <w:color w:val="0A1628"/>
                <w:sz w:val="20"/>
                <w:szCs w:val="20"/>
              </w:rPr>
              <w:t>strat</w:t>
            </w:r>
            <w:proofErr w:type="spellEnd"/>
            <w:r>
              <w:rPr>
                <w:color w:val="0A1628"/>
                <w:sz w:val="20"/>
                <w:szCs w:val="20"/>
              </w:rPr>
              <w:t xml:space="preserve"> + Loan Runoff</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62" w14:textId="77777777" w:rsidR="00652A89" w:rsidRDefault="00000000">
            <w:r>
              <w:rPr>
                <w:color w:val="0A1628"/>
                <w:sz w:val="20"/>
                <w:szCs w:val="20"/>
              </w:rPr>
              <w:t>Added Risk Rating Stratification cards (SURV / YELLOW / RED) and Loan Runoff Schedule with REDF-style expected payoff column.</w:t>
            </w:r>
          </w:p>
        </w:tc>
      </w:tr>
      <w:tr w:rsidR="00652A89" w14:paraId="4E26CE66"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64" w14:textId="77777777" w:rsidR="00652A89" w:rsidRDefault="00000000">
            <w:r>
              <w:rPr>
                <w:color w:val="0A1628"/>
                <w:sz w:val="20"/>
                <w:szCs w:val="20"/>
              </w:rPr>
              <w:lastRenderedPageBreak/>
              <w:t xml:space="preserve">Global </w:t>
            </w:r>
            <w:proofErr w:type="spellStart"/>
            <w:r>
              <w:rPr>
                <w:color w:val="0A1628"/>
                <w:sz w:val="20"/>
                <w:szCs w:val="20"/>
              </w:rPr>
              <w:t>topbar</w:t>
            </w:r>
            <w:proofErr w:type="spellEnd"/>
            <w:r>
              <w:rPr>
                <w:color w:val="0A1628"/>
                <w:sz w:val="20"/>
                <w:szCs w:val="20"/>
              </w:rPr>
              <w:t xml:space="preserve"> search</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65" w14:textId="77777777" w:rsidR="00652A89" w:rsidRDefault="00000000">
            <w:r>
              <w:rPr>
                <w:color w:val="0A1628"/>
                <w:sz w:val="20"/>
                <w:szCs w:val="20"/>
              </w:rPr>
              <w:t>Input on every page; searches loan name, sponsor, city, state, asset manager, loan #.</w:t>
            </w:r>
          </w:p>
        </w:tc>
      </w:tr>
      <w:tr w:rsidR="00652A89" w14:paraId="4E26CE69"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67" w14:textId="77777777" w:rsidR="00652A89" w:rsidRDefault="00000000">
            <w:r>
              <w:rPr>
                <w:color w:val="0A1628"/>
                <w:sz w:val="20"/>
                <w:szCs w:val="20"/>
              </w:rPr>
              <w:t>Loan-level: Key Dates card on Investment Overview</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68" w14:textId="77777777" w:rsidR="00652A89" w:rsidRDefault="00000000">
            <w:r>
              <w:rPr>
                <w:color w:val="0A1628"/>
                <w:sz w:val="20"/>
                <w:szCs w:val="20"/>
              </w:rPr>
              <w:t>Added to all loan summary pages.</w:t>
            </w:r>
          </w:p>
        </w:tc>
      </w:tr>
      <w:tr w:rsidR="00652A89" w14:paraId="4E26CE6C"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6A" w14:textId="77777777" w:rsidR="00652A89" w:rsidRDefault="00000000">
            <w:r>
              <w:rPr>
                <w:color w:val="0A1628"/>
                <w:sz w:val="20"/>
                <w:szCs w:val="20"/>
              </w:rPr>
              <w:t>Loan-level: Cap Stack tab (9th tab)</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6B" w14:textId="77777777" w:rsidR="00652A89" w:rsidRDefault="00000000">
            <w:r>
              <w:rPr>
                <w:color w:val="0A1628"/>
                <w:sz w:val="20"/>
                <w:szCs w:val="20"/>
              </w:rPr>
              <w:t>Built on Wacker, Beacon, Ella. Reordered Senior on top → Equity on bottom; navy/teal/gold palette; tranche detail table.</w:t>
            </w:r>
          </w:p>
        </w:tc>
      </w:tr>
      <w:tr w:rsidR="00652A89" w14:paraId="4E26CE6F"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6D" w14:textId="77777777" w:rsidR="00652A89" w:rsidRDefault="00000000">
            <w:r>
              <w:rPr>
                <w:color w:val="0A1628"/>
                <w:sz w:val="20"/>
                <w:szCs w:val="20"/>
              </w:rPr>
              <w:t>Collaboration: Notes section</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6E" w14:textId="77777777" w:rsidR="00652A89" w:rsidRDefault="00000000">
            <w:r>
              <w:rPr>
                <w:color w:val="0A1628"/>
                <w:sz w:val="20"/>
                <w:szCs w:val="20"/>
              </w:rPr>
              <w:t xml:space="preserve">Portfolio-wide Notes page + per-loan Notes tab. Compose with author (BW or PIMCO), loan tag, category tag. Filter by free-text, loan picker, From/To date range. Per-loan Notes scoped to that loan and shared via </w:t>
            </w:r>
            <w:proofErr w:type="spellStart"/>
            <w:r>
              <w:rPr>
                <w:color w:val="0A1628"/>
                <w:sz w:val="20"/>
                <w:szCs w:val="20"/>
              </w:rPr>
              <w:t>localStorage</w:t>
            </w:r>
            <w:proofErr w:type="spellEnd"/>
            <w:r>
              <w:rPr>
                <w:color w:val="0A1628"/>
                <w:sz w:val="20"/>
                <w:szCs w:val="20"/>
              </w:rPr>
              <w:t>.</w:t>
            </w:r>
          </w:p>
        </w:tc>
      </w:tr>
      <w:tr w:rsidR="00652A89" w14:paraId="4E26CE72"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70" w14:textId="77777777" w:rsidR="00652A89" w:rsidRDefault="00000000">
            <w:r>
              <w:rPr>
                <w:color w:val="0A1628"/>
                <w:sz w:val="20"/>
                <w:szCs w:val="20"/>
              </w:rPr>
              <w:t>Covenants: Export to PDF with date range</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71" w14:textId="77777777" w:rsidR="00652A89" w:rsidRDefault="00000000">
            <w:r>
              <w:rPr>
                <w:color w:val="0A1628"/>
                <w:sz w:val="20"/>
                <w:szCs w:val="20"/>
              </w:rPr>
              <w:t>Print stylesheet + Export-to-PDF button with range selector.</w:t>
            </w:r>
          </w:p>
        </w:tc>
      </w:tr>
      <w:tr w:rsidR="00652A89" w14:paraId="4E26CE75"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73" w14:textId="77777777" w:rsidR="00652A89" w:rsidRDefault="00000000">
            <w:r>
              <w:rPr>
                <w:color w:val="0A1628"/>
                <w:sz w:val="20"/>
                <w:szCs w:val="20"/>
              </w:rPr>
              <w:t>Sigma wireframes spec doc</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74" w14:textId="77777777" w:rsidR="00652A89" w:rsidRDefault="00000000">
            <w:r>
              <w:rPr>
                <w:color w:val="0A1628"/>
                <w:sz w:val="20"/>
                <w:szCs w:val="20"/>
              </w:rPr>
              <w:t>Lo-fi + hi-fi spec docx with source-field mapping.</w:t>
            </w:r>
          </w:p>
        </w:tc>
      </w:tr>
      <w:tr w:rsidR="00652A89" w14:paraId="4E26CE78"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76" w14:textId="77777777" w:rsidR="00652A89" w:rsidRDefault="00000000">
            <w:r>
              <w:rPr>
                <w:color w:val="0A1628"/>
                <w:sz w:val="20"/>
                <w:szCs w:val="20"/>
              </w:rPr>
              <w:t>Replace Your Loans flat list with searchable dropdown</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77" w14:textId="77777777" w:rsidR="00652A89" w:rsidRDefault="00000000">
            <w:r>
              <w:rPr>
                <w:color w:val="0A1628"/>
                <w:sz w:val="20"/>
                <w:szCs w:val="20"/>
              </w:rPr>
              <w:t>Sidebar Your Loans dropdown (input + search panel + rating dots + sponsor/city). Also added on Loans page top-of-page.</w:t>
            </w:r>
          </w:p>
        </w:tc>
      </w:tr>
      <w:tr w:rsidR="00652A89" w14:paraId="4E26CE7B"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79" w14:textId="77777777" w:rsidR="00652A89" w:rsidRDefault="00000000">
            <w:r>
              <w:rPr>
                <w:color w:val="0A1628"/>
                <w:sz w:val="20"/>
                <w:szCs w:val="20"/>
              </w:rPr>
              <w:t>Covenant Watch widget on Portfolio Overview</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7A" w14:textId="77777777" w:rsidR="00652A89" w:rsidRDefault="00000000">
            <w:r>
              <w:rPr>
                <w:color w:val="0A1628"/>
                <w:sz w:val="20"/>
                <w:szCs w:val="20"/>
              </w:rPr>
              <w:t>Five-row Covenant Watch table with metric, current, threshold, margin, days to next test, trend, BW commentary.</w:t>
            </w:r>
          </w:p>
        </w:tc>
      </w:tr>
      <w:tr w:rsidR="00652A89" w14:paraId="4E26CE7E"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7C" w14:textId="77777777" w:rsidR="00652A89" w:rsidRDefault="00000000">
            <w:r>
              <w:rPr>
                <w:color w:val="0A1628"/>
                <w:sz w:val="20"/>
                <w:szCs w:val="20"/>
              </w:rPr>
              <w:t>Loan Runoff enhancements (REDF-style expected payoff)</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7D" w14:textId="77777777" w:rsidR="00652A89" w:rsidRDefault="00000000">
            <w:r>
              <w:rPr>
                <w:color w:val="0A1628"/>
                <w:sz w:val="20"/>
                <w:szCs w:val="20"/>
              </w:rPr>
              <w:t>Schedule table with Loan / Maturity / Expected payoff / UPB.</w:t>
            </w:r>
          </w:p>
        </w:tc>
      </w:tr>
      <w:tr w:rsidR="00652A89" w14:paraId="4E26CE81"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7F" w14:textId="77777777" w:rsidR="00652A89" w:rsidRDefault="00000000">
            <w:r>
              <w:rPr>
                <w:color w:val="0A1628"/>
                <w:sz w:val="20"/>
                <w:szCs w:val="20"/>
              </w:rPr>
              <w:t>Risk Rating tile drill-through cascades</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80" w14:textId="77777777" w:rsidR="00652A89" w:rsidRDefault="00000000">
            <w:r>
              <w:rPr>
                <w:color w:val="0A1628"/>
                <w:sz w:val="20"/>
                <w:szCs w:val="20"/>
              </w:rPr>
              <w:t>Clicking Risk Rating filter cascades through all relevant charts.</w:t>
            </w:r>
          </w:p>
        </w:tc>
      </w:tr>
      <w:tr w:rsidR="00652A89" w14:paraId="4E26CE84"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82" w14:textId="77777777" w:rsidR="00652A89" w:rsidRDefault="00000000">
            <w:proofErr w:type="gramStart"/>
            <w:r>
              <w:rPr>
                <w:color w:val="0A1628"/>
                <w:sz w:val="20"/>
                <w:szCs w:val="20"/>
              </w:rPr>
              <w:t>Demote</w:t>
            </w:r>
            <w:proofErr w:type="gramEnd"/>
            <w:r>
              <w:rPr>
                <w:color w:val="0A1628"/>
                <w:sz w:val="20"/>
                <w:szCs w:val="20"/>
              </w:rPr>
              <w:t xml:space="preserve"> top tabs in favor of left sidebar</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83" w14:textId="77777777" w:rsidR="00652A89" w:rsidRDefault="00000000">
            <w:r>
              <w:rPr>
                <w:color w:val="0A1628"/>
                <w:sz w:val="20"/>
                <w:szCs w:val="20"/>
              </w:rPr>
              <w:t>Sidebar is the primary nav across the portal.</w:t>
            </w:r>
          </w:p>
        </w:tc>
      </w:tr>
      <w:tr w:rsidR="00652A89" w14:paraId="4E26CE87"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85" w14:textId="77777777" w:rsidR="00652A89" w:rsidRDefault="00000000">
            <w:r>
              <w:rPr>
                <w:color w:val="0A1628"/>
                <w:sz w:val="20"/>
                <w:szCs w:val="20"/>
              </w:rPr>
              <w:t xml:space="preserve">Document preview slide-out </w:t>
            </w:r>
            <w:proofErr w:type="gramStart"/>
            <w:r>
              <w:rPr>
                <w:color w:val="0A1628"/>
                <w:sz w:val="20"/>
                <w:szCs w:val="20"/>
              </w:rPr>
              <w:t>parity</w:t>
            </w:r>
            <w:proofErr w:type="gramEnd"/>
            <w:r>
              <w:rPr>
                <w:color w:val="0A1628"/>
                <w:sz w:val="20"/>
                <w:szCs w:val="20"/>
              </w:rPr>
              <w:t xml:space="preserve"> on Reporting page</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86" w14:textId="77777777" w:rsidR="00652A89" w:rsidRDefault="00000000">
            <w:r>
              <w:rPr>
                <w:color w:val="0A1628"/>
                <w:sz w:val="20"/>
                <w:szCs w:val="20"/>
              </w:rPr>
              <w:t>Slide-out preview pattern matched between Documents tab and Reporting page deliverable list.</w:t>
            </w:r>
          </w:p>
        </w:tc>
      </w:tr>
      <w:tr w:rsidR="00652A89" w14:paraId="4E26CE8A"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88" w14:textId="77777777" w:rsidR="00652A89" w:rsidRDefault="00000000">
            <w:r>
              <w:rPr>
                <w:color w:val="0A1628"/>
                <w:sz w:val="20"/>
                <w:szCs w:val="20"/>
              </w:rPr>
              <w:t>Make all loan names in all tables clickable</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89" w14:textId="77777777" w:rsidR="00652A89" w:rsidRDefault="00000000">
            <w:r>
              <w:rPr>
                <w:color w:val="0A1628"/>
                <w:sz w:val="20"/>
                <w:szCs w:val="20"/>
              </w:rPr>
              <w:t>Audited every table on every page; wrapped 35+ loan-name cells with anchors to the right loan page.</w:t>
            </w:r>
          </w:p>
        </w:tc>
      </w:tr>
      <w:tr w:rsidR="00652A89" w14:paraId="4E26CE8D"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8B" w14:textId="77777777" w:rsidR="00652A89" w:rsidRDefault="00000000">
            <w:r>
              <w:rPr>
                <w:color w:val="0A1628"/>
                <w:sz w:val="20"/>
                <w:szCs w:val="20"/>
              </w:rPr>
              <w:t>Merge Navigate and Servicing sidebar groups</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8C" w14:textId="77777777" w:rsidR="00652A89" w:rsidRDefault="00000000">
            <w:r>
              <w:rPr>
                <w:color w:val="0A1628"/>
                <w:sz w:val="20"/>
                <w:szCs w:val="20"/>
              </w:rPr>
              <w:t>Consolidated into a single group, later refined further (see Investments below).</w:t>
            </w:r>
          </w:p>
        </w:tc>
      </w:tr>
      <w:tr w:rsidR="00652A89" w14:paraId="4E26CE90"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8E" w14:textId="77777777" w:rsidR="00652A89" w:rsidRDefault="00000000">
            <w:r>
              <w:rPr>
                <w:color w:val="0A1628"/>
                <w:sz w:val="20"/>
                <w:szCs w:val="20"/>
              </w:rPr>
              <w:t>Add loan-tag dropdown + filter/search to Notes</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8F" w14:textId="77777777" w:rsidR="00652A89" w:rsidRDefault="00000000">
            <w:proofErr w:type="gramStart"/>
            <w:r>
              <w:rPr>
                <w:color w:val="0A1628"/>
                <w:sz w:val="20"/>
                <w:szCs w:val="20"/>
              </w:rPr>
              <w:t>Compose</w:t>
            </w:r>
            <w:proofErr w:type="gramEnd"/>
            <w:r>
              <w:rPr>
                <w:color w:val="0A1628"/>
                <w:sz w:val="20"/>
                <w:szCs w:val="20"/>
              </w:rPr>
              <w:t xml:space="preserve"> has searchable loan picker, Tag picker; filter has searchable loan picker, From/To, Clear button.</w:t>
            </w:r>
          </w:p>
        </w:tc>
      </w:tr>
      <w:tr w:rsidR="00652A89" w14:paraId="4E26CE93"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91" w14:textId="77777777" w:rsidR="00652A89" w:rsidRDefault="00000000">
            <w:r>
              <w:rPr>
                <w:color w:val="0A1628"/>
                <w:sz w:val="20"/>
                <w:szCs w:val="20"/>
              </w:rPr>
              <w:t>Add Notes tab to per-loan view</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92" w14:textId="77777777" w:rsidR="00652A89" w:rsidRDefault="00000000">
            <w:r>
              <w:rPr>
                <w:color w:val="0A1628"/>
                <w:sz w:val="20"/>
                <w:szCs w:val="20"/>
              </w:rPr>
              <w:t>Added on Wacker, Beacon, Ella, and the generic loan.html template.</w:t>
            </w:r>
          </w:p>
        </w:tc>
      </w:tr>
      <w:tr w:rsidR="00652A89" w14:paraId="4E26CE96"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94" w14:textId="77777777" w:rsidR="00652A89" w:rsidRDefault="00000000">
            <w:r>
              <w:rPr>
                <w:color w:val="0A1628"/>
                <w:sz w:val="20"/>
                <w:szCs w:val="20"/>
              </w:rPr>
              <w:t>Restore richer Reporting tiles</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95" w14:textId="77777777" w:rsidR="00652A89" w:rsidRDefault="00000000">
            <w:r>
              <w:rPr>
                <w:color w:val="0A1628"/>
                <w:sz w:val="20"/>
                <w:szCs w:val="20"/>
              </w:rPr>
              <w:t>Six full-size cards with SVG previews, status indicator, Open button.</w:t>
            </w:r>
          </w:p>
        </w:tc>
      </w:tr>
      <w:tr w:rsidR="00652A89" w14:paraId="4E26CE99"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97" w14:textId="77777777" w:rsidR="00652A89" w:rsidRDefault="00000000">
            <w:r>
              <w:rPr>
                <w:color w:val="0A1628"/>
                <w:sz w:val="20"/>
                <w:szCs w:val="20"/>
              </w:rPr>
              <w:t xml:space="preserve">Reporting </w:t>
            </w:r>
            <w:proofErr w:type="gramStart"/>
            <w:r>
              <w:rPr>
                <w:color w:val="0A1628"/>
                <w:sz w:val="20"/>
                <w:szCs w:val="20"/>
              </w:rPr>
              <w:t>footer</w:t>
            </w:r>
            <w:proofErr w:type="gramEnd"/>
            <w:r>
              <w:rPr>
                <w:color w:val="0A1628"/>
                <w:sz w:val="20"/>
                <w:szCs w:val="20"/>
              </w:rPr>
              <w:t xml:space="preserve"> must match Analytics</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98" w14:textId="77777777" w:rsidR="00652A89" w:rsidRDefault="00000000">
            <w:r>
              <w:rPr>
                <w:color w:val="0A1628"/>
                <w:sz w:val="20"/>
                <w:szCs w:val="20"/>
              </w:rPr>
              <w:t xml:space="preserve">Diagnosed: </w:t>
            </w:r>
            <w:proofErr w:type="spellStart"/>
            <w:r>
              <w:rPr>
                <w:color w:val="0A1628"/>
                <w:sz w:val="20"/>
                <w:szCs w:val="20"/>
              </w:rPr>
              <w:t>bwfoot</w:t>
            </w:r>
            <w:proofErr w:type="spellEnd"/>
            <w:r>
              <w:rPr>
                <w:color w:val="0A1628"/>
                <w:sz w:val="20"/>
                <w:szCs w:val="20"/>
              </w:rPr>
              <w:t xml:space="preserve"> was outside &lt;div class='main'&gt; due to a misplaced &lt;/div&gt;. Moved the close so the footer sits inside main and spans the full content column.</w:t>
            </w:r>
          </w:p>
        </w:tc>
      </w:tr>
      <w:tr w:rsidR="00652A89" w14:paraId="4E26CE9C"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9A" w14:textId="77777777" w:rsidR="00652A89" w:rsidRDefault="00000000">
            <w:r>
              <w:rPr>
                <w:color w:val="0A1628"/>
                <w:sz w:val="20"/>
                <w:szCs w:val="20"/>
              </w:rPr>
              <w:t>Workspace was broken / ask-AI bubble showed raw markup</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9B" w14:textId="77777777" w:rsidR="00652A89" w:rsidRDefault="00000000">
            <w:r>
              <w:rPr>
                <w:color w:val="0A1628"/>
                <w:sz w:val="20"/>
                <w:szCs w:val="20"/>
              </w:rPr>
              <w:t xml:space="preserve">Root cause: 21 pages had the </w:t>
            </w:r>
            <w:proofErr w:type="gramStart"/>
            <w:r>
              <w:rPr>
                <w:color w:val="0A1628"/>
                <w:sz w:val="20"/>
                <w:szCs w:val="20"/>
              </w:rPr>
              <w:t>sigma chat</w:t>
            </w:r>
            <w:proofErr w:type="gramEnd"/>
            <w:r>
              <w:rPr>
                <w:color w:val="0A1628"/>
                <w:sz w:val="20"/>
                <w:szCs w:val="20"/>
              </w:rPr>
              <w:t xml:space="preserve"> HTML but </w:t>
            </w:r>
            <w:proofErr w:type="gramStart"/>
            <w:r>
              <w:rPr>
                <w:color w:val="0A1628"/>
                <w:sz w:val="20"/>
                <w:szCs w:val="20"/>
              </w:rPr>
              <w:t>no .sigma</w:t>
            </w:r>
            <w:proofErr w:type="gramEnd"/>
            <w:r>
              <w:rPr>
                <w:color w:val="0A1628"/>
                <w:sz w:val="20"/>
                <w:szCs w:val="20"/>
              </w:rPr>
              <w:t>-fab</w:t>
            </w:r>
            <w:proofErr w:type="gramStart"/>
            <w:r>
              <w:rPr>
                <w:color w:val="0A1628"/>
                <w:sz w:val="20"/>
                <w:szCs w:val="20"/>
              </w:rPr>
              <w:t>/.sigma</w:t>
            </w:r>
            <w:proofErr w:type="gramEnd"/>
            <w:r>
              <w:rPr>
                <w:color w:val="0A1628"/>
                <w:sz w:val="20"/>
                <w:szCs w:val="20"/>
              </w:rPr>
              <w:t xml:space="preserve">-panel CSS. Injected the full sigma CSS block into all 21 broken pages. </w:t>
            </w:r>
            <w:proofErr w:type="gramStart"/>
            <w:r>
              <w:rPr>
                <w:color w:val="0A1628"/>
                <w:sz w:val="20"/>
                <w:szCs w:val="20"/>
              </w:rPr>
              <w:t>Plus</w:t>
            </w:r>
            <w:proofErr w:type="gramEnd"/>
            <w:r>
              <w:rPr>
                <w:color w:val="0A1628"/>
                <w:sz w:val="20"/>
                <w:szCs w:val="20"/>
              </w:rPr>
              <w:t xml:space="preserve"> fixed unbalanced </w:t>
            </w:r>
            <w:proofErr w:type="spellStart"/>
            <w:r>
              <w:rPr>
                <w:color w:val="0A1628"/>
                <w:sz w:val="20"/>
                <w:szCs w:val="20"/>
              </w:rPr>
              <w:t>divs</w:t>
            </w:r>
            <w:proofErr w:type="spellEnd"/>
            <w:r>
              <w:rPr>
                <w:color w:val="0A1628"/>
                <w:sz w:val="20"/>
                <w:szCs w:val="20"/>
              </w:rPr>
              <w:t xml:space="preserve"> on 9 empty-state pages.</w:t>
            </w:r>
          </w:p>
        </w:tc>
      </w:tr>
      <w:tr w:rsidR="00652A89" w14:paraId="4E26CE9F"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9D" w14:textId="77777777" w:rsidR="00652A89" w:rsidRDefault="00000000">
            <w:r>
              <w:rPr>
                <w:color w:val="0A1628"/>
                <w:sz w:val="20"/>
                <w:szCs w:val="20"/>
              </w:rPr>
              <w:t>Make footer match Analytics exactly</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9E" w14:textId="77777777" w:rsidR="00652A89" w:rsidRDefault="00000000">
            <w:r>
              <w:rPr>
                <w:color w:val="0A1628"/>
                <w:sz w:val="20"/>
                <w:szCs w:val="20"/>
              </w:rPr>
              <w:t xml:space="preserve">Repositioned </w:t>
            </w:r>
            <w:proofErr w:type="spellStart"/>
            <w:r>
              <w:rPr>
                <w:color w:val="0A1628"/>
                <w:sz w:val="20"/>
                <w:szCs w:val="20"/>
              </w:rPr>
              <w:t>bwfoot</w:t>
            </w:r>
            <w:proofErr w:type="spellEnd"/>
            <w:r>
              <w:rPr>
                <w:color w:val="0A1628"/>
                <w:sz w:val="20"/>
                <w:szCs w:val="20"/>
              </w:rPr>
              <w:t xml:space="preserve"> </w:t>
            </w:r>
            <w:proofErr w:type="gramStart"/>
            <w:r>
              <w:rPr>
                <w:color w:val="0A1628"/>
                <w:sz w:val="20"/>
                <w:szCs w:val="20"/>
              </w:rPr>
              <w:t>inside .main</w:t>
            </w:r>
            <w:proofErr w:type="gramEnd"/>
            <w:r>
              <w:rPr>
                <w:color w:val="0A1628"/>
                <w:sz w:val="20"/>
                <w:szCs w:val="20"/>
              </w:rPr>
              <w:t xml:space="preserve"> so it renders full-width identical to Analytics.</w:t>
            </w:r>
          </w:p>
        </w:tc>
      </w:tr>
      <w:tr w:rsidR="00652A89" w14:paraId="4E26CEA2"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A0" w14:textId="77777777" w:rsidR="00652A89" w:rsidRDefault="00000000">
            <w:r>
              <w:rPr>
                <w:color w:val="0A1628"/>
                <w:sz w:val="20"/>
                <w:szCs w:val="20"/>
              </w:rPr>
              <w:lastRenderedPageBreak/>
              <w:t>Add Watchlist option to Portfolio sidebar</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A1" w14:textId="77777777" w:rsidR="00652A89" w:rsidRDefault="00000000">
            <w:r>
              <w:rPr>
                <w:color w:val="0A1628"/>
                <w:sz w:val="20"/>
                <w:szCs w:val="20"/>
              </w:rPr>
              <w:t>Done; also reordered Portfolio items to match top-tab order (Office, Multifamily, Retail, Industrial, Watchlist, Valuation).</w:t>
            </w:r>
          </w:p>
        </w:tc>
      </w:tr>
      <w:tr w:rsidR="00652A89" w14:paraId="4E26CEA5"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A3" w14:textId="77777777" w:rsidR="00652A89" w:rsidRDefault="00000000">
            <w:r>
              <w:rPr>
                <w:color w:val="0A1628"/>
                <w:sz w:val="20"/>
                <w:szCs w:val="20"/>
              </w:rPr>
              <w:t>Separate Retail and Industrial in sidebar</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A4" w14:textId="77777777" w:rsidR="00652A89" w:rsidRDefault="00000000">
            <w:r>
              <w:rPr>
                <w:color w:val="0A1628"/>
                <w:sz w:val="20"/>
                <w:szCs w:val="20"/>
              </w:rPr>
              <w:t>Two separate sub-items in Portfolio group.</w:t>
            </w:r>
          </w:p>
        </w:tc>
      </w:tr>
      <w:tr w:rsidR="00652A89" w14:paraId="4E26CEA8"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A6" w14:textId="77777777" w:rsidR="00652A89" w:rsidRDefault="00000000">
            <w:r>
              <w:rPr>
                <w:color w:val="0A1628"/>
                <w:sz w:val="20"/>
                <w:szCs w:val="20"/>
              </w:rPr>
              <w:t>Highlight active sidebar item when property-type filter selected</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A7" w14:textId="77777777" w:rsidR="00652A89" w:rsidRDefault="00000000">
            <w:r>
              <w:rPr>
                <w:color w:val="0A1628"/>
                <w:sz w:val="20"/>
                <w:szCs w:val="20"/>
              </w:rPr>
              <w:t>Added URL-aware active-state JS to Portfolio Overview.</w:t>
            </w:r>
          </w:p>
        </w:tc>
      </w:tr>
      <w:tr w:rsidR="00652A89" w14:paraId="4E26CEAB"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A9" w14:textId="77777777" w:rsidR="00652A89" w:rsidRDefault="00000000">
            <w:r>
              <w:rPr>
                <w:color w:val="0A1628"/>
                <w:sz w:val="20"/>
                <w:szCs w:val="20"/>
              </w:rPr>
              <w:t>Re-order Navigate items to match top-tab order; rename Summary tab</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AA" w14:textId="77777777" w:rsidR="00652A89" w:rsidRDefault="00000000">
            <w:r>
              <w:rPr>
                <w:color w:val="0A1628"/>
                <w:sz w:val="20"/>
                <w:szCs w:val="20"/>
              </w:rPr>
              <w:t>Sub-items removed entirely from sidebar (per later feedback). Summary tab → Investment Overview across all loan pages.</w:t>
            </w:r>
          </w:p>
        </w:tc>
      </w:tr>
      <w:tr w:rsidR="00652A89" w14:paraId="4E26CEAE"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AC" w14:textId="77777777" w:rsidR="00652A89" w:rsidRDefault="00000000">
            <w:r>
              <w:rPr>
                <w:color w:val="0A1628"/>
                <w:sz w:val="20"/>
                <w:szCs w:val="20"/>
              </w:rPr>
              <w:t>Fix Payments → Activity broken sidebar link</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AD" w14:textId="77777777" w:rsidR="00652A89" w:rsidRDefault="00000000">
            <w:r>
              <w:rPr>
                <w:color w:val="0A1628"/>
                <w:sz w:val="20"/>
                <w:szCs w:val="20"/>
              </w:rPr>
              <w:t>Removed when sub-items were collapsed.</w:t>
            </w:r>
          </w:p>
        </w:tc>
      </w:tr>
      <w:tr w:rsidR="00652A89" w14:paraId="4E26CEB1"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AF" w14:textId="77777777" w:rsidR="00652A89" w:rsidRDefault="00000000">
            <w:r>
              <w:rPr>
                <w:color w:val="0A1628"/>
                <w:sz w:val="20"/>
                <w:szCs w:val="20"/>
              </w:rPr>
              <w:t>Valuation under Portfolio</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B0" w14:textId="77777777" w:rsidR="00652A89" w:rsidRDefault="00000000">
            <w:r>
              <w:rPr>
                <w:color w:val="0A1628"/>
                <w:sz w:val="20"/>
                <w:szCs w:val="20"/>
              </w:rPr>
              <w:t>Moved Valuation into Portfolio group as a sub-item.</w:t>
            </w:r>
          </w:p>
        </w:tc>
      </w:tr>
      <w:tr w:rsidR="00652A89" w14:paraId="4E26CEB4"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B2" w14:textId="77777777" w:rsidR="00652A89" w:rsidRDefault="00000000">
            <w:r>
              <w:rPr>
                <w:color w:val="0A1628"/>
                <w:sz w:val="20"/>
                <w:szCs w:val="20"/>
              </w:rPr>
              <w:t>Rename Navigate → My Loans → Investments</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B3" w14:textId="77777777" w:rsidR="00652A89" w:rsidRDefault="00000000">
            <w:r>
              <w:rPr>
                <w:color w:val="0A1628"/>
                <w:sz w:val="20"/>
                <w:szCs w:val="20"/>
              </w:rPr>
              <w:t>Final name is Investments. Single child item: Overview (was Loans).</w:t>
            </w:r>
          </w:p>
        </w:tc>
      </w:tr>
      <w:tr w:rsidR="00652A89" w14:paraId="4E26CEB7"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B5" w14:textId="77777777" w:rsidR="00652A89" w:rsidRDefault="00000000">
            <w:r>
              <w:rPr>
                <w:color w:val="0A1628"/>
                <w:sz w:val="20"/>
                <w:szCs w:val="20"/>
              </w:rPr>
              <w:t>NOI: switch to T12</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B6" w14:textId="77777777" w:rsidR="00652A89" w:rsidRDefault="00000000">
            <w:r>
              <w:rPr>
                <w:color w:val="0A1628"/>
                <w:sz w:val="20"/>
                <w:szCs w:val="20"/>
              </w:rPr>
              <w:t>All four loan summary pages now show T12 NOI.</w:t>
            </w:r>
          </w:p>
        </w:tc>
      </w:tr>
      <w:tr w:rsidR="00652A89" w14:paraId="4E26CEBA"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B8" w14:textId="77777777" w:rsidR="00652A89" w:rsidRDefault="00000000">
            <w:r>
              <w:rPr>
                <w:color w:val="0A1628"/>
                <w:sz w:val="20"/>
                <w:szCs w:val="20"/>
              </w:rPr>
              <w:t>Cap Stack: Senior on top, Equity on bottom, new colors</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B9" w14:textId="77777777" w:rsidR="00652A89" w:rsidRDefault="00000000">
            <w:r>
              <w:rPr>
                <w:color w:val="0A1628"/>
                <w:sz w:val="20"/>
                <w:szCs w:val="20"/>
              </w:rPr>
              <w:t>Reordered DOM; replaced palette with navy senior / teal mezz / gold equity.</w:t>
            </w:r>
          </w:p>
        </w:tc>
      </w:tr>
      <w:tr w:rsidR="00652A89" w14:paraId="4E26CEBD"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BB" w14:textId="77777777" w:rsidR="00652A89" w:rsidRDefault="00000000">
            <w:r>
              <w:rPr>
                <w:color w:val="0A1628"/>
                <w:sz w:val="20"/>
                <w:szCs w:val="20"/>
              </w:rPr>
              <w:t>UPB by State bars all grey — fix</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BC" w14:textId="77777777" w:rsidR="00652A89" w:rsidRDefault="00000000">
            <w:r>
              <w:rPr>
                <w:color w:val="0A1628"/>
                <w:sz w:val="20"/>
                <w:szCs w:val="20"/>
              </w:rPr>
              <w:t>Added per-bar background gradients (blue/green/gold/purple/red/teal) so each state renders distinctly.</w:t>
            </w:r>
          </w:p>
        </w:tc>
      </w:tr>
      <w:tr w:rsidR="00652A89" w14:paraId="4E26CEC0"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BE" w14:textId="77777777" w:rsidR="00652A89" w:rsidRDefault="00000000">
            <w:r>
              <w:rPr>
                <w:color w:val="0A1628"/>
                <w:sz w:val="20"/>
                <w:szCs w:val="20"/>
              </w:rPr>
              <w:t xml:space="preserve">Collateral occupancy </w:t>
            </w:r>
            <w:proofErr w:type="gramStart"/>
            <w:r>
              <w:rPr>
                <w:color w:val="0A1628"/>
                <w:sz w:val="20"/>
                <w:szCs w:val="20"/>
              </w:rPr>
              <w:t>trend</w:t>
            </w:r>
            <w:proofErr w:type="gramEnd"/>
            <w:r>
              <w:rPr>
                <w:color w:val="0A1628"/>
                <w:sz w:val="20"/>
                <w:szCs w:val="20"/>
              </w:rPr>
              <w:t xml:space="preserve"> all grey — fix</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BF" w14:textId="77777777" w:rsidR="00652A89" w:rsidRDefault="00000000">
            <w:r>
              <w:rPr>
                <w:color w:val="0A1628"/>
                <w:sz w:val="20"/>
                <w:szCs w:val="20"/>
              </w:rPr>
              <w:t>All five monthly bars now render the blue gradient end-to-end.</w:t>
            </w:r>
          </w:p>
        </w:tc>
      </w:tr>
      <w:tr w:rsidR="00652A89" w14:paraId="4E26CEC3"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C1" w14:textId="77777777" w:rsidR="00652A89" w:rsidRDefault="00000000">
            <w:r>
              <w:rPr>
                <w:color w:val="0A1628"/>
                <w:sz w:val="20"/>
                <w:szCs w:val="20"/>
              </w:rPr>
              <w:t xml:space="preserve">Risk Rating mix + </w:t>
            </w:r>
            <w:proofErr w:type="spellStart"/>
            <w:r>
              <w:rPr>
                <w:color w:val="0A1628"/>
                <w:sz w:val="20"/>
                <w:szCs w:val="20"/>
              </w:rPr>
              <w:t>strat</w:t>
            </w:r>
            <w:proofErr w:type="spellEnd"/>
            <w:r>
              <w:rPr>
                <w:color w:val="0A1628"/>
                <w:sz w:val="20"/>
                <w:szCs w:val="20"/>
              </w:rPr>
              <w:t xml:space="preserve"> react to asset class</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C2" w14:textId="77777777" w:rsidR="00652A89" w:rsidRDefault="00000000">
            <w:r>
              <w:rPr>
                <w:color w:val="0A1628"/>
                <w:sz w:val="20"/>
                <w:szCs w:val="20"/>
              </w:rPr>
              <w:t xml:space="preserve">Filter JS extended to recompute SURV/YELLOW counts and re-render donut arcs + </w:t>
            </w:r>
            <w:proofErr w:type="spellStart"/>
            <w:r>
              <w:rPr>
                <w:color w:val="0A1628"/>
                <w:sz w:val="20"/>
                <w:szCs w:val="20"/>
              </w:rPr>
              <w:t>strat</w:t>
            </w:r>
            <w:proofErr w:type="spellEnd"/>
            <w:r>
              <w:rPr>
                <w:color w:val="0A1628"/>
                <w:sz w:val="20"/>
                <w:szCs w:val="20"/>
              </w:rPr>
              <w:t xml:space="preserve"> tiles when an asset-class tab is active.</w:t>
            </w:r>
          </w:p>
        </w:tc>
      </w:tr>
      <w:tr w:rsidR="00652A89" w14:paraId="4E26CEC6"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C4" w14:textId="77777777" w:rsidR="00652A89" w:rsidRDefault="00000000">
            <w:r>
              <w:rPr>
                <w:color w:val="0A1628"/>
                <w:sz w:val="20"/>
                <w:szCs w:val="20"/>
              </w:rPr>
              <w:t>Risk Rating donut on Retail doesn't show correctly</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C5" w14:textId="77777777" w:rsidR="00652A89" w:rsidRDefault="00000000">
            <w:r>
              <w:rPr>
                <w:color w:val="0A1628"/>
                <w:sz w:val="20"/>
                <w:szCs w:val="20"/>
              </w:rPr>
              <w:t>Rewrote arc math: hide YELLOW arc entirely when count is 0; SURV arc fills full circle; donut center text scoped to rating donut only.</w:t>
            </w:r>
          </w:p>
        </w:tc>
      </w:tr>
      <w:tr w:rsidR="00652A89" w14:paraId="4E26CEC9"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C7" w14:textId="77777777" w:rsidR="00652A89" w:rsidRDefault="00000000">
            <w:r>
              <w:rPr>
                <w:color w:val="0A1628"/>
                <w:sz w:val="20"/>
                <w:szCs w:val="20"/>
              </w:rPr>
              <w:t>Cap Stack bottom label said 'Senior debt (bottom</w:t>
            </w:r>
            <w:proofErr w:type="gramStart"/>
            <w:r>
              <w:rPr>
                <w:color w:val="0A1628"/>
                <w:sz w:val="20"/>
                <w:szCs w:val="20"/>
              </w:rPr>
              <w:t>)' —</w:t>
            </w:r>
            <w:proofErr w:type="gramEnd"/>
            <w:r>
              <w:rPr>
                <w:color w:val="0A1628"/>
                <w:sz w:val="20"/>
                <w:szCs w:val="20"/>
              </w:rPr>
              <w:t xml:space="preserve"> wrong</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C8" w14:textId="77777777" w:rsidR="00652A89" w:rsidRDefault="00000000">
            <w:r>
              <w:rPr>
                <w:color w:val="0A1628"/>
                <w:sz w:val="20"/>
                <w:szCs w:val="20"/>
              </w:rPr>
              <w:t>Fixed to 'Equity (bottom)' across all three cap stack pages.</w:t>
            </w:r>
          </w:p>
        </w:tc>
      </w:tr>
      <w:tr w:rsidR="00652A89" w14:paraId="4E26CECC"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CA" w14:textId="77777777" w:rsidR="00652A89" w:rsidRDefault="00000000">
            <w:r>
              <w:rPr>
                <w:color w:val="0A1628"/>
                <w:sz w:val="20"/>
                <w:szCs w:val="20"/>
              </w:rPr>
              <w:t>Collateral last bar still flat color — fix</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CB" w14:textId="77777777" w:rsidR="00652A89" w:rsidRDefault="00000000">
            <w:r>
              <w:rPr>
                <w:color w:val="0A1628"/>
                <w:sz w:val="20"/>
                <w:szCs w:val="20"/>
              </w:rPr>
              <w:t xml:space="preserve">Replaced </w:t>
            </w:r>
            <w:proofErr w:type="spellStart"/>
            <w:proofErr w:type="gramStart"/>
            <w:r>
              <w:rPr>
                <w:color w:val="0A1628"/>
                <w:sz w:val="20"/>
                <w:szCs w:val="20"/>
              </w:rPr>
              <w:t>background:var</w:t>
            </w:r>
            <w:proofErr w:type="spellEnd"/>
            <w:proofErr w:type="gramEnd"/>
            <w:r>
              <w:rPr>
                <w:color w:val="0A1628"/>
                <w:sz w:val="20"/>
                <w:szCs w:val="20"/>
              </w:rPr>
              <w:t>(--a) with the blue gradient.</w:t>
            </w:r>
          </w:p>
        </w:tc>
      </w:tr>
      <w:tr w:rsidR="00652A89" w14:paraId="4E26CECF"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CD" w14:textId="77777777" w:rsidR="00652A89" w:rsidRDefault="00000000">
            <w:r>
              <w:rPr>
                <w:color w:val="0A1628"/>
                <w:sz w:val="20"/>
                <w:szCs w:val="20"/>
              </w:rPr>
              <w:t xml:space="preserve">Portfolio Overview &amp; Loans </w:t>
            </w:r>
            <w:proofErr w:type="gramStart"/>
            <w:r>
              <w:rPr>
                <w:color w:val="0A1628"/>
                <w:sz w:val="20"/>
                <w:szCs w:val="20"/>
              </w:rPr>
              <w:t>similar —</w:t>
            </w:r>
            <w:proofErr w:type="gramEnd"/>
            <w:r>
              <w:rPr>
                <w:color w:val="0A1628"/>
                <w:sz w:val="20"/>
                <w:szCs w:val="20"/>
              </w:rPr>
              <w:t xml:space="preserve"> split them</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CE" w14:textId="77777777" w:rsidR="00652A89" w:rsidRDefault="00000000">
            <w:r>
              <w:rPr>
                <w:color w:val="0A1628"/>
                <w:sz w:val="20"/>
                <w:szCs w:val="20"/>
              </w:rPr>
              <w:t>Portfolio Overview = analytical home (donuts, watchlist, activity). Investments → Overview = master tracker (Your Loans picker, Filter &amp; Sort, sortable table).</w:t>
            </w:r>
          </w:p>
        </w:tc>
      </w:tr>
      <w:tr w:rsidR="00652A89" w14:paraId="4E26CED2"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D0" w14:textId="77777777" w:rsidR="00652A89" w:rsidRDefault="00000000">
            <w:r>
              <w:rPr>
                <w:color w:val="0A1628"/>
                <w:sz w:val="20"/>
                <w:szCs w:val="20"/>
              </w:rPr>
              <w:t>Remove Loans sub-bullets from sidebar</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D1" w14:textId="77777777" w:rsidR="00652A89" w:rsidRDefault="00000000">
            <w:r>
              <w:rPr>
                <w:color w:val="0A1628"/>
                <w:sz w:val="20"/>
                <w:szCs w:val="20"/>
              </w:rPr>
              <w:t>Sub-bullets removed; tab access is via the per-loan tab strip only.</w:t>
            </w:r>
          </w:p>
        </w:tc>
      </w:tr>
      <w:tr w:rsidR="00652A89" w14:paraId="4E26CED5"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D3" w14:textId="77777777" w:rsidR="00652A89" w:rsidRDefault="00000000">
            <w:r>
              <w:rPr>
                <w:color w:val="0A1628"/>
                <w:sz w:val="20"/>
                <w:szCs w:val="20"/>
              </w:rPr>
              <w:t>Move Covenant Watch + activity feed to Portfolio Overview</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D4" w14:textId="77777777" w:rsidR="00652A89" w:rsidRDefault="00000000">
            <w:r>
              <w:rPr>
                <w:color w:val="0A1628"/>
                <w:sz w:val="20"/>
                <w:szCs w:val="20"/>
              </w:rPr>
              <w:t>Done; restored Master Loan Tracker on Loans page.</w:t>
            </w:r>
          </w:p>
        </w:tc>
      </w:tr>
      <w:tr w:rsidR="00652A89" w14:paraId="4E26CED8"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D6" w14:textId="77777777" w:rsidR="00652A89" w:rsidRDefault="00000000">
            <w:r>
              <w:rPr>
                <w:color w:val="0A1628"/>
                <w:sz w:val="20"/>
                <w:szCs w:val="20"/>
              </w:rPr>
              <w:t>Compact filter set on Loans: type, rating, maturity, search + sortable columns</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D7" w14:textId="77777777" w:rsidR="00652A89" w:rsidRDefault="00000000">
            <w:r>
              <w:rPr>
                <w:color w:val="0A1628"/>
                <w:sz w:val="20"/>
                <w:szCs w:val="20"/>
              </w:rPr>
              <w:t xml:space="preserve">Implemented; sort logic upgraded to handle dates, dollars, dollar-shorthand correctly with </w:t>
            </w:r>
            <w:proofErr w:type="spellStart"/>
            <w:r>
              <w:rPr>
                <w:color w:val="0A1628"/>
                <w:sz w:val="20"/>
                <w:szCs w:val="20"/>
              </w:rPr>
              <w:t>asc</w:t>
            </w:r>
            <w:proofErr w:type="spellEnd"/>
            <w:r>
              <w:rPr>
                <w:color w:val="0A1628"/>
                <w:sz w:val="20"/>
                <w:szCs w:val="20"/>
              </w:rPr>
              <w:t>/desc toggle and arrow indicator.</w:t>
            </w:r>
          </w:p>
        </w:tc>
      </w:tr>
      <w:tr w:rsidR="00652A89" w14:paraId="4E26CEDB"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D9" w14:textId="77777777" w:rsidR="00652A89" w:rsidRDefault="00000000">
            <w:r>
              <w:rPr>
                <w:color w:val="0A1628"/>
                <w:sz w:val="20"/>
                <w:szCs w:val="20"/>
              </w:rPr>
              <w:t>Portfolio Overview layout: two-column analytics</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DA" w14:textId="77777777" w:rsidR="00652A89" w:rsidRDefault="00000000">
            <w:r>
              <w:rPr>
                <w:color w:val="0A1628"/>
                <w:sz w:val="20"/>
                <w:szCs w:val="20"/>
              </w:rPr>
              <w:t>Three-col donut row (UPB / Risk Mix / Risk Strat) + two-col row (Maturity Ladder / Loan Runoff). Cards in each row match height.</w:t>
            </w:r>
          </w:p>
        </w:tc>
      </w:tr>
      <w:tr w:rsidR="00652A89" w14:paraId="4E26CEDE"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DC" w14:textId="77777777" w:rsidR="00652A89" w:rsidRDefault="00000000">
            <w:r>
              <w:rPr>
                <w:color w:val="0A1628"/>
                <w:sz w:val="20"/>
                <w:szCs w:val="20"/>
              </w:rPr>
              <w:lastRenderedPageBreak/>
              <w:t>Resize donut/maturity components to be consistent</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DD" w14:textId="77777777" w:rsidR="00652A89" w:rsidRDefault="00000000">
            <w:proofErr w:type="spellStart"/>
            <w:r>
              <w:rPr>
                <w:color w:val="0A1628"/>
                <w:sz w:val="20"/>
                <w:szCs w:val="20"/>
              </w:rPr>
              <w:t>align-</w:t>
            </w:r>
            <w:proofErr w:type="gramStart"/>
            <w:r>
              <w:rPr>
                <w:color w:val="0A1628"/>
                <w:sz w:val="20"/>
                <w:szCs w:val="20"/>
              </w:rPr>
              <w:t>items:stretch</w:t>
            </w:r>
            <w:proofErr w:type="spellEnd"/>
            <w:proofErr w:type="gramEnd"/>
            <w:r>
              <w:rPr>
                <w:color w:val="0A1628"/>
                <w:sz w:val="20"/>
                <w:szCs w:val="20"/>
              </w:rPr>
              <w:t xml:space="preserve"> + flex column on each card so heights match; donuts now sit side-by-side at matching width.</w:t>
            </w:r>
          </w:p>
        </w:tc>
      </w:tr>
      <w:tr w:rsidR="00652A89" w14:paraId="4E26CEE1"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DF" w14:textId="77777777" w:rsidR="00652A89" w:rsidRDefault="00000000">
            <w:r>
              <w:rPr>
                <w:color w:val="0A1628"/>
                <w:sz w:val="20"/>
                <w:szCs w:val="20"/>
              </w:rPr>
              <w:t>Title-case all card header titles</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E0" w14:textId="77777777" w:rsidR="00652A89" w:rsidRDefault="00000000">
            <w:r>
              <w:rPr>
                <w:color w:val="0A1628"/>
                <w:sz w:val="20"/>
                <w:szCs w:val="20"/>
              </w:rPr>
              <w:t>Property Type Mix, Risk Rating Mix, Risk Rating Stratification, Maturity Ladder, Loan Runoff Schedule, Watchlist Covenant Summary, Recent Asset-Management Activity, Live Activity Feed, Master Loan Tracker, Your Loans, Filter &amp; Sort — across all pages.</w:t>
            </w:r>
          </w:p>
        </w:tc>
      </w:tr>
      <w:tr w:rsidR="00652A89" w14:paraId="4E26CEE4"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E2" w14:textId="77777777" w:rsidR="00652A89" w:rsidRDefault="00000000">
            <w:r>
              <w:rPr>
                <w:color w:val="0A1628"/>
                <w:sz w:val="20"/>
                <w:szCs w:val="20"/>
              </w:rPr>
              <w:t>Master tracker column sort not working — fix</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E3" w14:textId="77777777" w:rsidR="00652A89" w:rsidRDefault="00000000">
            <w:r>
              <w:rPr>
                <w:color w:val="0A1628"/>
                <w:sz w:val="20"/>
                <w:szCs w:val="20"/>
              </w:rPr>
              <w:t xml:space="preserve">Rewrote </w:t>
            </w:r>
            <w:proofErr w:type="spellStart"/>
            <w:r>
              <w:rPr>
                <w:color w:val="0A1628"/>
                <w:sz w:val="20"/>
                <w:szCs w:val="20"/>
              </w:rPr>
              <w:t>parseNum</w:t>
            </w:r>
            <w:proofErr w:type="spellEnd"/>
            <w:r>
              <w:rPr>
                <w:color w:val="0A1628"/>
                <w:sz w:val="20"/>
                <w:szCs w:val="20"/>
              </w:rPr>
              <w:t xml:space="preserve"> to handle dates (Jul 2031), dollar shorthand ($</w:t>
            </w:r>
            <w:proofErr w:type="spellStart"/>
            <w:r>
              <w:rPr>
                <w:color w:val="0A1628"/>
                <w:sz w:val="20"/>
                <w:szCs w:val="20"/>
              </w:rPr>
              <w:t>XXmm</w:t>
            </w:r>
            <w:proofErr w:type="spellEnd"/>
            <w:r>
              <w:rPr>
                <w:color w:val="0A1628"/>
                <w:sz w:val="20"/>
                <w:szCs w:val="20"/>
              </w:rPr>
              <w:t>, $</w:t>
            </w:r>
            <w:proofErr w:type="gramStart"/>
            <w:r>
              <w:rPr>
                <w:color w:val="0A1628"/>
                <w:sz w:val="20"/>
                <w:szCs w:val="20"/>
              </w:rPr>
              <w:t>X.XB</w:t>
            </w:r>
            <w:proofErr w:type="gramEnd"/>
            <w:r>
              <w:rPr>
                <w:color w:val="0A1628"/>
                <w:sz w:val="20"/>
                <w:szCs w:val="20"/>
              </w:rPr>
              <w:t>), plain numbers. Sort by text on name column, numeric on all others. First click ascending, second click descending; arrow indicator updates.</w:t>
            </w:r>
          </w:p>
        </w:tc>
      </w:tr>
      <w:tr w:rsidR="00652A89" w14:paraId="4E26CEE7"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E5" w14:textId="77777777" w:rsidR="00652A89" w:rsidRDefault="00000000">
            <w:r>
              <w:rPr>
                <w:color w:val="0A1628"/>
                <w:sz w:val="20"/>
                <w:szCs w:val="20"/>
              </w:rPr>
              <w:t>Restore Live Activity Feed below Watchlist/Recent AM row</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E6" w14:textId="77777777" w:rsidR="00652A89" w:rsidRDefault="00000000">
            <w:r>
              <w:rPr>
                <w:color w:val="0A1628"/>
                <w:sz w:val="20"/>
                <w:szCs w:val="20"/>
              </w:rPr>
              <w:t>Full-width Live Activity Feed card below the side-by-side row on Portfolio Overview.</w:t>
            </w:r>
          </w:p>
        </w:tc>
      </w:tr>
      <w:tr w:rsidR="00652A89" w14:paraId="4E26CEEA"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E8" w14:textId="77777777" w:rsidR="00652A89" w:rsidRDefault="00000000">
            <w:r>
              <w:rPr>
                <w:color w:val="0A1628"/>
                <w:sz w:val="20"/>
                <w:szCs w:val="20"/>
              </w:rPr>
              <w:t>Restack Collaboration sidebar: Analytics → Notes → Reporting → Workspace</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E9" w14:textId="77777777" w:rsidR="00652A89" w:rsidRDefault="00000000">
            <w:r>
              <w:rPr>
                <w:color w:val="0A1628"/>
                <w:sz w:val="20"/>
                <w:szCs w:val="20"/>
              </w:rPr>
              <w:t>Reordered on all 35 pages.</w:t>
            </w:r>
          </w:p>
        </w:tc>
      </w:tr>
      <w:tr w:rsidR="00652A89" w14:paraId="4E26CEED"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EB" w14:textId="77777777" w:rsidR="00652A89" w:rsidRDefault="00000000">
            <w:r>
              <w:rPr>
                <w:color w:val="0A1628"/>
                <w:sz w:val="20"/>
                <w:szCs w:val="20"/>
              </w:rPr>
              <w:t>Rename My Loans → Investments; Loans → Overview</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EC" w14:textId="77777777" w:rsidR="00652A89" w:rsidRDefault="00000000">
            <w:r>
              <w:rPr>
                <w:color w:val="0A1628"/>
                <w:sz w:val="20"/>
                <w:szCs w:val="20"/>
              </w:rPr>
              <w:t>Sidebar group is now Investments; child item is Overview.</w:t>
            </w:r>
          </w:p>
        </w:tc>
      </w:tr>
      <w:tr w:rsidR="00652A89" w14:paraId="4E26CEF0"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EE" w14:textId="77777777" w:rsidR="00652A89" w:rsidRDefault="00000000">
            <w:r>
              <w:rPr>
                <w:color w:val="0A1628"/>
                <w:sz w:val="20"/>
                <w:szCs w:val="20"/>
              </w:rPr>
              <w:t>Write executive walkthrough doc</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EF" w14:textId="77777777" w:rsidR="00652A89" w:rsidRDefault="00000000">
            <w:r>
              <w:rPr>
                <w:color w:val="0A1628"/>
                <w:sz w:val="20"/>
                <w:szCs w:val="20"/>
              </w:rPr>
              <w:t>v1, v2, and now v3 — each tailored to the current state.</w:t>
            </w:r>
          </w:p>
        </w:tc>
      </w:tr>
      <w:tr w:rsidR="00652A89" w14:paraId="4E26CEF3" w14:textId="77777777">
        <w:tblPrEx>
          <w:tblCellMar>
            <w:top w:w="0" w:type="dxa"/>
            <w:bottom w:w="0" w:type="dxa"/>
          </w:tblCellMar>
        </w:tblPrEx>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F1" w14:textId="77777777" w:rsidR="00652A89" w:rsidRDefault="00000000">
            <w:r>
              <w:rPr>
                <w:color w:val="0A1628"/>
                <w:sz w:val="20"/>
                <w:szCs w:val="20"/>
              </w:rPr>
              <w:t>Write engineering scope doc for production build</w:t>
            </w:r>
          </w:p>
        </w:tc>
        <w:tc>
          <w:tcPr>
            <w:tcW w:w="6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26CEF2" w14:textId="77777777" w:rsidR="00652A89" w:rsidRDefault="00000000">
            <w:r>
              <w:rPr>
                <w:color w:val="0A1628"/>
                <w:sz w:val="20"/>
                <w:szCs w:val="20"/>
              </w:rPr>
              <w:t>Delivered with phased delivery plan, proposed stack, data contracts to nail down, open decisions, team sizing, out-of-scope list.</w:t>
            </w:r>
          </w:p>
        </w:tc>
      </w:tr>
    </w:tbl>
    <w:p w14:paraId="4E26CEF4" w14:textId="77777777" w:rsidR="00652A89" w:rsidRDefault="00000000">
      <w:pPr>
        <w:pStyle w:val="Heading2"/>
      </w:pPr>
      <w:r>
        <w:t>Headline outcomes</w:t>
      </w:r>
    </w:p>
    <w:p w14:paraId="4E26CEF5" w14:textId="77777777" w:rsidR="00652A89" w:rsidRDefault="00000000">
      <w:r>
        <w:t>38 HTML pages. 24 loans on the March 2026 tape. Three watchlist loans with fully populated per-loan tabs. Twenty-one non-watchlist loans on a generic summary template with working Notes tab. Three top-level sidebar groups (Portfolio · Investments · Collaboration) and nine surface areas: Home, Portfolio Overview, Investments → Overview, per-loan pages, Notes, Reporting, Analytics, Workspace, Valuation. Dark mode coverage across every component. Three accompanying documents shipped: executive walkthrough (v1, v2, v3), engineering scope, Sigma wireframes spec.</w:t>
      </w:r>
    </w:p>
    <w:sectPr w:rsidR="00652A8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F0055"/>
    <w:multiLevelType w:val="hybridMultilevel"/>
    <w:tmpl w:val="B91615C2"/>
    <w:lvl w:ilvl="0" w:tplc="21FE668C">
      <w:start w:val="1"/>
      <w:numFmt w:val="bullet"/>
      <w:lvlText w:val="●"/>
      <w:lvlJc w:val="left"/>
      <w:pPr>
        <w:ind w:left="720" w:hanging="360"/>
      </w:pPr>
    </w:lvl>
    <w:lvl w:ilvl="1" w:tplc="8E502124">
      <w:start w:val="1"/>
      <w:numFmt w:val="bullet"/>
      <w:lvlText w:val="○"/>
      <w:lvlJc w:val="left"/>
      <w:pPr>
        <w:ind w:left="1440" w:hanging="360"/>
      </w:pPr>
    </w:lvl>
    <w:lvl w:ilvl="2" w:tplc="EA963EA8">
      <w:start w:val="1"/>
      <w:numFmt w:val="bullet"/>
      <w:lvlText w:val="■"/>
      <w:lvlJc w:val="left"/>
      <w:pPr>
        <w:ind w:left="2160" w:hanging="360"/>
      </w:pPr>
    </w:lvl>
    <w:lvl w:ilvl="3" w:tplc="259E965A">
      <w:start w:val="1"/>
      <w:numFmt w:val="bullet"/>
      <w:lvlText w:val="●"/>
      <w:lvlJc w:val="left"/>
      <w:pPr>
        <w:ind w:left="2880" w:hanging="360"/>
      </w:pPr>
    </w:lvl>
    <w:lvl w:ilvl="4" w:tplc="8ED2B440">
      <w:start w:val="1"/>
      <w:numFmt w:val="bullet"/>
      <w:lvlText w:val="○"/>
      <w:lvlJc w:val="left"/>
      <w:pPr>
        <w:ind w:left="3600" w:hanging="360"/>
      </w:pPr>
    </w:lvl>
    <w:lvl w:ilvl="5" w:tplc="90B26F88">
      <w:start w:val="1"/>
      <w:numFmt w:val="bullet"/>
      <w:lvlText w:val="■"/>
      <w:lvlJc w:val="left"/>
      <w:pPr>
        <w:ind w:left="4320" w:hanging="360"/>
      </w:pPr>
    </w:lvl>
    <w:lvl w:ilvl="6" w:tplc="0CF4696C">
      <w:start w:val="1"/>
      <w:numFmt w:val="bullet"/>
      <w:lvlText w:val="●"/>
      <w:lvlJc w:val="left"/>
      <w:pPr>
        <w:ind w:left="5040" w:hanging="360"/>
      </w:pPr>
    </w:lvl>
    <w:lvl w:ilvl="7" w:tplc="DF72ADEA">
      <w:start w:val="1"/>
      <w:numFmt w:val="bullet"/>
      <w:lvlText w:val="●"/>
      <w:lvlJc w:val="left"/>
      <w:pPr>
        <w:ind w:left="5760" w:hanging="360"/>
      </w:pPr>
    </w:lvl>
    <w:lvl w:ilvl="8" w:tplc="7DFEE8AE">
      <w:start w:val="1"/>
      <w:numFmt w:val="bullet"/>
      <w:lvlText w:val="●"/>
      <w:lvlJc w:val="left"/>
      <w:pPr>
        <w:ind w:left="6480" w:hanging="360"/>
      </w:pPr>
    </w:lvl>
  </w:abstractNum>
  <w:num w:numId="1" w16cid:durableId="4288207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A89"/>
    <w:rsid w:val="00652A89"/>
    <w:rsid w:val="00E3617A"/>
    <w:rsid w:val="00EA72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6CE2A"/>
  <w15:docId w15:val="{CCB19772-51BB-45CD-AF28-6E55BE9FF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B2D4F"/>
      <w:sz w:val="30"/>
      <w:szCs w:val="30"/>
    </w:rPr>
  </w:style>
  <w:style w:type="paragraph" w:styleId="Heading2">
    <w:name w:val="heading 2"/>
    <w:uiPriority w:val="9"/>
    <w:unhideWhenUsed/>
    <w:qFormat/>
    <w:pPr>
      <w:spacing w:before="240" w:after="100"/>
      <w:outlineLvl w:val="1"/>
    </w:pPr>
    <w:rPr>
      <w:b/>
      <w:bCs/>
      <w:color w:val="1C2B5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1452</Words>
  <Characters>8428</Characters>
  <Application>Microsoft Office Word</Application>
  <DocSecurity>0</DocSecurity>
  <Lines>242</Lines>
  <Paragraphs>138</Paragraphs>
  <ScaleCrop>false</ScaleCrop>
  <Company/>
  <LinksUpToDate>false</LinksUpToDate>
  <CharactersWithSpaces>9751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Emily Leon</cp:lastModifiedBy>
  <cp:revision>2</cp:revision>
  <dcterms:created xsi:type="dcterms:W3CDTF">2026-05-19T23:49:00Z</dcterms:created>
  <dcterms:modified xsi:type="dcterms:W3CDTF">2026-05-19T23:57:00Z</dcterms:modified>
</cp:coreProperties>
</file>