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SASS:</w:t>
      </w:r>
      <w:r>
        <w:t xml:space="preserve"> </w:t>
      </w:r>
      <w:r>
        <w:t xml:space="preserve">Daily</w:t>
      </w:r>
      <w:r>
        <w:t xml:space="preserve"> </w:t>
      </w:r>
      <w:r>
        <w:t xml:space="preserve">Log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J.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#Hours Logged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2020-03-17 Telecommute journal_DH.xlsx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2020-03-17_Telecommuting_journal_Garry RA.xls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2020-03-17_Telecommuting_journal_Garry RA.xlsx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2020-03-17_Telecommuting_journal_Smith_AJ.xls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telecommuting_journal_JFagel_wo03152020.xls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telecommuting_journal_smith-zachary.xlsx</w:t>
      </w:r>
      <w:r>
        <w:t xml:space="preserve">”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Employee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Estimated_Hours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Actual_Hours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Planned_Unplanned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Debra Hanas</w:t>
            </w:r>
          </w:p>
        </w:tc>
        <w:tc>
          <w:p>
            <w:pPr>
              <w:pStyle w:val="Compact"/>
              <w:jc w:val="left"/>
            </w:pPr>
            <w:r>
              <w:t xml:space="preserve">Respond to e-mail; Section Meeting Call; Coordination with Management</w:t>
            </w:r>
          </w:p>
        </w:tc>
        <w:tc>
          <w:p>
            <w:pPr>
              <w:pStyle w:val="Compact"/>
              <w:jc w:val="left"/>
            </w:pPr>
            <w:r>
              <w:t xml:space="preserve">40%, 10%, 50%</w:t>
            </w:r>
          </w:p>
        </w:tc>
        <w:tc>
          <w:p>
            <w:pPr>
              <w:pStyle w:val="Compact"/>
              <w:jc w:val="left"/>
            </w:pPr>
            <w:r>
              <w:t xml:space="preserve">40%, 10%, 50%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Debra Hanas</w:t>
            </w:r>
          </w:p>
        </w:tc>
        <w:tc>
          <w:p>
            <w:pPr>
              <w:pStyle w:val="Compact"/>
              <w:jc w:val="left"/>
            </w:pPr>
            <w:r>
              <w:t xml:space="preserve">Respond to e-mail; Rulemaking process review, Part 910 reclass review</w:t>
            </w:r>
          </w:p>
        </w:tc>
        <w:tc>
          <w:p>
            <w:pPr>
              <w:pStyle w:val="Compact"/>
              <w:jc w:val="left"/>
            </w:pPr>
            <w:r>
              <w:t xml:space="preserve">30%, 50%, 20%</w:t>
            </w:r>
          </w:p>
        </w:tc>
        <w:tc>
          <w:p>
            <w:pPr>
              <w:pStyle w:val="Compact"/>
              <w:jc w:val="left"/>
            </w:pPr>
            <w:r>
              <w:t xml:space="preserve">30%, 50%, 20%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Debra Hanas</w:t>
            </w:r>
          </w:p>
        </w:tc>
        <w:tc>
          <w:p>
            <w:pPr>
              <w:pStyle w:val="Compact"/>
              <w:jc w:val="left"/>
            </w:pPr>
            <w:r>
              <w:t xml:space="preserve">Respond to e-mail; Section Meeting Call; Rulemaking process review</w:t>
            </w:r>
          </w:p>
        </w:tc>
        <w:tc>
          <w:p>
            <w:pPr>
              <w:pStyle w:val="Compact"/>
              <w:jc w:val="left"/>
            </w:pPr>
            <w:r>
              <w:t xml:space="preserve">30%, 10%, 60%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Debra Hanas</w:t>
            </w:r>
          </w:p>
        </w:tc>
        <w:tc>
          <w:p>
            <w:pPr>
              <w:pStyle w:val="Compact"/>
              <w:jc w:val="left"/>
            </w:pPr>
            <w:r>
              <w:t xml:space="preserve">Respond to e-mail; Rulemaking process review, Part 910 reclass review</w:t>
            </w:r>
          </w:p>
        </w:tc>
        <w:tc>
          <w:p>
            <w:pPr>
              <w:pStyle w:val="Compact"/>
              <w:jc w:val="left"/>
            </w:pPr>
            <w:r>
              <w:t xml:space="preserve">30%, 50%, 20%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Tech set to work from home</w:t>
            </w:r>
          </w:p>
        </w:tc>
        <w:tc>
          <w:p>
            <w:pPr>
              <w:pStyle w:val="Compact"/>
              <w:jc w:val="left"/>
            </w:pPr>
            <w:r>
              <w:t xml:space="preserve">0.40000000000000002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responded to Emails and vocie mail Section planning call</w:t>
            </w:r>
          </w:p>
        </w:tc>
        <w:tc>
          <w:p>
            <w:pPr>
              <w:pStyle w:val="Compact"/>
              <w:jc w:val="left"/>
            </w:pPr>
            <w:r>
              <w:t xml:space="preserve">0.34999999999999998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HABS Tech QAPP review and QA training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HABS Tech QAPP review and QA training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Tech set to work from home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responded to Emails and vocie mail Section planning call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HABS Tech QAPP review and QA training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HABS Tech QAPP review and QA training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Emails/Voice mail/ Section call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Tech set to work from home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Emails/Voice mail/ Section call/ new tech learning/ LATS/Log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FLLOWPA QAMP Review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LCI QAPP review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NEI Seaweed QAPP update review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Unplanned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Review DOW QA plan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Unplanned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LCI Special Studies QAPP review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WAVE QAPP review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Compliance QA questions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Emails/Voice mail/ Section call/ new tech learning/ LATS/Log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Alexander J. Smith</w:t>
            </w:r>
          </w:p>
        </w:tc>
        <w:tc>
          <w:p>
            <w:pPr>
              <w:pStyle w:val="Compact"/>
              <w:jc w:val="left"/>
            </w:pPr>
            <w:r>
              <w:t xml:space="preserve">Section Management Duties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Alexander J. Smith</w:t>
            </w:r>
          </w:p>
        </w:tc>
        <w:tc>
          <w:p>
            <w:pPr>
              <w:pStyle w:val="Compact"/>
              <w:jc w:val="left"/>
            </w:pPr>
            <w:r>
              <w:t xml:space="preserve">Section Management Duties, Briefing on 303d, IBM/RPI meeting</w:t>
            </w:r>
          </w:p>
        </w:tc>
        <w:tc>
          <w:p>
            <w:pPr>
              <w:pStyle w:val="Compact"/>
              <w:jc w:val="left"/>
            </w:pPr>
            <w:r>
              <w:t xml:space="preserve">50%, 25%, 25%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Alexander J. Smith</w:t>
            </w:r>
          </w:p>
        </w:tc>
        <w:tc>
          <w:p>
            <w:pPr>
              <w:pStyle w:val="Compact"/>
              <w:jc w:val="left"/>
            </w:pPr>
            <w:r>
              <w:t xml:space="preserve">Section Management Duties, I/SD Rule, ESF HABs, Publications Review</w:t>
            </w:r>
          </w:p>
        </w:tc>
        <w:tc>
          <w:p>
            <w:pPr>
              <w:pStyle w:val="Compact"/>
              <w:jc w:val="left"/>
            </w:pPr>
            <w:r>
              <w:t xml:space="preserve">50%, 10%, 15%, 25%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Alexander J. Smith</w:t>
            </w:r>
          </w:p>
        </w:tc>
        <w:tc>
          <w:p>
            <w:pPr>
              <w:pStyle w:val="Compact"/>
              <w:jc w:val="left"/>
            </w:pPr>
            <w:r>
              <w:t xml:space="preserve">Section Management Duties, Publication Review, I/SD review</w:t>
            </w:r>
          </w:p>
        </w:tc>
        <w:tc>
          <w:p>
            <w:pPr>
              <w:pStyle w:val="Compact"/>
              <w:jc w:val="left"/>
            </w:pPr>
            <w:r>
              <w:t xml:space="preserve">25%, 25%, 50%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Vacation Day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Telecommuting set-up, 303(d) list, emails</w:t>
            </w:r>
          </w:p>
        </w:tc>
        <w:tc>
          <w:p>
            <w:pPr>
              <w:pStyle w:val="Compact"/>
              <w:jc w:val="left"/>
            </w:pPr>
            <w:r>
              <w:t xml:space="preserve">30%, 40%, 30%</w:t>
            </w:r>
          </w:p>
        </w:tc>
        <w:tc>
          <w:p>
            <w:pPr>
              <w:pStyle w:val="Compact"/>
              <w:jc w:val="left"/>
            </w:pPr>
            <w:r>
              <w:t xml:space="preserve">30%, 40%, 30%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303(d) list, emails</w:t>
            </w:r>
          </w:p>
        </w:tc>
        <w:tc>
          <w:p>
            <w:pPr>
              <w:pStyle w:val="Compact"/>
              <w:jc w:val="left"/>
            </w:pPr>
            <w:r>
              <w:t xml:space="preserve">60%, 40%</w:t>
            </w:r>
          </w:p>
        </w:tc>
        <w:tc>
          <w:p>
            <w:pPr>
              <w:pStyle w:val="Compact"/>
              <w:jc w:val="left"/>
            </w:pPr>
            <w:r>
              <w:t xml:space="preserve">60%, 40%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I/SD rule, HEP MC call, emails</w:t>
            </w:r>
          </w:p>
        </w:tc>
        <w:tc>
          <w:p>
            <w:pPr>
              <w:pStyle w:val="Compact"/>
              <w:jc w:val="left"/>
            </w:pPr>
            <w:r>
              <w:t xml:space="preserve">50%, 40%, 10%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I/SD rule, 303(d) list, emails</w:t>
            </w:r>
          </w:p>
        </w:tc>
        <w:tc>
          <w:p>
            <w:pPr>
              <w:pStyle w:val="Compact"/>
              <w:jc w:val="left"/>
            </w:pPr>
            <w:r>
              <w:t xml:space="preserve">60%, 20%, 20%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Assessment; Team Dynamics Training</w:t>
            </w:r>
          </w:p>
        </w:tc>
        <w:tc>
          <w:p>
            <w:pPr>
              <w:pStyle w:val="Compact"/>
              <w:jc w:val="left"/>
            </w:pPr>
            <w:r>
              <w:t xml:space="preserve">50%; 50%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Assessment; Testing Data Modernization Data Access</w:t>
            </w:r>
          </w:p>
        </w:tc>
        <w:tc>
          <w:p>
            <w:pPr>
              <w:pStyle w:val="Compact"/>
              <w:jc w:val="left"/>
            </w:pPr>
            <w:r>
              <w:t xml:space="preserve">50%; 50%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SASS: Daily Log</dc:title>
  <dc:creator>Alexander J. Smith</dc:creator>
  <cp:keywords/>
  <dcterms:created xsi:type="dcterms:W3CDTF">2020-03-19T20:44:23Z</dcterms:created>
  <dcterms:modified xsi:type="dcterms:W3CDTF">2020-03-19T20:44:23Z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19, 2020</vt:lpwstr>
  </property>
  <property fmtid="{D5CDD505-2E9C-101B-9397-08002B2CF9AE}" pid="3" name="output">
    <vt:lpwstr/>
  </property>
</Properties>
</file>