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1FC40" w14:textId="6D49D052" w:rsidR="650658FF" w:rsidRDefault="6D49D052" w:rsidP="6D49D052">
      <w:pPr>
        <w:pStyle w:val="Heading1"/>
      </w:pPr>
      <w:r w:rsidRPr="6D49D052">
        <w:t>Code Examples</w:t>
      </w:r>
    </w:p>
    <w:tbl>
      <w:tblPr>
        <w:tblStyle w:val="GridTable1Light-Accent1"/>
        <w:tblW w:w="0" w:type="auto"/>
        <w:tblLook w:val="04A0" w:firstRow="1" w:lastRow="0" w:firstColumn="1" w:lastColumn="0" w:noHBand="0" w:noVBand="1"/>
      </w:tblPr>
      <w:tblGrid>
        <w:gridCol w:w="4064"/>
        <w:gridCol w:w="4168"/>
        <w:gridCol w:w="1118"/>
      </w:tblGrid>
      <w:tr w:rsidR="568188F9" w14:paraId="63A7783D" w14:textId="77777777" w:rsidTr="19125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3" w:type="dxa"/>
          </w:tcPr>
          <w:p w14:paraId="2603B80B" w14:textId="65021647" w:rsidR="568188F9" w:rsidRDefault="568188F9" w:rsidP="568188F9">
            <w:r w:rsidRPr="568188F9">
              <w:t>Feature</w:t>
            </w:r>
          </w:p>
        </w:tc>
        <w:tc>
          <w:tcPr>
            <w:tcW w:w="5188" w:type="dxa"/>
          </w:tcPr>
          <w:p w14:paraId="64AC7ACE" w14:textId="45511FC8" w:rsidR="45511FC8" w:rsidRDefault="45511FC8"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158" w:type="dxa"/>
          </w:tcPr>
          <w:p w14:paraId="727532CD" w14:textId="1AF697C6" w:rsidR="568188F9" w:rsidRDefault="1AF697C6" w:rsidP="568188F9">
            <w:pPr>
              <w:cnfStyle w:val="100000000000" w:firstRow="1" w:lastRow="0" w:firstColumn="0" w:lastColumn="0" w:oddVBand="0" w:evenVBand="0" w:oddHBand="0" w:evenHBand="0" w:firstRowFirstColumn="0" w:firstRowLastColumn="0" w:lastRowFirstColumn="0" w:lastRowLastColumn="0"/>
            </w:pPr>
            <w:r w:rsidRPr="1AF697C6">
              <w:t>Complete</w:t>
            </w:r>
          </w:p>
        </w:tc>
      </w:tr>
      <w:tr w:rsidR="568188F9" w14:paraId="1C3CE0FD"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74C818DE" w14:textId="0A3D2796" w:rsidR="568188F9" w:rsidRDefault="0B88816A" w:rsidP="568188F9">
            <w:r w:rsidRPr="0B88816A">
              <w:t>Context-sensitive hyperlinks</w:t>
            </w:r>
          </w:p>
        </w:tc>
        <w:tc>
          <w:tcPr>
            <w:tcW w:w="5188" w:type="dxa"/>
          </w:tcPr>
          <w:p w14:paraId="5AAE0779" w14:textId="4647C6B5" w:rsidR="45511FC8" w:rsidRDefault="4647C6B5" w:rsidP="45511FC8">
            <w:pPr>
              <w:cnfStyle w:val="000000000000" w:firstRow="0" w:lastRow="0" w:firstColumn="0" w:lastColumn="0" w:oddVBand="0" w:evenVBand="0" w:oddHBand="0" w:evenHBand="0" w:firstRowFirstColumn="0" w:firstRowLastColumn="0" w:lastRowFirstColumn="0" w:lastRowLastColumn="0"/>
            </w:pPr>
            <w:r>
              <w:t>some TODO in the link services.</w:t>
            </w:r>
          </w:p>
        </w:tc>
        <w:tc>
          <w:tcPr>
            <w:tcW w:w="1158" w:type="dxa"/>
          </w:tcPr>
          <w:p w14:paraId="634CD4C0" w14:textId="63FC21FF"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2431E5A9" w14:paraId="796B8436"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41C1F36" w14:textId="2431E5A9" w:rsidR="2431E5A9" w:rsidRDefault="2431E5A9" w:rsidP="2431E5A9">
            <w:r w:rsidRPr="2431E5A9">
              <w:t>Paging of results</w:t>
            </w:r>
          </w:p>
        </w:tc>
        <w:tc>
          <w:tcPr>
            <w:tcW w:w="0" w:type="auto"/>
          </w:tcPr>
          <w:p w14:paraId="0410C7B6" w14:textId="545AA3E8" w:rsidR="2431E5A9" w:rsidRDefault="2431E5A9" w:rsidP="2431E5A9">
            <w:pPr>
              <w:cnfStyle w:val="000000000000" w:firstRow="0" w:lastRow="0" w:firstColumn="0" w:lastColumn="0" w:oddVBand="0" w:evenVBand="0" w:oddHBand="0" w:evenHBand="0" w:firstRowFirstColumn="0" w:firstRowLastColumn="0" w:lastRowFirstColumn="0" w:lastRowLastColumn="0"/>
            </w:pPr>
          </w:p>
        </w:tc>
        <w:tc>
          <w:tcPr>
            <w:tcW w:w="0" w:type="auto"/>
          </w:tcPr>
          <w:p w14:paraId="3BDB36CC" w14:textId="6988E71B" w:rsidR="2431E5A9" w:rsidRDefault="6988E71B" w:rsidP="2431E5A9">
            <w:pPr>
              <w:cnfStyle w:val="000000000000" w:firstRow="0" w:lastRow="0" w:firstColumn="0" w:lastColumn="0" w:oddVBand="0" w:evenVBand="0" w:oddHBand="0" w:evenHBand="0" w:firstRowFirstColumn="0" w:firstRowLastColumn="0" w:lastRowFirstColumn="0" w:lastRowLastColumn="0"/>
            </w:pPr>
            <w:r w:rsidRPr="6988E71B">
              <w:t>X</w:t>
            </w:r>
          </w:p>
        </w:tc>
      </w:tr>
      <w:tr w:rsidR="3DE93F6D" w14:paraId="11C32AD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73B83EB" w14:textId="38D28179" w:rsidR="3DE93F6D" w:rsidRDefault="38D28179" w:rsidP="3DE93F6D">
            <w:r w:rsidRPr="38D28179">
              <w:t>partial updates</w:t>
            </w:r>
          </w:p>
        </w:tc>
        <w:tc>
          <w:tcPr>
            <w:tcW w:w="0" w:type="auto"/>
          </w:tcPr>
          <w:p w14:paraId="27A0F76E" w14:textId="132A5C88" w:rsidR="3DE93F6D" w:rsidRDefault="3DE93F6D" w:rsidP="3DE93F6D">
            <w:pPr>
              <w:cnfStyle w:val="000000000000" w:firstRow="0" w:lastRow="0" w:firstColumn="0" w:lastColumn="0" w:oddVBand="0" w:evenVBand="0" w:oddHBand="0" w:evenHBand="0" w:firstRowFirstColumn="0" w:firstRowLastColumn="0" w:lastRowFirstColumn="0" w:lastRowLastColumn="0"/>
            </w:pPr>
          </w:p>
        </w:tc>
        <w:tc>
          <w:tcPr>
            <w:tcW w:w="0" w:type="auto"/>
          </w:tcPr>
          <w:p w14:paraId="6B0C27FE" w14:textId="0E2863A9" w:rsidR="3DE93F6D" w:rsidRDefault="38D28179" w:rsidP="3DE93F6D">
            <w:pPr>
              <w:cnfStyle w:val="000000000000" w:firstRow="0" w:lastRow="0" w:firstColumn="0" w:lastColumn="0" w:oddVBand="0" w:evenVBand="0" w:oddHBand="0" w:evenHBand="0" w:firstRowFirstColumn="0" w:firstRowLastColumn="0" w:lastRowFirstColumn="0" w:lastRowLastColumn="0"/>
            </w:pPr>
            <w:r w:rsidRPr="38D28179">
              <w:t>X</w:t>
            </w:r>
          </w:p>
        </w:tc>
      </w:tr>
      <w:tr w:rsidR="2695FD04" w14:paraId="5BB0C6C5"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316C3221" w14:textId="2695FD04" w:rsidR="2695FD04" w:rsidRDefault="2695FD04" w:rsidP="2695FD04">
            <w:r w:rsidRPr="2695FD04">
              <w:t>api versioning</w:t>
            </w:r>
          </w:p>
        </w:tc>
        <w:tc>
          <w:tcPr>
            <w:tcW w:w="0" w:type="auto"/>
          </w:tcPr>
          <w:p w14:paraId="5945CCEF" w14:textId="6C99BF2E" w:rsidR="2695FD04" w:rsidRDefault="2695FD04" w:rsidP="2695FD04">
            <w:pPr>
              <w:cnfStyle w:val="000000000000" w:firstRow="0" w:lastRow="0" w:firstColumn="0" w:lastColumn="0" w:oddVBand="0" w:evenVBand="0" w:oddHBand="0" w:evenHBand="0" w:firstRowFirstColumn="0" w:firstRowLastColumn="0" w:lastRowFirstColumn="0" w:lastRowLastColumn="0"/>
            </w:pPr>
          </w:p>
        </w:tc>
        <w:tc>
          <w:tcPr>
            <w:tcW w:w="0" w:type="auto"/>
          </w:tcPr>
          <w:p w14:paraId="01D34902" w14:textId="51B9AB50" w:rsidR="2695FD04" w:rsidRDefault="2695FD04" w:rsidP="2695FD04">
            <w:pPr>
              <w:cnfStyle w:val="000000000000" w:firstRow="0" w:lastRow="0" w:firstColumn="0" w:lastColumn="0" w:oddVBand="0" w:evenVBand="0" w:oddHBand="0" w:evenHBand="0" w:firstRowFirstColumn="0" w:firstRowLastColumn="0" w:lastRowFirstColumn="0" w:lastRowLastColumn="0"/>
            </w:pPr>
            <w:r w:rsidRPr="2695FD04">
              <w:t>X</w:t>
            </w:r>
          </w:p>
        </w:tc>
      </w:tr>
      <w:tr w:rsidR="63AFE0B6" w14:paraId="17E406B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4887D6B" w14:textId="70E338DB" w:rsidR="63AFE0B6" w:rsidRDefault="70E338DB" w:rsidP="63AFE0B6">
            <w:r w:rsidRPr="70E338DB">
              <w:t>legacy SOAP support</w:t>
            </w:r>
          </w:p>
        </w:tc>
        <w:tc>
          <w:tcPr>
            <w:tcW w:w="0" w:type="auto"/>
          </w:tcPr>
          <w:p w14:paraId="1BA2F0CF" w14:textId="361414F9" w:rsidR="63AFE0B6" w:rsidRDefault="63AFE0B6" w:rsidP="63AFE0B6">
            <w:pPr>
              <w:cnfStyle w:val="000000000000" w:firstRow="0" w:lastRow="0" w:firstColumn="0" w:lastColumn="0" w:oddVBand="0" w:evenVBand="0" w:oddHBand="0" w:evenHBand="0" w:firstRowFirstColumn="0" w:firstRowLastColumn="0" w:lastRowFirstColumn="0" w:lastRowLastColumn="0"/>
            </w:pPr>
          </w:p>
        </w:tc>
        <w:tc>
          <w:tcPr>
            <w:tcW w:w="0" w:type="auto"/>
          </w:tcPr>
          <w:p w14:paraId="238F6A31" w14:textId="726C5679" w:rsidR="63AFE0B6" w:rsidRDefault="726C5679" w:rsidP="63AFE0B6">
            <w:pPr>
              <w:cnfStyle w:val="000000000000" w:firstRow="0" w:lastRow="0" w:firstColumn="0" w:lastColumn="0" w:oddVBand="0" w:evenVBand="0" w:oddHBand="0" w:evenHBand="0" w:firstRowFirstColumn="0" w:firstRowLastColumn="0" w:lastRowFirstColumn="0" w:lastRowLastColumn="0"/>
            </w:pPr>
            <w:r w:rsidRPr="726C5679">
              <w:t>X</w:t>
            </w:r>
          </w:p>
        </w:tc>
      </w:tr>
      <w:tr w:rsidR="70E338DB" w14:paraId="5457A07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08BFF51" w14:textId="2D4252E5" w:rsidR="70E338DB" w:rsidRDefault="2D4252E5" w:rsidP="2D4252E5">
            <w:r w:rsidRPr="2D4252E5">
              <w:rPr>
                <w:rFonts w:ascii="Calibri" w:eastAsia="Calibri" w:hAnsi="Calibri" w:cs="Calibri"/>
              </w:rPr>
              <w:t>How to handle non-resource APIs using REST</w:t>
            </w:r>
          </w:p>
        </w:tc>
        <w:tc>
          <w:tcPr>
            <w:tcW w:w="0" w:type="auto"/>
          </w:tcPr>
          <w:p w14:paraId="5F58E3CB" w14:textId="4DE2A46D" w:rsidR="70E338DB" w:rsidRDefault="4DE2A46D"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0" w:type="auto"/>
          </w:tcPr>
          <w:p w14:paraId="569A00C1" w14:textId="401C3BD3" w:rsidR="70E338DB" w:rsidRDefault="726C5679" w:rsidP="70E338DB">
            <w:pPr>
              <w:cnfStyle w:val="000000000000" w:firstRow="0" w:lastRow="0" w:firstColumn="0" w:lastColumn="0" w:oddVBand="0" w:evenVBand="0" w:oddHBand="0" w:evenHBand="0" w:firstRowFirstColumn="0" w:firstRowLastColumn="0" w:lastRowFirstColumn="0" w:lastRowLastColumn="0"/>
            </w:pPr>
            <w:r w:rsidRPr="726C5679">
              <w:t>X</w:t>
            </w:r>
          </w:p>
        </w:tc>
      </w:tr>
      <w:tr w:rsidR="70E338DB" w14:paraId="1AD33DE0"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0B23C19E" w14:textId="7E8982A1" w:rsidR="70E338DB" w:rsidRDefault="6D49D052" w:rsidP="6D49D052">
            <w:r w:rsidRPr="6D49D052">
              <w:rPr>
                <w:rFonts w:ascii="Calibri" w:eastAsia="Calibri" w:hAnsi="Calibri" w:cs="Calibri"/>
              </w:rPr>
              <w:t>How to best expose relationships between resources</w:t>
            </w:r>
          </w:p>
        </w:tc>
        <w:tc>
          <w:tcPr>
            <w:tcW w:w="0" w:type="auto"/>
          </w:tcPr>
          <w:p w14:paraId="72BC00CB" w14:textId="7C9253FA" w:rsidR="70E338DB" w:rsidRDefault="70E338DB"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0" w:type="auto"/>
          </w:tcPr>
          <w:p w14:paraId="5B63C23F" w14:textId="502CBBDB" w:rsidR="70E338DB" w:rsidRDefault="7C9253FA" w:rsidP="70E338DB">
            <w:pPr>
              <w:cnfStyle w:val="000000000000" w:firstRow="0" w:lastRow="0" w:firstColumn="0" w:lastColumn="0" w:oddVBand="0" w:evenVBand="0" w:oddHBand="0" w:evenHBand="0" w:firstRowFirstColumn="0" w:firstRowLastColumn="0" w:lastRowFirstColumn="0" w:lastRowLastColumn="0"/>
            </w:pPr>
            <w:r>
              <w:t>X</w:t>
            </w:r>
          </w:p>
        </w:tc>
      </w:tr>
      <w:tr w:rsidR="7D0797A3" w14:paraId="0BBB929F"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C1CBFC4" w14:textId="053EC736" w:rsidR="7D0797A3" w:rsidRDefault="053EC736" w:rsidP="7D0797A3">
            <w:r w:rsidRPr="053EC736">
              <w:t>entities vs web models</w:t>
            </w:r>
          </w:p>
        </w:tc>
        <w:tc>
          <w:tcPr>
            <w:tcW w:w="0" w:type="auto"/>
          </w:tcPr>
          <w:p w14:paraId="5151D394" w14:textId="596C04BB" w:rsidR="7D0797A3" w:rsidRDefault="596C04BB" w:rsidP="7D0797A3">
            <w:pPr>
              <w:cnfStyle w:val="000000000000" w:firstRow="0" w:lastRow="0" w:firstColumn="0" w:lastColumn="0" w:oddVBand="0" w:evenVBand="0" w:oddHBand="0" w:evenHBand="0" w:firstRowFirstColumn="0" w:firstRowLastColumn="0" w:lastRowFirstColumn="0" w:lastRowLastColumn="0"/>
            </w:pPr>
            <w:r w:rsidRPr="596C04BB">
              <w:rPr>
                <w:rFonts w:ascii="Calibri" w:eastAsia="Calibri" w:hAnsi="Calibri" w:cs="Calibri"/>
              </w:rPr>
              <w:t>Guard against overposting. Using AutoMapper to translate.</w:t>
            </w:r>
          </w:p>
        </w:tc>
        <w:tc>
          <w:tcPr>
            <w:tcW w:w="0" w:type="auto"/>
          </w:tcPr>
          <w:p w14:paraId="733200B5" w14:textId="5E5AA2A7" w:rsidR="7D0797A3" w:rsidRDefault="596C04BB" w:rsidP="7D0797A3">
            <w:pPr>
              <w:cnfStyle w:val="000000000000" w:firstRow="0" w:lastRow="0" w:firstColumn="0" w:lastColumn="0" w:oddVBand="0" w:evenVBand="0" w:oddHBand="0" w:evenHBand="0" w:firstRowFirstColumn="0" w:firstRowLastColumn="0" w:lastRowFirstColumn="0" w:lastRowLastColumn="0"/>
            </w:pPr>
            <w:r w:rsidRPr="596C04BB">
              <w:t>X</w:t>
            </w:r>
          </w:p>
        </w:tc>
      </w:tr>
      <w:tr w:rsidR="30C9B6ED" w14:paraId="789721F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1972B20" w14:textId="30C9B6ED" w:rsidR="30C9B6ED" w:rsidRDefault="30C9B6ED" w:rsidP="30C9B6ED">
            <w:r w:rsidRPr="30C9B6ED">
              <w:t>IHttpActionResult</w:t>
            </w:r>
          </w:p>
        </w:tc>
        <w:tc>
          <w:tcPr>
            <w:tcW w:w="0" w:type="auto"/>
          </w:tcPr>
          <w:p w14:paraId="614CE629" w14:textId="609DF718" w:rsidR="30C9B6ED" w:rsidRDefault="609DF718" w:rsidP="30C9B6ED">
            <w:pPr>
              <w:cnfStyle w:val="000000000000" w:firstRow="0" w:lastRow="0" w:firstColumn="0" w:lastColumn="0" w:oddVBand="0" w:evenVBand="0" w:oddHBand="0" w:evenHBand="0" w:firstRowFirstColumn="0" w:firstRowLastColumn="0" w:lastRowFirstColumn="0" w:lastRowLastColumn="0"/>
            </w:pPr>
            <w:r w:rsidRPr="609DF718">
              <w:rPr>
                <w:rFonts w:ascii="Calibri" w:eastAsia="Calibri" w:hAnsi="Calibri" w:cs="Calibri"/>
              </w:rPr>
              <w:t>In global error handling, in POST for Task and User, and possibly in security masking.</w:t>
            </w:r>
          </w:p>
        </w:tc>
        <w:tc>
          <w:tcPr>
            <w:tcW w:w="0" w:type="auto"/>
          </w:tcPr>
          <w:p w14:paraId="54FBE2E9" w14:textId="42572C70" w:rsidR="30C9B6ED" w:rsidRDefault="42572C70" w:rsidP="30C9B6ED">
            <w:pPr>
              <w:cnfStyle w:val="000000000000" w:firstRow="0" w:lastRow="0" w:firstColumn="0" w:lastColumn="0" w:oddVBand="0" w:evenVBand="0" w:oddHBand="0" w:evenHBand="0" w:firstRowFirstColumn="0" w:firstRowLastColumn="0" w:lastRowFirstColumn="0" w:lastRowLastColumn="0"/>
            </w:pPr>
            <w:r w:rsidRPr="42572C70">
              <w:t>X</w:t>
            </w:r>
          </w:p>
        </w:tc>
      </w:tr>
      <w:tr w:rsidR="79B83CDF" w14:paraId="22DEA1F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E3786A7" w14:textId="79B83CDF" w:rsidR="79B83CDF" w:rsidRDefault="79B83CDF" w:rsidP="79B83CDF">
            <w:r w:rsidRPr="79B83CDF">
              <w:t>async filter</w:t>
            </w:r>
          </w:p>
        </w:tc>
        <w:tc>
          <w:tcPr>
            <w:tcW w:w="0" w:type="auto"/>
          </w:tcPr>
          <w:p w14:paraId="4AFCE273" w14:textId="1F6FB49F" w:rsidR="79B83CDF" w:rsidRDefault="1F6FB49F" w:rsidP="79B83CDF">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0" w:type="auto"/>
          </w:tcPr>
          <w:p w14:paraId="07175F02" w14:textId="3AAE1F07" w:rsidR="79B83CDF" w:rsidRDefault="1F6FB49F" w:rsidP="79B83CDF">
            <w:pPr>
              <w:cnfStyle w:val="000000000000" w:firstRow="0" w:lastRow="0" w:firstColumn="0" w:lastColumn="0" w:oddVBand="0" w:evenVBand="0" w:oddHBand="0" w:evenHBand="0" w:firstRowFirstColumn="0" w:firstRowLastColumn="0" w:lastRowFirstColumn="0" w:lastRowLastColumn="0"/>
            </w:pPr>
            <w:r>
              <w:t>X</w:t>
            </w:r>
          </w:p>
        </w:tc>
      </w:tr>
      <w:tr w:rsidR="4F74E48C" w14:paraId="009A7FD2"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491E2E1" w14:textId="4F74E48C" w:rsidR="4F74E48C" w:rsidRDefault="4F74E48C" w:rsidP="4F74E48C">
            <w:r>
              <w:t>input validation</w:t>
            </w:r>
          </w:p>
        </w:tc>
        <w:tc>
          <w:tcPr>
            <w:tcW w:w="0" w:type="auto"/>
          </w:tcPr>
          <w:p w14:paraId="5AC5D41C" w14:textId="44D401D6" w:rsidR="4F74E48C" w:rsidRDefault="4F74E48C" w:rsidP="4F74E48C">
            <w:pPr>
              <w:cnfStyle w:val="000000000000" w:firstRow="0" w:lastRow="0" w:firstColumn="0" w:lastColumn="0" w:oddVBand="0" w:evenVBand="0" w:oddHBand="0" w:evenHBand="0" w:firstRowFirstColumn="0" w:firstRowLastColumn="0" w:lastRowFirstColumn="0" w:lastRowLastColumn="0"/>
            </w:pPr>
          </w:p>
        </w:tc>
        <w:tc>
          <w:tcPr>
            <w:tcW w:w="0" w:type="auto"/>
          </w:tcPr>
          <w:p w14:paraId="645FF376" w14:textId="19125746" w:rsidR="4F74E48C" w:rsidRDefault="19125746" w:rsidP="4F74E48C">
            <w:pPr>
              <w:cnfStyle w:val="000000000000" w:firstRow="0" w:lastRow="0" w:firstColumn="0" w:lastColumn="0" w:oddVBand="0" w:evenVBand="0" w:oddHBand="0" w:evenHBand="0" w:firstRowFirstColumn="0" w:firstRowLastColumn="0" w:lastRowFirstColumn="0" w:lastRowLastColumn="0"/>
            </w:pPr>
            <w:r>
              <w:t>X</w:t>
            </w:r>
          </w:p>
        </w:tc>
      </w:tr>
      <w:tr w:rsidR="580C9538" w14:paraId="2AB8E136"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0B27A6C5" w14:textId="580C9538" w:rsidR="580C9538" w:rsidRDefault="580C9538" w:rsidP="580C9538">
            <w:r w:rsidRPr="580C9538">
              <w:t>attribute-based routing</w:t>
            </w:r>
          </w:p>
        </w:tc>
        <w:tc>
          <w:tcPr>
            <w:tcW w:w="0" w:type="auto"/>
          </w:tcPr>
          <w:p w14:paraId="0679F365" w14:textId="243D2816" w:rsidR="580C9538" w:rsidRDefault="243D2816"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0" w:type="auto"/>
          </w:tcPr>
          <w:p w14:paraId="77B7586D" w14:textId="1129F2C7" w:rsidR="580C9538" w:rsidRDefault="5DABBD7F" w:rsidP="580C9538">
            <w:pPr>
              <w:cnfStyle w:val="000000000000" w:firstRow="0" w:lastRow="0" w:firstColumn="0" w:lastColumn="0" w:oddVBand="0" w:evenVBand="0" w:oddHBand="0" w:evenHBand="0" w:firstRowFirstColumn="0" w:firstRowLastColumn="0" w:lastRowFirstColumn="0" w:lastRowLastColumn="0"/>
            </w:pPr>
            <w:r w:rsidRPr="5DABBD7F">
              <w:t>X</w:t>
            </w:r>
          </w:p>
        </w:tc>
      </w:tr>
      <w:tr w:rsidR="2AD96B39" w14:paraId="4362ADA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3DAEA86" w14:textId="2AD96B39" w:rsidR="2AD96B39" w:rsidRDefault="2AD96B39" w:rsidP="2AD96B39">
            <w:r w:rsidRPr="2AD96B39">
              <w:t>content negotiation</w:t>
            </w:r>
          </w:p>
        </w:tc>
        <w:tc>
          <w:tcPr>
            <w:tcW w:w="0" w:type="auto"/>
          </w:tcPr>
          <w:p w14:paraId="5EB22C56" w14:textId="150C86F5" w:rsidR="2AD96B39" w:rsidRDefault="2AD96B39" w:rsidP="2AD96B39">
            <w:pPr>
              <w:cnfStyle w:val="000000000000" w:firstRow="0" w:lastRow="0" w:firstColumn="0" w:lastColumn="0" w:oddVBand="0" w:evenVBand="0" w:oddHBand="0" w:evenHBand="0" w:firstRowFirstColumn="0" w:firstRowLastColumn="0" w:lastRowFirstColumn="0" w:lastRowLastColumn="0"/>
            </w:pPr>
          </w:p>
        </w:tc>
        <w:tc>
          <w:tcPr>
            <w:tcW w:w="0" w:type="auto"/>
          </w:tcPr>
          <w:p w14:paraId="1321EF59" w14:textId="70D77766" w:rsidR="2AD96B39" w:rsidRDefault="00073B84" w:rsidP="2AD96B39">
            <w:pPr>
              <w:cnfStyle w:val="000000000000" w:firstRow="0" w:lastRow="0" w:firstColumn="0" w:lastColumn="0" w:oddVBand="0" w:evenVBand="0" w:oddHBand="0" w:evenHBand="0" w:firstRowFirstColumn="0" w:firstRowLastColumn="0" w:lastRowFirstColumn="0" w:lastRowLastColumn="0"/>
            </w:pPr>
            <w:r>
              <w:t>X</w:t>
            </w:r>
          </w:p>
        </w:tc>
      </w:tr>
      <w:tr w:rsidR="568188F9" w14:paraId="1235FFBB"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6B6FC126" w14:textId="6C7A3EA5" w:rsidR="568188F9" w:rsidRDefault="45511FC8" w:rsidP="568188F9">
            <w:r w:rsidRPr="45511FC8">
              <w:t>CORS</w:t>
            </w:r>
          </w:p>
        </w:tc>
        <w:tc>
          <w:tcPr>
            <w:tcW w:w="5188" w:type="dxa"/>
          </w:tcPr>
          <w:p w14:paraId="296950F8" w14:textId="42CECB3C" w:rsidR="45511FC8" w:rsidRDefault="42CECB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158" w:type="dxa"/>
          </w:tcPr>
          <w:p w14:paraId="0F459B73" w14:textId="28D07BAE"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568188F9" w14:paraId="2EA32C69"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372F83BC" w14:textId="14F21D7E" w:rsidR="568188F9" w:rsidRDefault="338CFAC6" w:rsidP="568188F9">
            <w:r w:rsidRPr="338CFAC6">
              <w:t>ASP.NET Identity</w:t>
            </w:r>
          </w:p>
        </w:tc>
        <w:tc>
          <w:tcPr>
            <w:tcW w:w="5188" w:type="dxa"/>
          </w:tcPr>
          <w:p w14:paraId="4F89895F" w14:textId="04A0A7AC"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4BDC0890" w14:textId="5206A417"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568188F9" w14:paraId="2D6EF565"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4D928C56" w14:textId="0163AC8D" w:rsidR="568188F9" w:rsidRDefault="0163AC8D" w:rsidP="568188F9">
            <w:r w:rsidRPr="0163AC8D">
              <w:t>Basic Auth</w:t>
            </w:r>
          </w:p>
        </w:tc>
        <w:tc>
          <w:tcPr>
            <w:tcW w:w="5188" w:type="dxa"/>
          </w:tcPr>
          <w:p w14:paraId="0FC1B7A2" w14:textId="503EB90F"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2BEB0339" w14:textId="3BB93596"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568188F9" w14:paraId="5EC17A53"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505DB238" w14:textId="09FDF8BC" w:rsidR="568188F9" w:rsidRDefault="0163AC8D" w:rsidP="568188F9">
            <w:r w:rsidRPr="0163AC8D">
              <w:t>Bearer Auth</w:t>
            </w:r>
          </w:p>
        </w:tc>
        <w:tc>
          <w:tcPr>
            <w:tcW w:w="5188" w:type="dxa"/>
          </w:tcPr>
          <w:p w14:paraId="13847F40" w14:textId="75420931"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4FE30032" w14:textId="3A26E14D"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63AFE0B6" w14:paraId="1D998E31"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1035B6A" w14:textId="47F454D2" w:rsidR="63AFE0B6" w:rsidRDefault="63AFE0B6" w:rsidP="63AFE0B6">
            <w:r w:rsidRPr="63AFE0B6">
              <w:t>custom legacy auth</w:t>
            </w:r>
          </w:p>
        </w:tc>
        <w:tc>
          <w:tcPr>
            <w:tcW w:w="0" w:type="auto"/>
          </w:tcPr>
          <w:p w14:paraId="158E1D74" w14:textId="4099C95D" w:rsidR="63AFE0B6" w:rsidRDefault="79B83CDF" w:rsidP="63AFE0B6">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0" w:type="auto"/>
          </w:tcPr>
          <w:p w14:paraId="7375EB3D" w14:textId="53D2C190" w:rsidR="63AFE0B6" w:rsidRDefault="63AFE0B6" w:rsidP="63AFE0B6">
            <w:pPr>
              <w:cnfStyle w:val="000000000000" w:firstRow="0" w:lastRow="0" w:firstColumn="0" w:lastColumn="0" w:oddVBand="0" w:evenVBand="0" w:oddHBand="0" w:evenHBand="0" w:firstRowFirstColumn="0" w:firstRowLastColumn="0" w:lastRowFirstColumn="0" w:lastRowLastColumn="0"/>
            </w:pPr>
          </w:p>
        </w:tc>
      </w:tr>
      <w:tr w:rsidR="377778CB" w14:paraId="77886249"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A5F4017" w14:textId="377778CB" w:rsidR="377778CB" w:rsidRDefault="377778CB">
            <w:r w:rsidRPr="377778CB">
              <w:rPr>
                <w:rFonts w:ascii="Calibri" w:eastAsia="Calibri" w:hAnsi="Calibri" w:cs="Calibri"/>
              </w:rPr>
              <w:t>CSRF</w:t>
            </w:r>
          </w:p>
        </w:tc>
        <w:tc>
          <w:tcPr>
            <w:tcW w:w="0" w:type="auto"/>
          </w:tcPr>
          <w:p w14:paraId="5B492FA9" w14:textId="3F3C8272" w:rsidR="377778CB" w:rsidRDefault="3F3C8272" w:rsidP="377778CB">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p>
        </w:tc>
        <w:tc>
          <w:tcPr>
            <w:tcW w:w="0" w:type="auto"/>
          </w:tcPr>
          <w:p w14:paraId="2F578EB7" w14:textId="2436F0EA" w:rsidR="377778CB" w:rsidRDefault="377778CB" w:rsidP="377778CB">
            <w:pPr>
              <w:cnfStyle w:val="000000000000" w:firstRow="0" w:lastRow="0" w:firstColumn="0" w:lastColumn="0" w:oddVBand="0" w:evenVBand="0" w:oddHBand="0" w:evenHBand="0" w:firstRowFirstColumn="0" w:firstRowLastColumn="0" w:lastRowFirstColumn="0" w:lastRowLastColumn="0"/>
            </w:pPr>
          </w:p>
        </w:tc>
      </w:tr>
      <w:tr w:rsidR="2AAA3E8B" w14:paraId="3F2628B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5D5673E" w14:textId="40C1DD4D" w:rsidR="2AAA3E8B" w:rsidRDefault="40C1DD4D" w:rsidP="2AAA3E8B">
            <w:r w:rsidRPr="40C1DD4D">
              <w:t>authorization attribute</w:t>
            </w:r>
            <w:bookmarkStart w:id="0" w:name="_GoBack"/>
            <w:bookmarkEnd w:id="0"/>
          </w:p>
        </w:tc>
        <w:tc>
          <w:tcPr>
            <w:tcW w:w="0" w:type="auto"/>
          </w:tcPr>
          <w:p w14:paraId="3504799E" w14:textId="7F37B143" w:rsidR="2AAA3E8B" w:rsidRDefault="2AAA3E8B" w:rsidP="2AAA3E8B">
            <w:pPr>
              <w:cnfStyle w:val="000000000000" w:firstRow="0" w:lastRow="0" w:firstColumn="0" w:lastColumn="0" w:oddVBand="0" w:evenVBand="0" w:oddHBand="0" w:evenHBand="0" w:firstRowFirstColumn="0" w:firstRowLastColumn="0" w:lastRowFirstColumn="0" w:lastRowLastColumn="0"/>
            </w:pPr>
          </w:p>
        </w:tc>
        <w:tc>
          <w:tcPr>
            <w:tcW w:w="0" w:type="auto"/>
          </w:tcPr>
          <w:p w14:paraId="28EAAE26" w14:textId="26CAAEDC" w:rsidR="2AAA3E8B" w:rsidRDefault="2AAA3E8B" w:rsidP="2AAA3E8B">
            <w:pPr>
              <w:cnfStyle w:val="000000000000" w:firstRow="0" w:lastRow="0" w:firstColumn="0" w:lastColumn="0" w:oddVBand="0" w:evenVBand="0" w:oddHBand="0" w:evenHBand="0" w:firstRowFirstColumn="0" w:firstRowLastColumn="0" w:lastRowFirstColumn="0" w:lastRowLastColumn="0"/>
            </w:pPr>
          </w:p>
        </w:tc>
      </w:tr>
      <w:tr w:rsidR="568188F9" w14:paraId="13E3EA4D"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0CD2FE27" w14:textId="289B6511" w:rsidR="568188F9" w:rsidRDefault="289B6511" w:rsidP="568188F9">
            <w:r w:rsidRPr="289B6511">
              <w:t>require ssl attribute</w:t>
            </w:r>
          </w:p>
        </w:tc>
        <w:tc>
          <w:tcPr>
            <w:tcW w:w="5188" w:type="dxa"/>
          </w:tcPr>
          <w:p w14:paraId="17D7023F" w14:textId="2A0710C2" w:rsidR="45511FC8" w:rsidRDefault="2A0710C2" w:rsidP="45511FC8">
            <w:pPr>
              <w:cnfStyle w:val="000000000000" w:firstRow="0" w:lastRow="0" w:firstColumn="0" w:lastColumn="0" w:oddVBand="0" w:evenVBand="0" w:oddHBand="0" w:evenHBand="0" w:firstRowFirstColumn="0" w:firstRowLastColumn="0" w:lastRowFirstColumn="0" w:lastRowLastColumn="0"/>
            </w:pPr>
            <w:r w:rsidRPr="2A0710C2">
              <w:t>optional</w:t>
            </w:r>
          </w:p>
        </w:tc>
        <w:tc>
          <w:tcPr>
            <w:tcW w:w="1158" w:type="dxa"/>
          </w:tcPr>
          <w:p w14:paraId="1379AD6D" w14:textId="5DE0A9CA"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289B6511" w14:paraId="3A4639F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39B3546" w14:textId="357C157B" w:rsidR="289B6511" w:rsidRDefault="0290A418" w:rsidP="289B6511">
            <w:r w:rsidRPr="0290A418">
              <w:t>security masking of response message</w:t>
            </w:r>
          </w:p>
        </w:tc>
        <w:tc>
          <w:tcPr>
            <w:tcW w:w="0" w:type="auto"/>
          </w:tcPr>
          <w:p w14:paraId="51549B15" w14:textId="617B1556"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58406749" w14:textId="2EAEC58E" w:rsidR="289B6511" w:rsidRDefault="289B6511" w:rsidP="289B6511">
            <w:pPr>
              <w:cnfStyle w:val="000000000000" w:firstRow="0" w:lastRow="0" w:firstColumn="0" w:lastColumn="0" w:oddVBand="0" w:evenVBand="0" w:oddHBand="0" w:evenHBand="0" w:firstRowFirstColumn="0" w:firstRowLastColumn="0" w:lastRowFirstColumn="0" w:lastRowLastColumn="0"/>
            </w:pPr>
          </w:p>
        </w:tc>
      </w:tr>
      <w:tr w:rsidR="289B6511" w14:paraId="6E0E94B1"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9364D78" w14:textId="661C7599" w:rsidR="289B6511" w:rsidRDefault="661C7599" w:rsidP="661C7599">
            <w:r w:rsidRPr="661C7599">
              <w:rPr>
                <w:rFonts w:ascii="Calibri" w:eastAsia="Calibri" w:hAnsi="Calibri" w:cs="Calibri"/>
              </w:rPr>
              <w:t>Automatic lifetime management for database connections and transactions</w:t>
            </w:r>
          </w:p>
        </w:tc>
        <w:tc>
          <w:tcPr>
            <w:tcW w:w="0" w:type="auto"/>
          </w:tcPr>
          <w:p w14:paraId="36C1B839" w14:textId="56830CC4"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5B3DA146" w14:textId="47B3B79C" w:rsidR="289B6511" w:rsidRDefault="47B3B79C" w:rsidP="289B6511">
            <w:pPr>
              <w:cnfStyle w:val="000000000000" w:firstRow="0" w:lastRow="0" w:firstColumn="0" w:lastColumn="0" w:oddVBand="0" w:evenVBand="0" w:oddHBand="0" w:evenHBand="0" w:firstRowFirstColumn="0" w:firstRowLastColumn="0" w:lastRowFirstColumn="0" w:lastRowLastColumn="0"/>
            </w:pPr>
            <w:r w:rsidRPr="47B3B79C">
              <w:t>X</w:t>
            </w:r>
          </w:p>
        </w:tc>
      </w:tr>
      <w:tr w:rsidR="289B6511" w14:paraId="6ED7221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9F42762" w14:textId="6927C164" w:rsidR="289B6511" w:rsidRDefault="6927C164" w:rsidP="289B6511">
            <w:r w:rsidRPr="6927C164">
              <w:t>NHibernate</w:t>
            </w:r>
          </w:p>
        </w:tc>
        <w:tc>
          <w:tcPr>
            <w:tcW w:w="0" w:type="auto"/>
          </w:tcPr>
          <w:p w14:paraId="5414DEC1" w14:textId="1FC27629"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BC40916" w14:textId="7A94A644" w:rsidR="289B6511" w:rsidRDefault="6927C164" w:rsidP="289B6511">
            <w:pPr>
              <w:cnfStyle w:val="000000000000" w:firstRow="0" w:lastRow="0" w:firstColumn="0" w:lastColumn="0" w:oddVBand="0" w:evenVBand="0" w:oddHBand="0" w:evenHBand="0" w:firstRowFirstColumn="0" w:firstRowLastColumn="0" w:lastRowFirstColumn="0" w:lastRowLastColumn="0"/>
            </w:pPr>
            <w:r w:rsidRPr="6927C164">
              <w:t>X</w:t>
            </w:r>
          </w:p>
        </w:tc>
      </w:tr>
      <w:tr w:rsidR="289B6511" w14:paraId="18192220"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EF067BA" w14:textId="3CB7EDA7" w:rsidR="289B6511" w:rsidRDefault="3CB7EDA7" w:rsidP="289B6511">
            <w:r w:rsidRPr="3CB7EDA7">
              <w:t>tracing</w:t>
            </w:r>
          </w:p>
        </w:tc>
        <w:tc>
          <w:tcPr>
            <w:tcW w:w="0" w:type="auto"/>
          </w:tcPr>
          <w:p w14:paraId="30EA0249" w14:textId="430DE6C7"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00EEB09" w14:textId="6FF0BF73" w:rsidR="289B6511" w:rsidRDefault="3CB7EDA7" w:rsidP="289B6511">
            <w:pPr>
              <w:cnfStyle w:val="000000000000" w:firstRow="0" w:lastRow="0" w:firstColumn="0" w:lastColumn="0" w:oddVBand="0" w:evenVBand="0" w:oddHBand="0" w:evenHBand="0" w:firstRowFirstColumn="0" w:firstRowLastColumn="0" w:lastRowFirstColumn="0" w:lastRowLastColumn="0"/>
            </w:pPr>
            <w:r w:rsidRPr="3CB7EDA7">
              <w:t>X</w:t>
            </w:r>
          </w:p>
        </w:tc>
      </w:tr>
      <w:tr w:rsidR="289B6511" w14:paraId="39B6F105"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549F5BF" w14:textId="6802B9D8" w:rsidR="289B6511" w:rsidRDefault="0290A418" w:rsidP="289B6511">
            <w:r w:rsidRPr="0290A418">
              <w:t>global error handling</w:t>
            </w:r>
          </w:p>
        </w:tc>
        <w:tc>
          <w:tcPr>
            <w:tcW w:w="0" w:type="auto"/>
          </w:tcPr>
          <w:p w14:paraId="610CE710" w14:textId="27DF4C19"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D5CDDAD" w14:textId="75102060" w:rsidR="289B6511" w:rsidRDefault="3CB7EDA7" w:rsidP="289B6511">
            <w:pPr>
              <w:cnfStyle w:val="000000000000" w:firstRow="0" w:lastRow="0" w:firstColumn="0" w:lastColumn="0" w:oddVBand="0" w:evenVBand="0" w:oddHBand="0" w:evenHBand="0" w:firstRowFirstColumn="0" w:firstRowLastColumn="0" w:lastRowFirstColumn="0" w:lastRowLastColumn="0"/>
            </w:pPr>
            <w:r w:rsidRPr="3CB7EDA7">
              <w:t>X</w:t>
            </w:r>
          </w:p>
        </w:tc>
      </w:tr>
      <w:tr w:rsidR="65412526" w14:paraId="4265220F"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64D9239" w14:textId="65412526" w:rsidR="65412526" w:rsidRDefault="65412526" w:rsidP="65412526">
            <w:r>
              <w:t>web page to illustrate how to consume the api</w:t>
            </w:r>
          </w:p>
        </w:tc>
        <w:tc>
          <w:tcPr>
            <w:tcW w:w="0" w:type="auto"/>
          </w:tcPr>
          <w:p w14:paraId="04135316" w14:textId="07D01A1B" w:rsidR="65412526" w:rsidRDefault="07D01A1B"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0" w:type="auto"/>
          </w:tcPr>
          <w:p w14:paraId="6CC604C3" w14:textId="13E63D33" w:rsidR="65412526" w:rsidRDefault="65412526" w:rsidP="65412526">
            <w:pPr>
              <w:cnfStyle w:val="000000000000" w:firstRow="0" w:lastRow="0" w:firstColumn="0" w:lastColumn="0" w:oddVBand="0" w:evenVBand="0" w:oddHBand="0" w:evenHBand="0" w:firstRowFirstColumn="0" w:firstRowLastColumn="0" w:lastRowFirstColumn="0" w:lastRowLastColumn="0"/>
            </w:pPr>
          </w:p>
        </w:tc>
      </w:tr>
      <w:tr w:rsidR="309EBC41" w14:paraId="247DE709"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2BA341A" w14:textId="2867C3AD" w:rsidR="309EBC41" w:rsidRDefault="18047A77" w:rsidP="309EBC41">
            <w:r w:rsidRPr="18047A77">
              <w:t>testing (unit, integration)</w:t>
            </w:r>
          </w:p>
        </w:tc>
        <w:tc>
          <w:tcPr>
            <w:tcW w:w="0" w:type="auto"/>
          </w:tcPr>
          <w:p w14:paraId="146F1604" w14:textId="50455BE1" w:rsidR="309EBC41" w:rsidRDefault="309EBC41" w:rsidP="309EBC41">
            <w:pPr>
              <w:cnfStyle w:val="000000000000" w:firstRow="0" w:lastRow="0" w:firstColumn="0" w:lastColumn="0" w:oddVBand="0" w:evenVBand="0" w:oddHBand="0" w:evenHBand="0" w:firstRowFirstColumn="0" w:firstRowLastColumn="0" w:lastRowFirstColumn="0" w:lastRowLastColumn="0"/>
            </w:pPr>
          </w:p>
        </w:tc>
        <w:tc>
          <w:tcPr>
            <w:tcW w:w="0" w:type="auto"/>
          </w:tcPr>
          <w:p w14:paraId="385E9DC0" w14:textId="7B6CD5D8" w:rsidR="309EBC41" w:rsidRDefault="309EBC41" w:rsidP="309EBC41">
            <w:pPr>
              <w:cnfStyle w:val="000000000000" w:firstRow="0" w:lastRow="0" w:firstColumn="0" w:lastColumn="0" w:oddVBand="0" w:evenVBand="0" w:oddHBand="0" w:evenHBand="0" w:firstRowFirstColumn="0" w:firstRowLastColumn="0" w:lastRowFirstColumn="0" w:lastRowLastColumn="0"/>
            </w:pPr>
          </w:p>
        </w:tc>
      </w:tr>
      <w:tr w:rsidR="309EBC41" w14:paraId="33A9F417"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3A6F182F" w14:textId="1C556634" w:rsidR="309EBC41" w:rsidRDefault="18047A77" w:rsidP="309EBC41">
            <w:r w:rsidRPr="18047A77">
              <w:t>comments/documentation</w:t>
            </w:r>
          </w:p>
        </w:tc>
        <w:tc>
          <w:tcPr>
            <w:tcW w:w="0" w:type="auto"/>
          </w:tcPr>
          <w:p w14:paraId="6917B971" w14:textId="4C029E80" w:rsidR="309EBC41" w:rsidRDefault="309EBC41" w:rsidP="309EBC41">
            <w:pPr>
              <w:cnfStyle w:val="000000000000" w:firstRow="0" w:lastRow="0" w:firstColumn="0" w:lastColumn="0" w:oddVBand="0" w:evenVBand="0" w:oddHBand="0" w:evenHBand="0" w:firstRowFirstColumn="0" w:firstRowLastColumn="0" w:lastRowFirstColumn="0" w:lastRowLastColumn="0"/>
            </w:pPr>
          </w:p>
        </w:tc>
        <w:tc>
          <w:tcPr>
            <w:tcW w:w="0" w:type="auto"/>
          </w:tcPr>
          <w:p w14:paraId="6ED3115F" w14:textId="41402127" w:rsidR="309EBC41" w:rsidRDefault="309EBC41" w:rsidP="309EBC41">
            <w:pPr>
              <w:cnfStyle w:val="000000000000" w:firstRow="0" w:lastRow="0" w:firstColumn="0" w:lastColumn="0" w:oddVBand="0" w:evenVBand="0" w:oddHBand="0" w:evenHBand="0" w:firstRowFirstColumn="0" w:firstRowLastColumn="0" w:lastRowFirstColumn="0" w:lastRowLastColumn="0"/>
            </w:pP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2257D7E4" w14:textId="331EE7C0" w:rsidR="00DA7CB1" w:rsidRDefault="0C8D9142" w:rsidP="0C8D9142">
      <w:pPr>
        <w:pStyle w:val="ListParagraph"/>
        <w:numPr>
          <w:ilvl w:val="2"/>
          <w:numId w:val="12"/>
        </w:numPr>
      </w:pPr>
      <w:r>
        <w:t>TODO</w:t>
      </w:r>
    </w:p>
    <w:p w14:paraId="1843F9F7" w14:textId="2308E8EF" w:rsidR="00DE0278" w:rsidRDefault="2308E8EF" w:rsidP="00DE0278">
      <w:pPr>
        <w:pStyle w:val="ListParagraph"/>
        <w:numPr>
          <w:ilvl w:val="1"/>
          <w:numId w:val="12"/>
        </w:numPr>
      </w:pPr>
      <w:r>
        <w:t>5) Controllers, Dependencies, and Managing the Database Unit of Work</w:t>
      </w:r>
    </w:p>
    <w:p w14:paraId="516FF1BD" w14:textId="5BA33A8B" w:rsidR="2308E8EF" w:rsidRDefault="2308E8EF" w:rsidP="2308E8EF">
      <w:pPr>
        <w:pStyle w:val="ListParagraph"/>
        <w:numPr>
          <w:ilvl w:val="2"/>
          <w:numId w:val="12"/>
        </w:numPr>
      </w:pPr>
      <w:r>
        <w:t>TODO</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629E1660" w:rsidR="2E2C6C01" w:rsidRDefault="629E1660" w:rsidP="2E2C6C01">
      <w:pPr>
        <w:pStyle w:val="ListParagraph"/>
        <w:numPr>
          <w:ilvl w:val="3"/>
          <w:numId w:val="12"/>
        </w:numPr>
      </w:pPr>
      <w:r>
        <w:t>Can't create or delete anything, but can see all data</w:t>
      </w:r>
    </w:p>
    <w:p w14:paraId="6C1981E6" w14:textId="6DD2CF07" w:rsidR="2E2C6C01" w:rsidRDefault="6DD2CF07" w:rsidP="2E2C6C01">
      <w:pPr>
        <w:pStyle w:val="ListParagraph"/>
        <w:numPr>
          <w:ilvl w:val="3"/>
          <w:numId w:val="12"/>
        </w:numPr>
      </w:pPr>
      <w:r>
        <w:t>Can't create or delete 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79DE0D10" w14:textId="367FCC09" w:rsidR="54512E12" w:rsidRDefault="54512E12" w:rsidP="54512E12">
      <w:pPr>
        <w:pStyle w:val="ListParagraph"/>
        <w:numPr>
          <w:ilvl w:val="2"/>
          <w:numId w:val="12"/>
        </w:numPr>
      </w:pPr>
      <w:r>
        <w:t>TODO</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315EFD88" w14:textId="0118BC95" w:rsidR="54512E12" w:rsidRDefault="0118BC95" w:rsidP="54512E12">
      <w:pPr>
        <w:pStyle w:val="ListParagraph"/>
        <w:numPr>
          <w:ilvl w:val="2"/>
          <w:numId w:val="12"/>
        </w:numPr>
      </w:pPr>
      <w:r>
        <w:t>TODO</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E52E53"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77777777" w:rsidR="00B06076" w:rsidRDefault="00B06076">
      <w:pPr>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p>
    <w:p w14:paraId="4535530A" w14:textId="77777777" w:rsidR="00341785" w:rsidRDefault="00341785"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3C387566" w14:textId="62C97E21" w:rsidR="00605BE2" w:rsidRDefault="00605BE2" w:rsidP="00605B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General</w:t>
      </w:r>
    </w:p>
    <w:p w14:paraId="7726166E" w14:textId="64B46E33" w:rsidR="00605BE2" w:rsidRPr="00605BE2" w:rsidRDefault="00605BE2" w:rsidP="00605BE2">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05BE2">
        <w:rPr>
          <w:rFonts w:cs="Segoe Print"/>
        </w:rPr>
        <w:t xml:space="preserve">Understand there are separate routes, controllers, etc. for mvc and web.api. </w:t>
      </w:r>
      <w:r>
        <w:rPr>
          <w:rFonts w:cs="Segoe Print"/>
        </w:rPr>
        <w:t>Really c</w:t>
      </w:r>
      <w:r w:rsidRPr="00605BE2">
        <w:rPr>
          <w:rFonts w:cs="Segoe Print"/>
        </w:rPr>
        <w:t>onfusing</w:t>
      </w:r>
      <w:r>
        <w:rPr>
          <w:rFonts w:cs="Segoe Print"/>
        </w:rPr>
        <w:t xml:space="preserve"> at first</w:t>
      </w:r>
      <w:r w:rsidRPr="00605BE2">
        <w:rPr>
          <w:rFonts w:cs="Segoe Print"/>
        </w:rPr>
        <w:t>. Know which one you want to use.</w:t>
      </w:r>
    </w:p>
    <w:p w14:paraId="0D7F18A3" w14:textId="77777777" w:rsidR="00605BE2" w:rsidRDefault="00605BE2"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0" w:author="Brian Wortman" w:date="2014-02-15T11:01:00Z"/>
          <w:rFonts w:cs="Segoe Print"/>
        </w:rPr>
      </w:pPr>
      <w:ins w:id="71"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2" w:author="Brian Wortman" w:date="2014-02-15T11:01:00Z"/>
          <w:rFonts w:cs="Segoe Print"/>
        </w:rPr>
      </w:pPr>
      <w:ins w:id="73"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D0B9569" w14:textId="22E02DF0"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V</w:t>
      </w:r>
      <w:r w:rsidR="004C08D4" w:rsidRPr="000F4FD8">
        <w:rPr>
          <w:rFonts w:cs="Segoe Print"/>
        </w:rPr>
        <w:t>ersioning</w:t>
      </w:r>
    </w:p>
    <w:p w14:paraId="2E46A07E" w14:textId="6687C3C9"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Use url-based versioning</w:t>
      </w:r>
    </w:p>
    <w:p w14:paraId="03A4398A" w14:textId="1DE937B4" w:rsidR="004C08D4" w:rsidRDefault="004C08D4"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controller selector</w:t>
      </w:r>
      <w:r w:rsidR="00605BE2">
        <w:rPr>
          <w:rFonts w:cs="Segoe Print"/>
        </w:rPr>
        <w:t xml:space="preserve"> (namespaces)</w:t>
      </w:r>
    </w:p>
    <w:p w14:paraId="35D4439D" w14:textId="3B46861F" w:rsidR="00605BE2"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4" w:author="Brian Wortman" w:date="2014-02-15T11:14:00Z"/>
          <w:rFonts w:cs="Segoe Print"/>
        </w:rPr>
      </w:pPr>
      <w:r>
        <w:rPr>
          <w:rFonts w:cs="Segoe Print"/>
        </w:rPr>
        <w:t>Careful; this will break the api help page</w:t>
      </w:r>
      <w:ins w:id="75" w:author="Brian Wortman" w:date="2014-02-15T11:14:00Z">
        <w:r w:rsidR="00AB2AEA">
          <w:rPr>
            <w:rFonts w:cs="Segoe Print"/>
          </w:rPr>
          <w:t xml:space="preserve"> for example</w:t>
        </w:r>
      </w:ins>
    </w:p>
    <w:p w14:paraId="3E0E079A" w14:textId="32CF053E" w:rsidR="00AB2AEA" w:rsidRDefault="00AB2AEA" w:rsidP="00AB2AEA">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14:00Z">
        <w:r>
          <w:rPr>
            <w:rFonts w:cs="Segoe Print"/>
          </w:rPr>
          <w:t xml:space="preserve">Here’s a description of an impl, from msft: </w:t>
        </w:r>
        <w:r>
          <w:rPr>
            <w:rFonts w:cs="Segoe Print"/>
          </w:rPr>
          <w:fldChar w:fldCharType="begin"/>
        </w:r>
        <w:r>
          <w:rPr>
            <w:rFonts w:cs="Segoe Print"/>
          </w:rPr>
          <w:instrText xml:space="preserve"> HYPERLINK "</w:instrText>
        </w:r>
        <w:r w:rsidRPr="00AB2AEA">
          <w:rPr>
            <w:rFonts w:cs="Segoe Print"/>
          </w:rPr>
          <w:instrText>http://blogs.msdn.com/b/webdev/archive/2013/03/08/using-namespaces-to-version-web-apis.aspx</w:instrText>
        </w:r>
        <w:r>
          <w:rPr>
            <w:rFonts w:cs="Segoe Print"/>
          </w:rPr>
          <w:instrText xml:space="preserve">" </w:instrText>
        </w:r>
        <w:r>
          <w:rPr>
            <w:rFonts w:cs="Segoe Print"/>
          </w:rPr>
          <w:fldChar w:fldCharType="separate"/>
        </w:r>
        <w:r w:rsidRPr="00A3593B">
          <w:rPr>
            <w:rStyle w:val="Hyperlink"/>
            <w:rFonts w:cs="Segoe Print"/>
          </w:rPr>
          <w:t>http://blogs.msdn.com/b/webdev/archive/2013/03/08/using-namespaces-to-version-web-apis.aspx</w:t>
        </w:r>
        <w:r>
          <w:rPr>
            <w:rFonts w:cs="Segoe Print"/>
          </w:rPr>
          <w:fldChar w:fldCharType="end"/>
        </w:r>
        <w:r>
          <w:rPr>
            <w:rFonts w:cs="Segoe Print"/>
          </w:rPr>
          <w:t xml:space="preserve"> </w:t>
        </w:r>
      </w:ins>
    </w:p>
    <w:p w14:paraId="084D70B3" w14:textId="77E71419" w:rsidR="00605BE2" w:rsidRDefault="00605BE2"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Attribute based routing with constraint</w:t>
      </w:r>
    </w:p>
    <w:p w14:paraId="6064037F" w14:textId="25DC3B00" w:rsidR="00605BE2"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More flexible</w:t>
      </w:r>
    </w:p>
    <w:p w14:paraId="490D7F5F" w14:textId="3250E545" w:rsidR="00605BE2" w:rsidRPr="000F4FD8"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Unit testing???</w:t>
      </w:r>
    </w:p>
    <w:p w14:paraId="0BCB55FC" w14:textId="5A873A03" w:rsidR="00B95315" w:rsidRPr="000F4FD8" w:rsidRDefault="00B9531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FC41F4" w14:textId="77777777" w:rsidR="00A550F5" w:rsidRPr="000F4FD8" w:rsidRDefault="00A550F5" w:rsidP="00A550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01B1398" w14:textId="43024CF4" w:rsidR="00FD01D7" w:rsidRDefault="00FD01D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Async Filters</w:t>
      </w:r>
    </w:p>
    <w:p w14:paraId="549714B5" w14:textId="75743A59" w:rsidR="00FD01D7" w:rsidRPr="00FD01D7" w:rsidRDefault="00FD01D7" w:rsidP="00FD01D7">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Be careful with this. Possible ctroller method invoked before filter has run. Not appropriate for uow or authorization filters!</w:t>
      </w:r>
    </w:p>
    <w:p w14:paraId="7F6350D1" w14:textId="77777777" w:rsidR="00B95315" w:rsidRPr="000F4FD8" w:rsidRDefault="00B9531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574722CF" w14:textId="64F25E71"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6F3A1BB" w14:textId="2B0B2EF9"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7" w:author="Brian Wortman" w:date="2014-02-15T11:31:00Z" w:name="move380227203"/>
      <w:moveFrom w:id="78" w:author="Brian Wortman" w:date="2014-02-15T11:31:00Z">
        <w:r w:rsidDel="00B9380C">
          <w:rPr>
            <w:rFonts w:cs="Segoe Print"/>
          </w:rPr>
          <w:t>L</w:t>
        </w:r>
        <w:r w:rsidR="004C08D4" w:rsidRPr="000F4FD8" w:rsidDel="00B9380C">
          <w:rPr>
            <w:rFonts w:cs="Segoe Print"/>
          </w:rPr>
          <w:t>egacy SOAP support</w:t>
        </w:r>
      </w:moveFrom>
    </w:p>
    <w:p w14:paraId="6B905055" w14:textId="6715DCFF" w:rsidR="004C08D4" w:rsidRPr="000F4FD8" w:rsidDel="00B9380C"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moveFromRangeEnd w:id="77"/>
    <w:p w14:paraId="1A66BF12" w14:textId="77777777" w:rsidR="004C08D4" w:rsidRPr="000F4FD8"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IHttpActionResult</w:t>
      </w:r>
    </w:p>
    <w:p w14:paraId="411DFAA7" w14:textId="77777777"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2BCE87B" w14:textId="2FCE5277" w:rsidR="004C08D4" w:rsidRPr="000F4FD8"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lastRenderedPageBreak/>
        <w:t>S</w:t>
      </w:r>
      <w:r w:rsidR="004C08D4" w:rsidRPr="000F4FD8">
        <w:rPr>
          <w:rFonts w:cs="Segoe Print"/>
        </w:rPr>
        <w:t>ecurity using web tokens</w:t>
      </w:r>
    </w:p>
    <w:p w14:paraId="1A1E35E4" w14:textId="77777777"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E6DB8D4" w14:textId="77777777" w:rsidR="00176316" w:rsidRPr="000F4FD8" w:rsidRDefault="00176316" w:rsidP="0017631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w:t>
      </w:r>
      <w:r w:rsidRPr="000F4FD8">
        <w:rPr>
          <w:rFonts w:cs="Segoe Print"/>
        </w:rPr>
        <w:t>uth attributes</w:t>
      </w:r>
    </w:p>
    <w:p w14:paraId="425869D1" w14:textId="77777777" w:rsidR="00176316" w:rsidRPr="000F4FD8" w:rsidRDefault="00176316" w:rsidP="0017631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42FB9CF" w14:textId="56444C7C" w:rsidR="00F53F9E" w:rsidRPr="000F4FD8" w:rsidRDefault="56444C7C"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r w:rsidRPr="56444C7C">
        <w:rPr>
          <w:rFonts w:ascii="Segoe Print" w:eastAsia="Segoe Print" w:hAnsi="Segoe Print" w:cs="Segoe Print"/>
        </w:rPr>
        <w:t xml:space="preserve">Exposing entities and the risk of overposting. Recommend exposing (web) models instead of entities. This also provides greater flexibility (e.g., adding links). </w:t>
      </w:r>
    </w:p>
    <w:p w14:paraId="220674C3" w14:textId="703694AD"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5F80F3E" w14:textId="2AB64A7B" w:rsidR="004C08D4" w:rsidRPr="000F4FD8"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P</w:t>
      </w:r>
      <w:r w:rsidR="004C08D4" w:rsidRPr="000F4FD8">
        <w:rPr>
          <w:rFonts w:cs="Segoe Print"/>
        </w:rPr>
        <w:t>ackage management (nuGet) - when to add ref directly, when to use nuGet?</w:t>
      </w:r>
    </w:p>
    <w:p w14:paraId="702BC0A4" w14:textId="77777777"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9"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0"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DF6D93F" w14:textId="77777777" w:rsidR="004C08D4" w:rsidRPr="000F4FD8"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Error handling / logging</w:t>
      </w:r>
    </w:p>
    <w:p w14:paraId="61F92EA2" w14:textId="01B35C0A" w:rsidR="004C08D4"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Use an ExceptionHandler</w:t>
      </w:r>
    </w:p>
    <w:p w14:paraId="6CE3FED0" w14:textId="42BDF742"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Use an ExceptionLogger</w:t>
      </w:r>
    </w:p>
    <w:p w14:paraId="1091C1A1" w14:textId="1C8BA7F4" w:rsidR="00F53F9E" w:rsidRPr="00E52E53"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1" w:author="Brian Wortman" w:date="2014-02-15T11:12:00Z"/>
          <w:rFonts w:cs="Segoe Print"/>
        </w:rPr>
      </w:pPr>
      <w:r w:rsidRPr="000F4FD8">
        <w:t>Use an ITraceWriter</w:t>
      </w:r>
    </w:p>
    <w:p w14:paraId="1B961188" w14:textId="1E2EA4FE" w:rsidR="00AB2AEA" w:rsidRPr="00E52E53" w:rsidRDefault="00AB2A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Change w:id="82" w:author="Brian Wortman" w:date="2014-02-15T11:12:00Z">
          <w:pPr>
            <w:pStyle w:val="ListParagraph"/>
            <w:numPr>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hanging="360"/>
          </w:pPr>
        </w:pPrChange>
      </w:pPr>
      <w:ins w:id="83" w:author="Brian Wortman" w:date="2014-02-15T11:12:00Z">
        <w:r>
          <w:t xml:space="preserve">Can get some ideas from here: </w:t>
        </w:r>
        <w:r>
          <w:fldChar w:fldCharType="begin"/>
        </w:r>
        <w:r>
          <w:instrText xml:space="preserve"> HYPERLINK "</w:instrText>
        </w:r>
        <w:r w:rsidRPr="00AB2AEA">
          <w:instrText>http://aspnetwebstack.codeplex.com/wikipage?title=Global%20Error%20Handling&amp;referringTitle=Specs</w:instrText>
        </w:r>
        <w:r>
          <w:instrText xml:space="preserve">" </w:instrText>
        </w:r>
        <w:r>
          <w:fldChar w:fldCharType="separate"/>
        </w:r>
        <w:r w:rsidRPr="00A3593B">
          <w:rPr>
            <w:rStyle w:val="Hyperlink"/>
          </w:rPr>
          <w:t>http://aspnetwebstack.codeplex.com/wikipage?title=Global%20Error%20Handling&amp;referringTitle=Specs</w:t>
        </w:r>
        <w:r>
          <w:fldChar w:fldCharType="end"/>
        </w:r>
        <w:r>
          <w:t xml:space="preserve"> </w:t>
        </w:r>
      </w:ins>
    </w:p>
    <w:p w14:paraId="32CBDD5D" w14:textId="5B344D5A"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84" w:author="Brian Wortman" w:date="2014-02-15T11:18:00Z">
        <w:r w:rsidR="002210D2">
          <w:rPr>
            <w:rFonts w:cs="Segoe Print"/>
          </w:rPr>
          <w:t xml:space="preserve">. We use </w:t>
        </w:r>
        <w:r w:rsidR="002210D2" w:rsidRPr="002210D2">
          <w:rPr>
            <w:rFonts w:cs="Segoe Print"/>
          </w:rPr>
          <w:t>JsonMediaTypeFormatter</w:t>
        </w:r>
      </w:ins>
      <w:ins w:id="85"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86" w:author="Brian Wortman" w:date="2014-02-15T11:20:00Z">
        <w:r w:rsidR="002210D2">
          <w:rPr>
            <w:rFonts w:cs="Segoe Print"/>
          </w:rPr>
          <w:t xml:space="preserve">by replacing the IContentNegotiator </w:t>
        </w:r>
      </w:ins>
      <w:ins w:id="87" w:author="Brian Wortman" w:date="2014-02-15T11:19:00Z">
        <w:r w:rsidR="002210D2">
          <w:rPr>
            <w:rFonts w:cs="Segoe Print"/>
          </w:rPr>
          <w:t xml:space="preserve">(e.g., </w:t>
        </w:r>
      </w:ins>
      <w:ins w:id="88"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9"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90" w:author="Brian Wortman" w:date="2014-02-15T11:10:00Z"/>
          <w:rFonts w:cs="Segoe Print"/>
        </w:rPr>
      </w:pPr>
      <w:ins w:id="91"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92"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330948AB" w14:textId="77F45650" w:rsidR="7E986EE7" w:rsidRDefault="7E986EE7"/>
    <w:p w14:paraId="004D6CC4" w14:textId="564694D0" w:rsidR="431B976E" w:rsidRDefault="431B976E" w:rsidP="564694D0">
      <w:pPr>
        <w:spacing w:after="0" w:line="240" w:lineRule="auto"/>
      </w:pPr>
      <w:r>
        <w:br w:type="page"/>
      </w:r>
    </w:p>
    <w:p w14:paraId="6AC4D2B7" w14:textId="7FEE3EA9" w:rsidR="12E6E296" w:rsidRDefault="12E6E296" w:rsidP="12E6E296"/>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0"/>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3B84"/>
    <w:rsid w:val="000F4FD8"/>
    <w:rsid w:val="000F5CC3"/>
    <w:rsid w:val="00114AB2"/>
    <w:rsid w:val="00120C26"/>
    <w:rsid w:val="00166B02"/>
    <w:rsid w:val="00176316"/>
    <w:rsid w:val="001B3A0F"/>
    <w:rsid w:val="002210D2"/>
    <w:rsid w:val="002D536A"/>
    <w:rsid w:val="002D7A93"/>
    <w:rsid w:val="00304A53"/>
    <w:rsid w:val="00333913"/>
    <w:rsid w:val="00341785"/>
    <w:rsid w:val="00414589"/>
    <w:rsid w:val="00416A15"/>
    <w:rsid w:val="00430B4F"/>
    <w:rsid w:val="004422C5"/>
    <w:rsid w:val="00493AD0"/>
    <w:rsid w:val="004C08D4"/>
    <w:rsid w:val="00507151"/>
    <w:rsid w:val="0059F7C2"/>
    <w:rsid w:val="005B1ADB"/>
    <w:rsid w:val="005B50A4"/>
    <w:rsid w:val="005C2CC7"/>
    <w:rsid w:val="00605BE2"/>
    <w:rsid w:val="006D3CDA"/>
    <w:rsid w:val="0070637E"/>
    <w:rsid w:val="007315CD"/>
    <w:rsid w:val="00762E9B"/>
    <w:rsid w:val="007A63A1"/>
    <w:rsid w:val="007E7DA5"/>
    <w:rsid w:val="008418E3"/>
    <w:rsid w:val="008A137A"/>
    <w:rsid w:val="008C052A"/>
    <w:rsid w:val="008C74F1"/>
    <w:rsid w:val="008E4A53"/>
    <w:rsid w:val="00912BF2"/>
    <w:rsid w:val="00A20F20"/>
    <w:rsid w:val="00A45147"/>
    <w:rsid w:val="00A550F5"/>
    <w:rsid w:val="00AA4A4D"/>
    <w:rsid w:val="00AB2AEA"/>
    <w:rsid w:val="00B06076"/>
    <w:rsid w:val="00B33782"/>
    <w:rsid w:val="00B858CB"/>
    <w:rsid w:val="00B9380C"/>
    <w:rsid w:val="00B95315"/>
    <w:rsid w:val="00C73D04"/>
    <w:rsid w:val="00D47E5A"/>
    <w:rsid w:val="00D540BF"/>
    <w:rsid w:val="00D552C5"/>
    <w:rsid w:val="00D85D3B"/>
    <w:rsid w:val="00DA7CB1"/>
    <w:rsid w:val="00DE0278"/>
    <w:rsid w:val="00DF7B68"/>
    <w:rsid w:val="00E0397E"/>
    <w:rsid w:val="00E52E53"/>
    <w:rsid w:val="00E90695"/>
    <w:rsid w:val="00E998C0"/>
    <w:rsid w:val="00ED3C25"/>
    <w:rsid w:val="00F12C80"/>
    <w:rsid w:val="00F53F9E"/>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2508</Words>
  <Characters>14296</Characters>
  <Application>Microsoft Office Word</Application>
  <DocSecurity>0</DocSecurity>
  <Lines>119</Lines>
  <Paragraphs>33</Paragraphs>
  <ScaleCrop>false</ScaleCrop>
  <Company/>
  <LinksUpToDate>false</LinksUpToDate>
  <CharactersWithSpaces>16771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288</cp:revision>
  <dcterms:created xsi:type="dcterms:W3CDTF">2014-02-01T19:47:00Z</dcterms:created>
  <dcterms:modified xsi:type="dcterms:W3CDTF">2014-04-15T16:13:00Z</dcterms:modified>
</cp:coreProperties>
</file>