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2E6D53C6"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817765">
              <w:t>8 or CH</w:t>
            </w:r>
            <w:bookmarkStart w:id="0" w:name="_GoBack"/>
            <w:bookmarkEnd w:id="0"/>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13E63D3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lastRenderedPageBreak/>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F12C7C"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10"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1">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F12C7C">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26B2"/>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hyperlink" Target="http://www.asp.net/web-api/overview/security/enabling-cross-origin-requests-in-web-api)" TargetMode="Externa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strathweb.com/2013/08/message-handlers-scoped-per-route-in-asp-net-web-api/"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17</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357</cp:revision>
  <dcterms:created xsi:type="dcterms:W3CDTF">2014-02-01T19:47:00Z</dcterms:created>
  <dcterms:modified xsi:type="dcterms:W3CDTF">2014-05-28T02:21:00Z</dcterms:modified>
</cp:coreProperties>
</file>