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位场理论</w:t>
      </w:r>
    </w:p>
    <w:p>
      <w:pPr>
        <w:pStyle w:val="Author"/>
      </w:pPr>
      <w:r>
        <w:t xml:space="preserve">北巷的猫</w:t>
      </w:r>
    </w:p>
    <w:p>
      <w:pPr>
        <w:pStyle w:val="Heading1"/>
      </w:pPr>
      <w:bookmarkStart w:id="21" w:name="场的定义"/>
      <w:bookmarkEnd w:id="21"/>
      <w:r>
        <w:t xml:space="preserve">场的定义</w:t>
      </w:r>
    </w:p>
    <w:p>
      <w:pPr>
        <w:pStyle w:val="Heading2"/>
      </w:pPr>
      <w:bookmarkStart w:id="22" w:name="场的定义-1"/>
      <w:bookmarkEnd w:id="22"/>
      <w:r>
        <w:t xml:space="preserve">场的定义</w:t>
      </w:r>
    </w:p>
    <w:p>
      <w:pPr>
        <w:pStyle w:val="Heading4"/>
      </w:pPr>
      <w:bookmarkStart w:id="23" w:name="数学上的定义"/>
      <w:bookmarkEnd w:id="23"/>
      <w:r>
        <w:t xml:space="preserve">数学上的定义：</w:t>
      </w:r>
    </w:p>
    <w:p>
      <w:pPr>
        <w:pStyle w:val="FirstParagraph"/>
      </w:pPr>
      <w:r>
        <w:t xml:space="preserve">A field may be defined mathematically as the function of a set of variables in a given space。</w:t>
      </w:r>
    </w:p>
    <w:p>
      <w:pPr>
        <w:pStyle w:val="BodyText"/>
      </w:pPr>
      <w:r>
        <w:t xml:space="preserve">给定空间内一系列变量的函数</w:t>
      </w:r>
    </w:p>
    <w:p>
      <w:pPr>
        <w:pStyle w:val="BodyText"/>
      </w:pPr>
      <w:r>
        <w:t xml:space="preserve">a field is a distribution in space of any quantity: scalar, vector, time dependent, or independent of time</w:t>
      </w:r>
    </w:p>
    <w:p>
      <w:pPr>
        <w:pStyle w:val="Heading4"/>
      </w:pPr>
      <w:bookmarkStart w:id="24" w:name="物理上的定义"/>
      <w:bookmarkEnd w:id="24"/>
      <w:r>
        <w:t xml:space="preserve">物理上的定义</w:t>
      </w:r>
    </w:p>
    <w:p>
      <w:pPr>
        <w:pStyle w:val="FirstParagraph"/>
      </w:pPr>
      <w:r>
        <w:t xml:space="preserve">A field is a physical quantity, represented by a number or tensor, that has a value for each point in space and time！</w:t>
      </w:r>
    </w:p>
    <w:p>
      <w:pPr>
        <w:pStyle w:val="BodyText"/>
      </w:pPr>
      <w:r>
        <w:t xml:space="preserve">场是一个用数字或张量表示的，在时间和空间上任意一点都有值的物理量。</w:t>
      </w:r>
    </w:p>
    <w:p>
      <w:pPr>
        <w:pStyle w:val="Heading2"/>
      </w:pPr>
      <w:bookmarkStart w:id="25" w:name="位场的定义"/>
      <w:bookmarkEnd w:id="25"/>
      <w:r>
        <w:t xml:space="preserve">位场的定义</w:t>
      </w:r>
    </w:p>
    <w:p>
      <w:pPr>
        <w:pStyle w:val="FirstParagraph"/>
      </w:pPr>
      <w:r>
        <w:t xml:space="preserve">设矢量场在区域D内的场量函数为：</w:t>
      </w:r>
      <m:oMath>
        <m:groupChr>
          <m:groupChrPr>
            <m:chr m:val="⃗"/>
            <m:pos m:val="top"/>
            <m:vertJc m:val="bot"/>
          </m:groupChrPr>
          <m:e>
            <m:r>
              <m:t>A</m:t>
            </m:r>
          </m:e>
        </m:groupChr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,对于区域D内的任一闭合曲线L，都有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L</m:t>
            </m:r>
          </m:sub>
          <m:sup/>
          <m:e>
            <m:r>
              <m:t>A</m:t>
            </m:r>
          </m:e>
        </m:nary>
        <m:r>
          <m:t>⋅</m:t>
        </m:r>
        <m:r>
          <m:t>d</m:t>
        </m:r>
        <m:r>
          <m:t>l</m:t>
        </m:r>
        <m:r>
          <m:t>=</m:t>
        </m:r>
        <m:r>
          <m:t>0</m:t>
        </m:r>
      </m:oMath>
      <w:r>
        <w:t xml:space="preserve">,则称矢量场</w:t>
      </w:r>
      <m:oMath>
        <m:groupChr>
          <m:groupChrPr>
            <m:chr m:val="⃗"/>
            <m:pos m:val="top"/>
            <m:vertJc m:val="bot"/>
          </m:groupChrPr>
          <m:e>
            <m:r>
              <m:t>A</m:t>
            </m:r>
          </m:e>
        </m:groupChr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为位场。</w:t>
      </w:r>
    </w:p>
    <w:p>
      <w:pPr>
        <w:pStyle w:val="BodyText"/>
      </w:pPr>
      <w:r>
        <w:t xml:space="preserve">根据stokes定理：</w:t>
      </w:r>
    </w:p>
    <w:p>
      <w:pPr>
        <w:pStyle w:val="BodyText"/>
      </w:pPr>
      <m:oMathPara>
        <m:oMathParaPr>
          <m:jc m:val="center"/>
        </m:oMathParaPr>
        <m:oMath>
          <m:r>
            <m:t>∮</m:t>
          </m:r>
          <m:r>
            <m:t>A</m:t>
          </m:r>
          <m:r>
            <m:t>⋅</m:t>
          </m:r>
          <m:r>
            <m:t>d</m:t>
          </m:r>
          <m:r>
            <m:t>l</m:t>
          </m:r>
          <m:r>
            <m:t>=</m:t>
          </m:r>
          <m:nary>
            <m:naryPr>
              <m:chr m:val="∬"/>
              <m:limLoc m:val="subSup"/>
              <m:subHide m:val="0"/>
              <m:supHide m:val="1"/>
            </m:naryPr>
            <m:sub>
              <m:r>
                <m:t>s</m:t>
              </m:r>
            </m:sub>
            <m:sup/>
            <m:e>
              <m:r>
                <m:t>▽</m:t>
              </m:r>
            </m:e>
          </m:nary>
          <m:r>
            <m:t>×</m:t>
          </m:r>
          <m:r>
            <m:t>A</m:t>
          </m:r>
          <m:r>
            <m:t>⋅</m:t>
          </m:r>
          <m:r>
            <m:t>d</m:t>
          </m:r>
          <m:r>
            <m:t>S</m:t>
          </m:r>
        </m:oMath>
      </m:oMathPara>
    </w:p>
    <w:p>
      <w:pPr>
        <w:pStyle w:val="FirstParagraph"/>
      </w:pPr>
      <w:r>
        <w:t xml:space="preserve">得到：</w:t>
      </w:r>
      <m:oMath>
        <m:r>
          <m:t>∮</m:t>
        </m:r>
        <m:r>
          <m:t>A</m:t>
        </m:r>
        <m:r>
          <m:t>⋅</m:t>
        </m:r>
        <m:r>
          <m:t>d</m:t>
        </m:r>
        <m:r>
          <m:t>l</m:t>
        </m:r>
        <m:r>
          <m:t>=</m:t>
        </m:r>
        <m:r>
          <m:t>0</m:t>
        </m:r>
      </m:oMath>
      <w:r>
        <w:t xml:space="preserve">,即矢量场A的积分与路径无关，即存在未函数，使得：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−</m:t>
          </m:r>
          <m:r>
            <m:t>▽</m:t>
          </m:r>
          <m:groupChr>
            <m:groupChrPr>
              <m:chr m:val="̇"/>
              <m:pos m:val="top"/>
              <m:vertJc m:val="bot"/>
            </m:groupChrPr>
            <m:e>
              <m:r>
                <m:t>U</m:t>
              </m:r>
            </m:e>
          </m:groupChr>
        </m:oMath>
      </m:oMathPara>
    </w:p>
    <w:p>
      <w:pPr>
        <w:pStyle w:val="Heading2"/>
      </w:pPr>
      <w:bookmarkStart w:id="26" w:name="场的刻画"/>
      <w:bookmarkEnd w:id="26"/>
      <w:r>
        <w:t xml:space="preserve">场的刻画</w:t>
      </w:r>
    </w:p>
    <w:p>
      <w:pPr>
        <w:pStyle w:val="Heading3"/>
      </w:pPr>
      <w:bookmarkStart w:id="27" w:name="梯度"/>
      <w:bookmarkEnd w:id="27"/>
      <w:r>
        <w:t xml:space="preserve">梯度</w:t>
      </w:r>
    </w:p>
    <w:p>
      <w:pPr>
        <w:pStyle w:val="Heading3"/>
      </w:pPr>
      <w:bookmarkStart w:id="28" w:name="散度"/>
      <w:bookmarkEnd w:id="28"/>
      <w:r>
        <w:t xml:space="preserve">散度</w:t>
      </w:r>
    </w:p>
    <w:p>
      <w:pPr>
        <w:pStyle w:val="Heading3"/>
      </w:pPr>
      <w:bookmarkStart w:id="29" w:name="旋度"/>
      <w:bookmarkEnd w:id="29"/>
      <w:r>
        <w:t xml:space="preserve">旋度</w:t>
      </w:r>
    </w:p>
    <w:p>
      <w:pPr>
        <w:pStyle w:val="Heading1"/>
      </w:pPr>
      <w:bookmarkStart w:id="30" w:name="场的基本特征"/>
      <w:bookmarkEnd w:id="30"/>
      <w:r>
        <w:t xml:space="preserve">场的基本特征</w:t>
      </w:r>
    </w:p>
    <w:p>
      <w:pPr>
        <w:pStyle w:val="Heading2"/>
      </w:pPr>
      <w:bookmarkStart w:id="31" w:name="源"/>
      <w:bookmarkEnd w:id="31"/>
      <w:r>
        <w:t xml:space="preserve">源</w:t>
      </w:r>
    </w:p>
    <w:p>
      <w:pPr>
        <w:pStyle w:val="Heading2"/>
      </w:pPr>
      <w:bookmarkStart w:id="32" w:name="位满足的方程"/>
      <w:bookmarkEnd w:id="32"/>
      <w:r>
        <w:t xml:space="preserve">位满足的方程</w:t>
      </w:r>
    </w:p>
    <w:p>
      <w:pPr>
        <w:pStyle w:val="Heading2"/>
      </w:pPr>
      <w:bookmarkStart w:id="33" w:name="位的分类"/>
      <w:bookmarkEnd w:id="33"/>
      <w:r>
        <w:t xml:space="preserve">位的分类</w:t>
      </w:r>
    </w:p>
    <w:p>
      <w:pPr>
        <w:pStyle w:val="Heading2"/>
      </w:pPr>
      <w:bookmarkStart w:id="34" w:name="磁偶极子产生的位"/>
      <w:bookmarkEnd w:id="34"/>
      <w:r>
        <w:t xml:space="preserve">磁偶极子产生的位</w:t>
      </w:r>
    </w:p>
    <w:p>
      <w:pPr>
        <w:pStyle w:val="Heading1"/>
      </w:pPr>
      <w:bookmarkStart w:id="35" w:name="几个重要的场"/>
      <w:bookmarkEnd w:id="35"/>
      <w:r>
        <w:t xml:space="preserve">几个重要的场</w:t>
      </w:r>
    </w:p>
    <w:p>
      <w:pPr>
        <w:pStyle w:val="Heading2"/>
      </w:pPr>
      <w:bookmarkStart w:id="36" w:name="引力场"/>
      <w:bookmarkEnd w:id="36"/>
      <w:r>
        <w:t xml:space="preserve">引力场</w:t>
      </w:r>
    </w:p>
    <w:p>
      <w:pPr>
        <w:pStyle w:val="Heading2"/>
      </w:pPr>
      <w:bookmarkStart w:id="37" w:name="恒定电流场"/>
      <w:bookmarkEnd w:id="37"/>
      <w:r>
        <w:t xml:space="preserve">恒定电流场</w:t>
      </w:r>
    </w:p>
    <w:p>
      <w:pPr>
        <w:pStyle w:val="Heading1"/>
      </w:pPr>
      <w:bookmarkStart w:id="38" w:name="位场变换"/>
      <w:bookmarkEnd w:id="38"/>
      <w:r>
        <w:t xml:space="preserve">位场变换</w:t>
      </w:r>
    </w:p>
    <w:p>
      <w:pPr>
        <w:pStyle w:val="Heading2"/>
      </w:pPr>
      <w:bookmarkStart w:id="39" w:name="δ函数的定义"/>
      <w:bookmarkEnd w:id="39"/>
      <w:r>
        <w:t xml:space="preserve">δ函数的定义</w:t>
      </w:r>
    </w:p>
    <w:p>
      <w:pPr>
        <w:pStyle w:val="Heading2"/>
      </w:pPr>
      <w:bookmarkStart w:id="40" w:name="格林公式"/>
      <w:bookmarkEnd w:id="40"/>
      <w:r>
        <w:t xml:space="preserve">格林公式</w:t>
      </w:r>
    </w:p>
    <w:p>
      <w:pPr>
        <w:pStyle w:val="Heading2"/>
      </w:pPr>
      <w:bookmarkStart w:id="41" w:name="调和函数"/>
      <w:bookmarkEnd w:id="41"/>
      <w:r>
        <w:t xml:space="preserve">调和函数</w:t>
      </w:r>
    </w:p>
    <w:p>
      <w:pPr>
        <w:pStyle w:val="Heading2"/>
      </w:pPr>
      <w:bookmarkStart w:id="42" w:name="泊松公式"/>
      <w:bookmarkEnd w:id="42"/>
      <w:r>
        <w:t xml:space="preserve">泊松公式</w:t>
      </w:r>
    </w:p>
    <w:p>
      <w:pPr>
        <w:pStyle w:val="Heading2"/>
      </w:pPr>
      <w:bookmarkStart w:id="43" w:name="延拓"/>
      <w:bookmarkEnd w:id="43"/>
      <w:r>
        <w:t xml:space="preserve">延拓</w:t>
      </w:r>
    </w:p>
    <w:p>
      <w:pPr>
        <w:pStyle w:val="Heading2"/>
      </w:pPr>
      <w:bookmarkStart w:id="44" w:name="基本位场变换公式"/>
      <w:bookmarkEnd w:id="44"/>
      <w:r>
        <w:t xml:space="preserve">基本位场变换公式</w:t>
      </w:r>
    </w:p>
    <w:p>
      <w:pPr>
        <w:pStyle w:val="Heading2"/>
      </w:pPr>
      <w:bookmarkStart w:id="45" w:name="傅里叶变换"/>
      <w:bookmarkEnd w:id="45"/>
      <w:r>
        <w:t xml:space="preserve">傅里叶变换</w:t>
      </w:r>
    </w:p>
    <w:p>
      <w:pPr>
        <w:pStyle w:val="Heading2"/>
      </w:pPr>
      <w:bookmarkStart w:id="46" w:name="磁化极"/>
      <w:bookmarkEnd w:id="46"/>
      <w:r>
        <w:t xml:space="preserve">磁化极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7d3b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位场理论</dc:title>
  <dc:creator>北巷的猫</dc:creator>
  <dcterms:created xsi:type="dcterms:W3CDTF">2018-11-28T05:43:58Z</dcterms:created>
  <dcterms:modified xsi:type="dcterms:W3CDTF">2018-11-28T05:43:58Z</dcterms:modified>
</cp:coreProperties>
</file>