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1DA9D" w14:textId="77777777" w:rsidR="0045475F" w:rsidRDefault="0045475F">
      <w:pPr>
        <w:jc w:val="left"/>
      </w:pPr>
    </w:p>
    <w:p w14:paraId="1E2CA1B6" w14:textId="77777777" w:rsidR="0045475F" w:rsidRDefault="0045475F">
      <w:pPr>
        <w:jc w:val="left"/>
      </w:pPr>
    </w:p>
    <w:p w14:paraId="31449384" w14:textId="77777777" w:rsidR="0045475F" w:rsidRDefault="0045475F">
      <w:pPr>
        <w:jc w:val="center"/>
      </w:pPr>
    </w:p>
    <w:p w14:paraId="2EDC04F9" w14:textId="77777777" w:rsidR="0045475F" w:rsidRDefault="00232B99">
      <w:pPr>
        <w:jc w:val="center"/>
        <w:rPr>
          <w:rStyle w:val="1"/>
          <w:sz w:val="36"/>
          <w:szCs w:val="36"/>
        </w:rPr>
      </w:pPr>
      <w:r>
        <w:rPr>
          <w:rStyle w:val="1"/>
          <w:rFonts w:hint="eastAsia"/>
          <w:noProof/>
          <w:sz w:val="36"/>
          <w:szCs w:val="36"/>
        </w:rPr>
        <w:drawing>
          <wp:inline distT="0" distB="0" distL="114300" distR="114300" wp14:anchorId="50C38D63" wp14:editId="7913F623">
            <wp:extent cx="1682115" cy="1682115"/>
            <wp:effectExtent l="0" t="0" r="13335" b="13335"/>
            <wp:docPr id="2" name="图片 2"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3"/>
                    <pic:cNvPicPr>
                      <a:picLocks noChangeAspect="1"/>
                    </pic:cNvPicPr>
                  </pic:nvPicPr>
                  <pic:blipFill>
                    <a:blip r:embed="rId7"/>
                    <a:stretch>
                      <a:fillRect/>
                    </a:stretch>
                  </pic:blipFill>
                  <pic:spPr>
                    <a:xfrm>
                      <a:off x="0" y="0"/>
                      <a:ext cx="1682115" cy="1682115"/>
                    </a:xfrm>
                    <a:prstGeom prst="rect">
                      <a:avLst/>
                    </a:prstGeom>
                  </pic:spPr>
                </pic:pic>
              </a:graphicData>
            </a:graphic>
          </wp:inline>
        </w:drawing>
      </w:r>
    </w:p>
    <w:p w14:paraId="49B78C03" w14:textId="77777777" w:rsidR="0045475F" w:rsidRDefault="0045475F">
      <w:pPr>
        <w:jc w:val="center"/>
        <w:rPr>
          <w:rStyle w:val="2"/>
          <w:spacing w:val="0"/>
        </w:rPr>
      </w:pPr>
    </w:p>
    <w:p w14:paraId="21833AD7" w14:textId="77777777" w:rsidR="0045475F" w:rsidRDefault="0045475F">
      <w:pPr>
        <w:jc w:val="center"/>
        <w:rPr>
          <w:rStyle w:val="2"/>
        </w:rPr>
      </w:pPr>
    </w:p>
    <w:p w14:paraId="42750539" w14:textId="73F94066" w:rsidR="0045475F" w:rsidRDefault="00005346">
      <w:pPr>
        <w:jc w:val="center"/>
        <w:rPr>
          <w:rStyle w:val="2"/>
        </w:rPr>
      </w:pPr>
      <w:r w:rsidRPr="00005346">
        <w:rPr>
          <w:rFonts w:ascii="方正小标宋简体" w:eastAsia="方正小标宋简体" w:hAnsi="方正小标宋简体" w:cs="方正小标宋简体"/>
          <w:bCs/>
          <w:sz w:val="44"/>
          <w:szCs w:val="44"/>
        </w:rPr>
        <w:t>基于MLLM的多智能体协同推理与医疗决策共识机制研究</w:t>
      </w:r>
    </w:p>
    <w:p w14:paraId="1E56419D" w14:textId="77777777" w:rsidR="0045475F" w:rsidRDefault="0045475F">
      <w:pPr>
        <w:jc w:val="center"/>
        <w:rPr>
          <w:rStyle w:val="2"/>
        </w:rPr>
      </w:pPr>
    </w:p>
    <w:p w14:paraId="6E1FD8B5" w14:textId="77777777" w:rsidR="0045475F" w:rsidRDefault="0045475F">
      <w:pPr>
        <w:jc w:val="center"/>
        <w:rPr>
          <w:rStyle w:val="-0"/>
        </w:rPr>
      </w:pPr>
    </w:p>
    <w:p w14:paraId="56C98C31" w14:textId="216C6AC1" w:rsidR="0045475F" w:rsidRDefault="00232B99" w:rsidP="7B3D784A">
      <w:pPr>
        <w:spacing w:line="360" w:lineRule="auto"/>
        <w:ind w:firstLineChars="331" w:firstLine="1059"/>
        <w:rPr>
          <w:rStyle w:val="-1"/>
          <w:rFonts w:ascii="仿宋_GB2312" w:eastAsia="仿宋_GB2312" w:hAnsi="仿宋_GB2312" w:cs="仿宋_GB2312" w:hint="eastAsia"/>
          <w:sz w:val="32"/>
          <w:szCs w:val="32"/>
          <w:u w:val="single"/>
        </w:rPr>
      </w:pPr>
      <w:r w:rsidRPr="7B3D784A">
        <w:rPr>
          <w:rStyle w:val="-1"/>
          <w:rFonts w:ascii="仿宋_GB2312" w:eastAsia="仿宋_GB2312" w:hAnsi="仿宋_GB2312" w:cs="仿宋_GB2312"/>
          <w:sz w:val="32"/>
          <w:szCs w:val="32"/>
        </w:rPr>
        <w:t>项目管理单位：</w:t>
      </w:r>
      <w:r w:rsidRPr="7B3D784A">
        <w:rPr>
          <w:rStyle w:val="-1"/>
          <w:rFonts w:ascii="仿宋_GB2312" w:eastAsia="仿宋_GB2312" w:hAnsi="仿宋_GB2312" w:cs="仿宋_GB2312"/>
          <w:sz w:val="32"/>
          <w:szCs w:val="32"/>
          <w:u w:val="single"/>
        </w:rPr>
        <w:t xml:space="preserve">    </w:t>
      </w:r>
      <w:r w:rsidR="00FC3B5D">
        <w:rPr>
          <w:rStyle w:val="-1"/>
          <w:rFonts w:ascii="仿宋_GB2312" w:eastAsia="仿宋_GB2312" w:hAnsi="仿宋_GB2312" w:cs="仿宋_GB2312" w:hint="eastAsia"/>
          <w:sz w:val="32"/>
          <w:szCs w:val="32"/>
          <w:u w:val="single"/>
        </w:rPr>
        <w:t xml:space="preserve">   </w:t>
      </w:r>
      <w:r w:rsidR="0439C56A" w:rsidRPr="7B3D784A">
        <w:rPr>
          <w:rStyle w:val="-1"/>
          <w:rFonts w:ascii="仿宋_GB2312" w:eastAsia="仿宋_GB2312" w:hAnsi="仿宋_GB2312" w:cs="仿宋_GB2312"/>
          <w:sz w:val="32"/>
          <w:szCs w:val="32"/>
          <w:u w:val="single"/>
        </w:rPr>
        <w:t>计算机科学与技术学院</w:t>
      </w:r>
      <w:r w:rsidRPr="7B3D784A">
        <w:rPr>
          <w:rStyle w:val="-1"/>
          <w:rFonts w:ascii="仿宋_GB2312" w:eastAsia="仿宋_GB2312" w:hAnsi="仿宋_GB2312" w:cs="仿宋_GB2312"/>
          <w:sz w:val="32"/>
          <w:szCs w:val="32"/>
          <w:u w:val="single"/>
        </w:rPr>
        <w:t xml:space="preserve">            </w:t>
      </w:r>
    </w:p>
    <w:p w14:paraId="02857952" w14:textId="3B48A83B" w:rsidR="00467B27" w:rsidRDefault="00232B99" w:rsidP="00CB45C5">
      <w:pPr>
        <w:spacing w:line="360" w:lineRule="auto"/>
        <w:ind w:firstLineChars="331" w:firstLine="1059"/>
        <w:rPr>
          <w:rStyle w:val="-1"/>
          <w:rFonts w:ascii="仿宋_GB2312" w:eastAsia="仿宋_GB2312" w:hAnsi="仿宋_GB2312" w:cs="仿宋_GB2312" w:hint="eastAsia"/>
          <w:sz w:val="32"/>
          <w:szCs w:val="32"/>
        </w:rPr>
      </w:pPr>
      <w:r w:rsidRPr="7B3D784A">
        <w:rPr>
          <w:rStyle w:val="-1"/>
          <w:rFonts w:ascii="仿宋_GB2312" w:eastAsia="仿宋_GB2312" w:hAnsi="仿宋_GB2312" w:cs="仿宋_GB2312"/>
          <w:sz w:val="32"/>
          <w:szCs w:val="32"/>
        </w:rPr>
        <w:t>项目类型：</w:t>
      </w:r>
      <w:r w:rsidR="00CB45C5">
        <w:rPr>
          <w:rStyle w:val="-1"/>
          <w:rFonts w:ascii="仿宋_GB2312" w:eastAsia="仿宋_GB2312" w:hAnsi="仿宋_GB2312" w:cs="仿宋_GB2312"/>
          <w:sz w:val="32"/>
          <w:szCs w:val="32"/>
        </w:rPr>
        <w:tab/>
      </w:r>
      <w:r w:rsidR="00CB45C5" w:rsidRPr="00CB45C5">
        <w:rPr>
          <w:rStyle w:val="-1"/>
          <w:rFonts w:ascii="Segoe UI Symbol" w:eastAsia="仿宋_GB2312" w:hAnsi="Segoe UI Symbol" w:cs="Segoe UI Symbol"/>
          <w:sz w:val="32"/>
          <w:szCs w:val="32"/>
        </w:rPr>
        <w:t>☑</w:t>
      </w:r>
      <w:r w:rsidR="00CB45C5">
        <w:rPr>
          <w:rStyle w:val="-1"/>
          <w:rFonts w:ascii="Segoe UI Symbol" w:eastAsia="仿宋_GB2312" w:hAnsi="Segoe UI Symbol" w:cs="Segoe UI Symbol" w:hint="eastAsia"/>
          <w:sz w:val="32"/>
          <w:szCs w:val="32"/>
        </w:rPr>
        <w:t xml:space="preserve"> </w:t>
      </w:r>
      <w:r w:rsidRPr="7B3D784A">
        <w:rPr>
          <w:rStyle w:val="-1"/>
          <w:rFonts w:ascii="仿宋_GB2312" w:eastAsia="仿宋_GB2312" w:hAnsi="仿宋_GB2312" w:cs="仿宋_GB2312"/>
          <w:sz w:val="32"/>
          <w:szCs w:val="32"/>
        </w:rPr>
        <w:t>创新训练项目</w:t>
      </w:r>
    </w:p>
    <w:p w14:paraId="6B65B228" w14:textId="6D6AC0C4" w:rsidR="00467B27" w:rsidRDefault="00CB45C5" w:rsidP="00CB45C5">
      <w:pPr>
        <w:spacing w:line="360" w:lineRule="auto"/>
        <w:ind w:firstLineChars="331" w:firstLine="1059"/>
        <w:rPr>
          <w:rStyle w:val="-1"/>
          <w:rFonts w:ascii="仿宋_GB2312" w:eastAsia="仿宋_GB2312" w:hAnsi="仿宋_GB2312" w:cs="仿宋_GB2312" w:hint="eastAsia"/>
          <w:sz w:val="32"/>
          <w:szCs w:val="32"/>
        </w:rPr>
      </w:pPr>
      <w:r>
        <w:rPr>
          <w:rStyle w:val="-1"/>
          <w:rFonts w:ascii="Segoe UI Symbol" w:eastAsia="仿宋_GB2312" w:hAnsi="Segoe UI Symbol" w:cs="Segoe UI Symbol"/>
          <w:sz w:val="32"/>
          <w:szCs w:val="32"/>
        </w:rPr>
        <w:tab/>
      </w:r>
      <w:r>
        <w:rPr>
          <w:rStyle w:val="-1"/>
          <w:rFonts w:ascii="Segoe UI Symbol" w:eastAsia="仿宋_GB2312" w:hAnsi="Segoe UI Symbol" w:cs="Segoe UI Symbol"/>
          <w:sz w:val="32"/>
          <w:szCs w:val="32"/>
        </w:rPr>
        <w:tab/>
      </w:r>
      <w:r>
        <w:rPr>
          <w:rStyle w:val="-1"/>
          <w:rFonts w:ascii="Segoe UI Symbol" w:eastAsia="仿宋_GB2312" w:hAnsi="Segoe UI Symbol" w:cs="Segoe UI Symbol"/>
          <w:sz w:val="32"/>
          <w:szCs w:val="32"/>
        </w:rPr>
        <w:tab/>
      </w:r>
      <w:r>
        <w:rPr>
          <w:rStyle w:val="-1"/>
          <w:rFonts w:ascii="Segoe UI Symbol" w:eastAsia="仿宋_GB2312" w:hAnsi="Segoe UI Symbol" w:cs="Segoe UI Symbol"/>
          <w:sz w:val="32"/>
          <w:szCs w:val="32"/>
        </w:rPr>
        <w:tab/>
      </w:r>
      <w:r>
        <w:rPr>
          <w:rStyle w:val="-1"/>
          <w:rFonts w:ascii="Segoe UI Symbol" w:eastAsia="仿宋_GB2312" w:hAnsi="Segoe UI Symbol" w:cs="Segoe UI Symbol"/>
          <w:sz w:val="32"/>
          <w:szCs w:val="32"/>
        </w:rPr>
        <w:tab/>
      </w:r>
      <w:r w:rsidRPr="00CB45C5">
        <w:rPr>
          <w:rStyle w:val="-1"/>
          <w:rFonts w:ascii="Segoe UI Symbol" w:eastAsia="仿宋_GB2312" w:hAnsi="Segoe UI Symbol" w:cs="Segoe UI Symbol"/>
          <w:sz w:val="32"/>
          <w:szCs w:val="32"/>
        </w:rPr>
        <w:t>☐</w:t>
      </w:r>
      <w:r>
        <w:rPr>
          <w:rStyle w:val="-1"/>
          <w:rFonts w:ascii="Segoe UI Symbol" w:eastAsia="仿宋_GB2312" w:hAnsi="Segoe UI Symbol" w:cs="Segoe UI Symbol" w:hint="eastAsia"/>
          <w:sz w:val="32"/>
          <w:szCs w:val="32"/>
        </w:rPr>
        <w:t xml:space="preserve"> </w:t>
      </w:r>
      <w:r w:rsidR="00232B99" w:rsidRPr="7B3D784A">
        <w:rPr>
          <w:rStyle w:val="-1"/>
          <w:rFonts w:ascii="仿宋_GB2312" w:eastAsia="仿宋_GB2312" w:hAnsi="仿宋_GB2312" w:cs="仿宋_GB2312"/>
          <w:sz w:val="32"/>
          <w:szCs w:val="32"/>
        </w:rPr>
        <w:t>创业训练项目</w:t>
      </w:r>
    </w:p>
    <w:p w14:paraId="3BF66B8D" w14:textId="337202A2" w:rsidR="0045475F" w:rsidRDefault="00CB45C5" w:rsidP="00CB45C5">
      <w:pPr>
        <w:spacing w:line="360" w:lineRule="auto"/>
        <w:ind w:firstLineChars="331" w:firstLine="1059"/>
        <w:rPr>
          <w:rStyle w:val="-1"/>
          <w:rFonts w:ascii="仿宋_GB2312" w:eastAsia="仿宋_GB2312" w:hAnsi="仿宋_GB2312" w:cs="仿宋_GB2312" w:hint="eastAsia"/>
          <w:sz w:val="32"/>
          <w:szCs w:val="32"/>
        </w:rPr>
      </w:pPr>
      <w:r>
        <w:rPr>
          <w:rStyle w:val="-1"/>
          <w:rFonts w:ascii="Segoe UI Symbol" w:eastAsia="仿宋_GB2312" w:hAnsi="Segoe UI Symbol" w:cs="Segoe UI Symbol"/>
          <w:sz w:val="32"/>
          <w:szCs w:val="32"/>
        </w:rPr>
        <w:tab/>
      </w:r>
      <w:r>
        <w:rPr>
          <w:rStyle w:val="-1"/>
          <w:rFonts w:ascii="Segoe UI Symbol" w:eastAsia="仿宋_GB2312" w:hAnsi="Segoe UI Symbol" w:cs="Segoe UI Symbol"/>
          <w:sz w:val="32"/>
          <w:szCs w:val="32"/>
        </w:rPr>
        <w:tab/>
      </w:r>
      <w:r>
        <w:rPr>
          <w:rStyle w:val="-1"/>
          <w:rFonts w:ascii="Segoe UI Symbol" w:eastAsia="仿宋_GB2312" w:hAnsi="Segoe UI Symbol" w:cs="Segoe UI Symbol"/>
          <w:sz w:val="32"/>
          <w:szCs w:val="32"/>
        </w:rPr>
        <w:tab/>
      </w:r>
      <w:r>
        <w:rPr>
          <w:rStyle w:val="-1"/>
          <w:rFonts w:ascii="Segoe UI Symbol" w:eastAsia="仿宋_GB2312" w:hAnsi="Segoe UI Symbol" w:cs="Segoe UI Symbol"/>
          <w:sz w:val="32"/>
          <w:szCs w:val="32"/>
        </w:rPr>
        <w:tab/>
      </w:r>
      <w:r>
        <w:rPr>
          <w:rStyle w:val="-1"/>
          <w:rFonts w:ascii="Segoe UI Symbol" w:eastAsia="仿宋_GB2312" w:hAnsi="Segoe UI Symbol" w:cs="Segoe UI Symbol"/>
          <w:sz w:val="32"/>
          <w:szCs w:val="32"/>
        </w:rPr>
        <w:tab/>
      </w:r>
      <w:r w:rsidRPr="00CB45C5">
        <w:rPr>
          <w:rStyle w:val="-1"/>
          <w:rFonts w:ascii="Segoe UI Symbol" w:eastAsia="仿宋_GB2312" w:hAnsi="Segoe UI Symbol" w:cs="Segoe UI Symbol"/>
          <w:sz w:val="32"/>
          <w:szCs w:val="32"/>
        </w:rPr>
        <w:t>☐</w:t>
      </w:r>
      <w:r>
        <w:rPr>
          <w:rStyle w:val="-1"/>
          <w:rFonts w:ascii="Segoe UI Symbol" w:eastAsia="仿宋_GB2312" w:hAnsi="Segoe UI Symbol" w:cs="Segoe UI Symbol" w:hint="eastAsia"/>
          <w:sz w:val="32"/>
          <w:szCs w:val="32"/>
        </w:rPr>
        <w:t xml:space="preserve"> </w:t>
      </w:r>
      <w:r w:rsidR="00232B99" w:rsidRPr="7B3D784A">
        <w:rPr>
          <w:rStyle w:val="-1"/>
          <w:rFonts w:ascii="仿宋_GB2312" w:eastAsia="仿宋_GB2312" w:hAnsi="仿宋_GB2312" w:cs="仿宋_GB2312"/>
          <w:sz w:val="32"/>
          <w:szCs w:val="32"/>
        </w:rPr>
        <w:t>创业实践项目</w:t>
      </w:r>
    </w:p>
    <w:p w14:paraId="7788DBC8" w14:textId="49276B1D" w:rsidR="0045475F" w:rsidRDefault="00232B99" w:rsidP="7B3D784A">
      <w:pPr>
        <w:spacing w:line="360" w:lineRule="auto"/>
        <w:ind w:firstLineChars="331" w:firstLine="1059"/>
        <w:rPr>
          <w:rStyle w:val="-1"/>
          <w:rFonts w:ascii="仿宋_GB2312" w:eastAsia="仿宋_GB2312" w:hAnsi="仿宋_GB2312" w:cs="仿宋_GB2312" w:hint="eastAsia"/>
          <w:sz w:val="32"/>
          <w:szCs w:val="32"/>
          <w:u w:val="single"/>
        </w:rPr>
      </w:pPr>
      <w:r w:rsidRPr="7B3D784A">
        <w:rPr>
          <w:rStyle w:val="-1"/>
          <w:rFonts w:ascii="仿宋_GB2312" w:eastAsia="仿宋_GB2312" w:hAnsi="仿宋_GB2312" w:cs="仿宋_GB2312"/>
          <w:sz w:val="32"/>
          <w:szCs w:val="32"/>
        </w:rPr>
        <w:t>负责学生：</w:t>
      </w:r>
      <w:r w:rsidRPr="7B3D784A">
        <w:rPr>
          <w:rStyle w:val="-1"/>
          <w:rFonts w:ascii="仿宋_GB2312" w:eastAsia="仿宋_GB2312" w:hAnsi="仿宋_GB2312" w:cs="仿宋_GB2312"/>
          <w:sz w:val="32"/>
          <w:szCs w:val="32"/>
          <w:u w:val="single"/>
        </w:rPr>
        <w:t xml:space="preserve">     </w:t>
      </w:r>
      <w:proofErr w:type="gramStart"/>
      <w:r w:rsidR="00005346">
        <w:rPr>
          <w:rStyle w:val="-1"/>
          <w:rFonts w:ascii="仿宋_GB2312" w:eastAsia="仿宋_GB2312" w:hAnsi="仿宋_GB2312" w:cs="仿宋_GB2312" w:hint="eastAsia"/>
          <w:sz w:val="32"/>
          <w:szCs w:val="32"/>
          <w:u w:val="single"/>
        </w:rPr>
        <w:t>包宇含</w:t>
      </w:r>
      <w:proofErr w:type="gramEnd"/>
      <w:r w:rsidR="00017459">
        <w:rPr>
          <w:rStyle w:val="-1"/>
          <w:rFonts w:ascii="仿宋_GB2312" w:eastAsia="仿宋_GB2312" w:hAnsi="仿宋_GB2312" w:cs="仿宋_GB2312" w:hint="eastAsia"/>
          <w:sz w:val="32"/>
          <w:szCs w:val="32"/>
          <w:u w:val="single"/>
        </w:rPr>
        <w:t>（</w:t>
      </w:r>
      <w:r w:rsidR="00005346">
        <w:rPr>
          <w:rStyle w:val="-1"/>
          <w:rFonts w:ascii="仿宋_GB2312" w:eastAsia="仿宋_GB2312" w:hAnsi="仿宋_GB2312" w:cs="仿宋_GB2312" w:hint="eastAsia"/>
          <w:sz w:val="32"/>
          <w:szCs w:val="32"/>
          <w:u w:val="single"/>
        </w:rPr>
        <w:t>25531094</w:t>
      </w:r>
      <w:r w:rsidR="00017459">
        <w:rPr>
          <w:rStyle w:val="-1"/>
          <w:rFonts w:ascii="仿宋_GB2312" w:eastAsia="仿宋_GB2312" w:hAnsi="仿宋_GB2312" w:cs="仿宋_GB2312" w:hint="eastAsia"/>
          <w:sz w:val="32"/>
          <w:szCs w:val="32"/>
          <w:u w:val="single"/>
        </w:rPr>
        <w:t>）</w:t>
      </w:r>
      <w:r w:rsidRPr="7B3D784A">
        <w:rPr>
          <w:rStyle w:val="-1"/>
          <w:rFonts w:ascii="仿宋_GB2312" w:eastAsia="仿宋_GB2312" w:hAnsi="仿宋_GB2312" w:cs="仿宋_GB2312"/>
          <w:sz w:val="32"/>
          <w:szCs w:val="32"/>
          <w:u w:val="single"/>
        </w:rPr>
        <w:t xml:space="preserve">    </w:t>
      </w:r>
    </w:p>
    <w:p w14:paraId="58648682" w14:textId="3F805FAE" w:rsidR="0045475F" w:rsidRDefault="00232B99" w:rsidP="7B3D784A">
      <w:pPr>
        <w:spacing w:line="360" w:lineRule="auto"/>
        <w:ind w:firstLineChars="331" w:firstLine="1059"/>
        <w:rPr>
          <w:rStyle w:val="-1"/>
          <w:rFonts w:ascii="仿宋_GB2312" w:eastAsia="仿宋_GB2312" w:hAnsi="仿宋_GB2312" w:cs="仿宋_GB2312" w:hint="eastAsia"/>
          <w:sz w:val="32"/>
          <w:szCs w:val="32"/>
          <w:u w:val="single"/>
        </w:rPr>
      </w:pPr>
      <w:r w:rsidRPr="7B3D784A">
        <w:rPr>
          <w:rStyle w:val="-1"/>
          <w:rFonts w:ascii="仿宋_GB2312" w:eastAsia="仿宋_GB2312" w:hAnsi="仿宋_GB2312" w:cs="仿宋_GB2312"/>
          <w:sz w:val="32"/>
          <w:szCs w:val="32"/>
        </w:rPr>
        <w:t>项目成员：</w:t>
      </w:r>
      <w:r w:rsidRPr="7B3D784A">
        <w:rPr>
          <w:rStyle w:val="-1"/>
          <w:rFonts w:ascii="仿宋_GB2312" w:eastAsia="仿宋_GB2312" w:hAnsi="仿宋_GB2312" w:cs="仿宋_GB2312"/>
          <w:sz w:val="32"/>
          <w:szCs w:val="32"/>
          <w:u w:val="single"/>
        </w:rPr>
        <w:t xml:space="preserve"> </w:t>
      </w:r>
      <w:r w:rsidR="00005346">
        <w:rPr>
          <w:rStyle w:val="-1"/>
          <w:rFonts w:ascii="仿宋_GB2312" w:eastAsia="仿宋_GB2312" w:hAnsi="仿宋_GB2312" w:cs="仿宋_GB2312" w:hint="eastAsia"/>
          <w:sz w:val="32"/>
          <w:szCs w:val="32"/>
          <w:u w:val="single"/>
        </w:rPr>
        <w:t>李雪莹（25531070）</w:t>
      </w:r>
      <w:r w:rsidRPr="7B3D784A">
        <w:rPr>
          <w:rStyle w:val="-1"/>
          <w:rFonts w:ascii="仿宋_GB2312" w:eastAsia="仿宋_GB2312" w:hAnsi="仿宋_GB2312" w:cs="仿宋_GB2312"/>
          <w:sz w:val="32"/>
          <w:szCs w:val="32"/>
          <w:u w:val="single"/>
        </w:rPr>
        <w:t>、</w:t>
      </w:r>
      <w:r w:rsidR="00005346">
        <w:rPr>
          <w:rStyle w:val="-1"/>
          <w:rFonts w:ascii="仿宋_GB2312" w:eastAsia="仿宋_GB2312" w:hAnsi="仿宋_GB2312" w:cs="仿宋_GB2312" w:hint="eastAsia"/>
          <w:sz w:val="32"/>
          <w:szCs w:val="32"/>
          <w:u w:val="single"/>
        </w:rPr>
        <w:t>辛铭（25531121）</w:t>
      </w:r>
      <w:r w:rsidRPr="7B3D784A">
        <w:rPr>
          <w:rStyle w:val="-1"/>
          <w:rFonts w:ascii="仿宋_GB2312" w:eastAsia="仿宋_GB2312" w:hAnsi="仿宋_GB2312" w:cs="仿宋_GB2312"/>
          <w:sz w:val="32"/>
          <w:szCs w:val="32"/>
          <w:u w:val="single"/>
        </w:rPr>
        <w:t xml:space="preserve">        </w:t>
      </w:r>
    </w:p>
    <w:p w14:paraId="23891700" w14:textId="0838E7B8" w:rsidR="0045475F" w:rsidRDefault="00232B99" w:rsidP="7B3D784A">
      <w:pPr>
        <w:spacing w:line="360" w:lineRule="auto"/>
        <w:ind w:firstLineChars="331" w:firstLine="1059"/>
        <w:rPr>
          <w:rStyle w:val="-1"/>
          <w:rFonts w:ascii="仿宋_GB2312" w:eastAsia="仿宋_GB2312" w:hAnsi="仿宋_GB2312" w:cs="仿宋_GB2312" w:hint="eastAsia"/>
          <w:sz w:val="32"/>
          <w:szCs w:val="32"/>
        </w:rPr>
      </w:pPr>
      <w:r w:rsidRPr="7B3D784A">
        <w:rPr>
          <w:rStyle w:val="-1"/>
          <w:rFonts w:ascii="仿宋_GB2312" w:eastAsia="仿宋_GB2312" w:hAnsi="仿宋_GB2312" w:cs="仿宋_GB2312"/>
          <w:sz w:val="32"/>
          <w:szCs w:val="32"/>
        </w:rPr>
        <w:t>指导教师：</w:t>
      </w:r>
      <w:r w:rsidRPr="7B3D784A">
        <w:rPr>
          <w:rStyle w:val="-1"/>
          <w:rFonts w:ascii="仿宋_GB2312" w:eastAsia="仿宋_GB2312" w:hAnsi="仿宋_GB2312" w:cs="仿宋_GB2312"/>
          <w:sz w:val="32"/>
          <w:szCs w:val="32"/>
          <w:u w:val="single"/>
        </w:rPr>
        <w:t xml:space="preserve">          </w:t>
      </w:r>
      <w:r w:rsidR="00005346">
        <w:rPr>
          <w:rStyle w:val="-1"/>
          <w:rFonts w:ascii="仿宋_GB2312" w:eastAsia="仿宋_GB2312" w:hAnsi="仿宋_GB2312" w:cs="仿宋_GB2312" w:hint="eastAsia"/>
          <w:sz w:val="32"/>
          <w:szCs w:val="32"/>
          <w:u w:val="single"/>
        </w:rPr>
        <w:t>郑帅</w:t>
      </w:r>
      <w:r w:rsidRPr="7B3D784A">
        <w:rPr>
          <w:rStyle w:val="-1"/>
          <w:rFonts w:ascii="仿宋_GB2312" w:eastAsia="仿宋_GB2312" w:hAnsi="仿宋_GB2312" w:cs="仿宋_GB2312"/>
          <w:sz w:val="32"/>
          <w:szCs w:val="32"/>
          <w:u w:val="single"/>
        </w:rPr>
        <w:t xml:space="preserve">            </w:t>
      </w:r>
    </w:p>
    <w:p w14:paraId="5D441272" w14:textId="77777777" w:rsidR="0045475F" w:rsidRDefault="0045475F">
      <w:pPr>
        <w:jc w:val="center"/>
      </w:pPr>
    </w:p>
    <w:p w14:paraId="17848924" w14:textId="77777777" w:rsidR="0045475F" w:rsidRDefault="0045475F">
      <w:pPr>
        <w:jc w:val="center"/>
      </w:pPr>
    </w:p>
    <w:p w14:paraId="528DE8DE" w14:textId="77777777" w:rsidR="0045475F" w:rsidRDefault="00232B99">
      <w:pPr>
        <w:jc w:val="center"/>
        <w:rPr>
          <w:rStyle w:val="-2"/>
          <w:rFonts w:ascii="黑体" w:eastAsia="黑体" w:hAnsi="黑体" w:cs="黑体" w:hint="eastAsia"/>
          <w:bCs/>
          <w:sz w:val="32"/>
          <w:szCs w:val="32"/>
        </w:rPr>
      </w:pPr>
      <w:r>
        <w:rPr>
          <w:rStyle w:val="-2"/>
          <w:rFonts w:ascii="黑体" w:eastAsia="黑体" w:hAnsi="黑体" w:cs="黑体" w:hint="eastAsia"/>
          <w:bCs/>
          <w:sz w:val="32"/>
          <w:szCs w:val="32"/>
        </w:rPr>
        <w:t>北京交通大学·本科生院制</w:t>
      </w:r>
    </w:p>
    <w:p w14:paraId="292B6EBB" w14:textId="6349FD7B" w:rsidR="0045475F" w:rsidRDefault="00232B99">
      <w:pPr>
        <w:jc w:val="center"/>
        <w:rPr>
          <w:rStyle w:val="-3"/>
        </w:rPr>
      </w:pPr>
      <w:r>
        <w:rPr>
          <w:rStyle w:val="-3"/>
        </w:rPr>
        <w:lastRenderedPageBreak/>
        <w:fldChar w:fldCharType="begin"/>
      </w:r>
      <w:r>
        <w:rPr>
          <w:rStyle w:val="-3"/>
        </w:rPr>
        <w:instrText xml:space="preserve"> DATE \@ "yyyy</w:instrText>
      </w:r>
      <w:r>
        <w:rPr>
          <w:rStyle w:val="-3"/>
        </w:rPr>
        <w:instrText>年</w:instrText>
      </w:r>
      <w:r>
        <w:rPr>
          <w:rStyle w:val="-3"/>
        </w:rPr>
        <w:instrText>M</w:instrText>
      </w:r>
      <w:r>
        <w:rPr>
          <w:rStyle w:val="-3"/>
        </w:rPr>
        <w:instrText>月</w:instrText>
      </w:r>
      <w:r>
        <w:rPr>
          <w:rStyle w:val="-3"/>
        </w:rPr>
        <w:instrText xml:space="preserve">" \* MERGEFORMAT </w:instrText>
      </w:r>
      <w:r>
        <w:rPr>
          <w:rStyle w:val="-3"/>
        </w:rPr>
        <w:fldChar w:fldCharType="separate"/>
      </w:r>
      <w:r w:rsidR="00A940C1">
        <w:rPr>
          <w:rStyle w:val="-3"/>
          <w:rFonts w:hint="eastAsia"/>
          <w:noProof/>
        </w:rPr>
        <w:t>2026</w:t>
      </w:r>
      <w:r w:rsidR="00A940C1">
        <w:rPr>
          <w:rStyle w:val="-3"/>
          <w:rFonts w:hint="eastAsia"/>
          <w:noProof/>
        </w:rPr>
        <w:t>年</w:t>
      </w:r>
      <w:r w:rsidR="00A940C1">
        <w:rPr>
          <w:rStyle w:val="-3"/>
          <w:rFonts w:hint="eastAsia"/>
          <w:noProof/>
        </w:rPr>
        <w:t>6</w:t>
      </w:r>
      <w:r w:rsidR="00A940C1">
        <w:rPr>
          <w:rStyle w:val="-3"/>
          <w:rFonts w:hint="eastAsia"/>
          <w:noProof/>
        </w:rPr>
        <w:t>月</w:t>
      </w:r>
      <w:r>
        <w:rPr>
          <w:rStyle w:val="-3"/>
        </w:rPr>
        <w:fldChar w:fldCharType="end"/>
      </w:r>
    </w:p>
    <w:p w14:paraId="0243CCDC" w14:textId="77777777" w:rsidR="0045475F" w:rsidRDefault="00232B99">
      <w:pPr>
        <w:spacing w:line="480" w:lineRule="exact"/>
        <w:jc w:val="center"/>
        <w:rPr>
          <w:rStyle w:val="-3"/>
          <w:rFonts w:ascii="楷体_GB2312" w:eastAsia="楷体_GB2312" w:hAnsi="楷体_GB2312" w:cs="楷体_GB2312" w:hint="eastAsia"/>
          <w:b/>
          <w:bCs/>
          <w:sz w:val="36"/>
          <w:szCs w:val="36"/>
        </w:rPr>
      </w:pPr>
      <w:r>
        <w:rPr>
          <w:rStyle w:val="-3"/>
          <w:rFonts w:ascii="楷体_GB2312" w:eastAsia="楷体_GB2312" w:hAnsi="楷体_GB2312" w:cs="楷体_GB2312" w:hint="eastAsia"/>
          <w:b/>
          <w:bCs/>
          <w:sz w:val="36"/>
          <w:szCs w:val="36"/>
        </w:rPr>
        <w:t>填写须知</w:t>
      </w:r>
    </w:p>
    <w:p w14:paraId="7E16CDFD" w14:textId="77777777" w:rsidR="0045475F" w:rsidRDefault="0045475F">
      <w:pPr>
        <w:spacing w:line="480" w:lineRule="exact"/>
        <w:ind w:firstLineChars="200" w:firstLine="640"/>
        <w:jc w:val="left"/>
        <w:rPr>
          <w:rStyle w:val="-3"/>
          <w:rFonts w:ascii="楷体_GB2312" w:eastAsia="楷体_GB2312" w:hAnsi="楷体_GB2312" w:cs="楷体_GB2312" w:hint="eastAsia"/>
          <w:sz w:val="32"/>
          <w:szCs w:val="32"/>
        </w:rPr>
      </w:pPr>
    </w:p>
    <w:p w14:paraId="4BE95A59" w14:textId="77777777" w:rsidR="0045475F" w:rsidRDefault="00232B99">
      <w:pPr>
        <w:spacing w:line="480" w:lineRule="exact"/>
        <w:ind w:firstLineChars="200" w:firstLine="562"/>
        <w:jc w:val="left"/>
        <w:rPr>
          <w:rStyle w:val="-3"/>
          <w:rFonts w:ascii="楷体_GB2312" w:eastAsia="楷体_GB2312" w:hAnsi="楷体_GB2312" w:cs="楷体_GB2312" w:hint="eastAsia"/>
          <w:b/>
          <w:bCs/>
          <w:szCs w:val="28"/>
        </w:rPr>
      </w:pPr>
      <w:r>
        <w:rPr>
          <w:rStyle w:val="-3"/>
          <w:rFonts w:ascii="楷体_GB2312" w:eastAsia="楷体_GB2312" w:hAnsi="楷体_GB2312" w:cs="楷体_GB2312" w:hint="eastAsia"/>
          <w:b/>
          <w:bCs/>
          <w:szCs w:val="28"/>
        </w:rPr>
        <w:t>一、项目类型</w:t>
      </w:r>
    </w:p>
    <w:p w14:paraId="523BE744" w14:textId="77777777" w:rsidR="0045475F" w:rsidRDefault="00232B99">
      <w:pPr>
        <w:spacing w:line="520" w:lineRule="exact"/>
        <w:ind w:firstLineChars="200" w:firstLine="560"/>
        <w:jc w:val="left"/>
        <w:rPr>
          <w:rStyle w:val="-3"/>
          <w:rFonts w:ascii="楷体_GB2312" w:eastAsia="楷体_GB2312" w:hAnsi="楷体_GB2312" w:cs="楷体_GB2312" w:hint="eastAsia"/>
          <w:szCs w:val="28"/>
        </w:rPr>
      </w:pPr>
      <w:r>
        <w:rPr>
          <w:rStyle w:val="-3"/>
          <w:rFonts w:ascii="楷体_GB2312" w:eastAsia="楷体_GB2312" w:hAnsi="楷体_GB2312" w:cs="楷体_GB2312" w:hint="eastAsia"/>
          <w:szCs w:val="28"/>
        </w:rPr>
        <w:t>1．创新训练项目。由本科生个人或团队承担，在导师指导下自主完成创新性研究项目设计、研究条件的准备和项目实施、数据处理与分析、研究报告撰写、成果（学术）交流等工作的项目。</w:t>
      </w:r>
    </w:p>
    <w:p w14:paraId="5F23FADC" w14:textId="77777777" w:rsidR="0045475F" w:rsidRDefault="00232B99">
      <w:pPr>
        <w:spacing w:line="520" w:lineRule="exact"/>
        <w:ind w:firstLineChars="200" w:firstLine="560"/>
        <w:jc w:val="left"/>
        <w:rPr>
          <w:rStyle w:val="-3"/>
          <w:rFonts w:ascii="楷体_GB2312" w:eastAsia="楷体_GB2312" w:hAnsi="楷体_GB2312" w:cs="楷体_GB2312" w:hint="eastAsia"/>
          <w:szCs w:val="28"/>
        </w:rPr>
      </w:pPr>
      <w:r>
        <w:rPr>
          <w:rStyle w:val="-3"/>
          <w:rFonts w:ascii="楷体_GB2312" w:eastAsia="楷体_GB2312" w:hAnsi="楷体_GB2312" w:cs="楷体_GB2312" w:hint="eastAsia"/>
          <w:szCs w:val="28"/>
        </w:rPr>
        <w:t>2．创业训练项目。由本科生团队承担，在导师指导下团队中每个学生在项目实施过程中扮演一个或多个具体的角色，通过编制商业计划书、开展可行性研究、模拟企业运行、撰写创业报告等训练环节的项目。</w:t>
      </w:r>
    </w:p>
    <w:p w14:paraId="025BBDFD" w14:textId="77777777" w:rsidR="0045475F" w:rsidRDefault="00232B99">
      <w:pPr>
        <w:spacing w:line="520" w:lineRule="exact"/>
        <w:ind w:firstLineChars="200" w:firstLine="560"/>
        <w:jc w:val="left"/>
        <w:rPr>
          <w:rStyle w:val="-3"/>
          <w:rFonts w:ascii="楷体_GB2312" w:eastAsia="楷体_GB2312" w:hAnsi="楷体_GB2312" w:cs="楷体_GB2312" w:hint="eastAsia"/>
          <w:szCs w:val="28"/>
        </w:rPr>
      </w:pPr>
      <w:r>
        <w:rPr>
          <w:rStyle w:val="-3"/>
          <w:rFonts w:ascii="楷体_GB2312" w:eastAsia="楷体_GB2312" w:hAnsi="楷体_GB2312" w:cs="楷体_GB2312" w:hint="eastAsia"/>
          <w:szCs w:val="28"/>
        </w:rPr>
        <w:t>3．创业实践项目。由学生团队承担，在学校导师和企业导师共同指导下利用前期创新训练项目（或创业训练项目）的成果，提出具有市场前景的创新性产品或者服务，并以此为基础开展创业实践活动的项目。</w:t>
      </w:r>
    </w:p>
    <w:p w14:paraId="14945440" w14:textId="77777777" w:rsidR="0045475F" w:rsidRDefault="00232B99">
      <w:pPr>
        <w:spacing w:line="520" w:lineRule="exact"/>
        <w:ind w:firstLineChars="200" w:firstLine="562"/>
        <w:jc w:val="left"/>
        <w:rPr>
          <w:rStyle w:val="-3"/>
          <w:rFonts w:ascii="楷体_GB2312" w:eastAsia="楷体_GB2312" w:hAnsi="楷体_GB2312" w:cs="楷体_GB2312" w:hint="eastAsia"/>
          <w:b/>
          <w:bCs/>
          <w:szCs w:val="28"/>
        </w:rPr>
      </w:pPr>
      <w:r>
        <w:rPr>
          <w:rStyle w:val="-3"/>
          <w:rFonts w:ascii="楷体_GB2312" w:eastAsia="楷体_GB2312" w:hAnsi="楷体_GB2312" w:cs="楷体_GB2312" w:hint="eastAsia"/>
          <w:b/>
          <w:bCs/>
          <w:szCs w:val="28"/>
        </w:rPr>
        <w:t>二、项目立项限制</w:t>
      </w:r>
    </w:p>
    <w:p w14:paraId="1970DDB7" w14:textId="77777777" w:rsidR="0045475F" w:rsidRDefault="00232B99">
      <w:pPr>
        <w:spacing w:line="520" w:lineRule="exact"/>
        <w:ind w:firstLineChars="200" w:firstLine="560"/>
        <w:jc w:val="left"/>
        <w:rPr>
          <w:rStyle w:val="-3"/>
          <w:rFonts w:ascii="楷体_GB2312" w:eastAsia="楷体_GB2312" w:hAnsi="楷体_GB2312" w:cs="楷体_GB2312" w:hint="eastAsia"/>
          <w:szCs w:val="28"/>
        </w:rPr>
      </w:pPr>
      <w:r>
        <w:rPr>
          <w:rStyle w:val="-3"/>
          <w:rFonts w:ascii="楷体_GB2312" w:eastAsia="楷体_GB2312" w:hAnsi="楷体_GB2312" w:cs="楷体_GB2312" w:hint="eastAsia"/>
          <w:szCs w:val="28"/>
        </w:rPr>
        <w:t>每名学生每年度负责项目限1项，参与项目限2项（</w:t>
      </w:r>
      <w:proofErr w:type="gramStart"/>
      <w:r>
        <w:rPr>
          <w:rStyle w:val="-3"/>
          <w:rFonts w:ascii="楷体_GB2312" w:eastAsia="楷体_GB2312" w:hAnsi="楷体_GB2312" w:cs="楷体_GB2312" w:hint="eastAsia"/>
          <w:szCs w:val="28"/>
        </w:rPr>
        <w:t>含负责</w:t>
      </w:r>
      <w:proofErr w:type="gramEnd"/>
      <w:r>
        <w:rPr>
          <w:rStyle w:val="-3"/>
          <w:rFonts w:ascii="楷体_GB2312" w:eastAsia="楷体_GB2312" w:hAnsi="楷体_GB2312" w:cs="楷体_GB2312" w:hint="eastAsia"/>
          <w:szCs w:val="28"/>
        </w:rPr>
        <w:t>项目）。项目成员不得超过3人/项，指导教师限1人/项（创业、</w:t>
      </w:r>
      <w:proofErr w:type="gramStart"/>
      <w:r>
        <w:rPr>
          <w:rStyle w:val="-3"/>
          <w:rFonts w:ascii="楷体_GB2312" w:eastAsia="楷体_GB2312" w:hAnsi="楷体_GB2312" w:cs="楷体_GB2312" w:hint="eastAsia"/>
          <w:szCs w:val="28"/>
        </w:rPr>
        <w:t>合跨领域</w:t>
      </w:r>
      <w:proofErr w:type="gramEnd"/>
      <w:r>
        <w:rPr>
          <w:rStyle w:val="-3"/>
          <w:rFonts w:ascii="楷体_GB2312" w:eastAsia="楷体_GB2312" w:hAnsi="楷体_GB2312" w:cs="楷体_GB2312" w:hint="eastAsia"/>
          <w:szCs w:val="28"/>
        </w:rPr>
        <w:t>等特殊情况增加队员或指导教师需提前向学校单独申请）。</w:t>
      </w:r>
    </w:p>
    <w:p w14:paraId="19F68462" w14:textId="77777777" w:rsidR="0045475F" w:rsidRDefault="00232B99">
      <w:pPr>
        <w:spacing w:line="520" w:lineRule="exact"/>
        <w:ind w:firstLineChars="200" w:firstLine="562"/>
        <w:jc w:val="left"/>
        <w:rPr>
          <w:rStyle w:val="-3"/>
          <w:rFonts w:ascii="楷体_GB2312" w:eastAsia="楷体_GB2312" w:hAnsi="楷体_GB2312" w:cs="楷体_GB2312" w:hint="eastAsia"/>
          <w:b/>
          <w:bCs/>
          <w:szCs w:val="28"/>
        </w:rPr>
      </w:pPr>
      <w:r>
        <w:rPr>
          <w:rStyle w:val="-3"/>
          <w:rFonts w:ascii="楷体_GB2312" w:eastAsia="楷体_GB2312" w:hAnsi="楷体_GB2312" w:cs="楷体_GB2312" w:hint="eastAsia"/>
          <w:b/>
          <w:bCs/>
          <w:szCs w:val="28"/>
        </w:rPr>
        <w:t>三、报告填写说明</w:t>
      </w:r>
    </w:p>
    <w:p w14:paraId="21416158" w14:textId="77777777" w:rsidR="0045475F" w:rsidRDefault="00232B99">
      <w:pPr>
        <w:spacing w:line="520" w:lineRule="exact"/>
        <w:ind w:firstLineChars="200" w:firstLine="560"/>
        <w:jc w:val="left"/>
        <w:rPr>
          <w:rStyle w:val="-3"/>
          <w:rFonts w:ascii="楷体_GB2312" w:eastAsia="楷体_GB2312" w:hAnsi="楷体_GB2312" w:cs="楷体_GB2312" w:hint="eastAsia"/>
          <w:szCs w:val="28"/>
        </w:rPr>
      </w:pPr>
      <w:r>
        <w:rPr>
          <w:rStyle w:val="-3"/>
          <w:rFonts w:ascii="楷体_GB2312" w:eastAsia="楷体_GB2312" w:hAnsi="楷体_GB2312" w:cs="楷体_GB2312" w:hint="eastAsia"/>
          <w:szCs w:val="28"/>
        </w:rPr>
        <w:t>1.请按顺序逐项填写表格内容，填写内容必须实事求是，表达明确严谨。空缺项要填“无”。应填的□变成■（或☑）进行标注。</w:t>
      </w:r>
    </w:p>
    <w:p w14:paraId="64403A38" w14:textId="77777777" w:rsidR="0045475F" w:rsidRDefault="00232B99">
      <w:pPr>
        <w:spacing w:line="520" w:lineRule="exact"/>
        <w:ind w:firstLineChars="200" w:firstLine="560"/>
        <w:jc w:val="left"/>
        <w:rPr>
          <w:rStyle w:val="-3"/>
          <w:rFonts w:ascii="楷体_GB2312" w:eastAsia="楷体_GB2312" w:hAnsi="楷体_GB2312" w:cs="楷体_GB2312" w:hint="eastAsia"/>
          <w:szCs w:val="28"/>
        </w:rPr>
      </w:pPr>
      <w:r>
        <w:rPr>
          <w:rStyle w:val="-3"/>
          <w:rFonts w:ascii="楷体_GB2312" w:eastAsia="楷体_GB2312" w:hAnsi="楷体_GB2312" w:cs="楷体_GB2312" w:hint="eastAsia"/>
          <w:szCs w:val="28"/>
        </w:rPr>
        <w:t>2.填写时可以改变字体大小等，但要确保表格的样式没有被改变；填写完后用A4纸张双面打印，不得随意涂改。</w:t>
      </w:r>
    </w:p>
    <w:p w14:paraId="0F065A9A" w14:textId="77777777" w:rsidR="0045475F" w:rsidRDefault="00232B99">
      <w:pPr>
        <w:spacing w:line="520" w:lineRule="exact"/>
        <w:ind w:firstLineChars="200" w:firstLine="560"/>
        <w:jc w:val="left"/>
        <w:rPr>
          <w:rStyle w:val="-3"/>
          <w:rFonts w:ascii="楷体_GB2312" w:eastAsia="楷体_GB2312" w:hAnsi="楷体_GB2312" w:cs="楷体_GB2312" w:hint="eastAsia"/>
          <w:szCs w:val="28"/>
        </w:rPr>
      </w:pPr>
      <w:r>
        <w:rPr>
          <w:rStyle w:val="-3"/>
          <w:rFonts w:ascii="楷体_GB2312" w:eastAsia="楷体_GB2312" w:hAnsi="楷体_GB2312" w:cs="楷体_GB2312" w:hint="eastAsia"/>
          <w:szCs w:val="28"/>
        </w:rPr>
        <w:t>3.申报过程有不明事宜，请与学院教学科或本科生院联系咨询。</w:t>
      </w:r>
    </w:p>
    <w:p w14:paraId="01CE7AC6" w14:textId="77777777" w:rsidR="0045475F" w:rsidRDefault="0045475F">
      <w:pPr>
        <w:spacing w:line="480" w:lineRule="exact"/>
        <w:ind w:firstLineChars="200" w:firstLine="560"/>
        <w:jc w:val="left"/>
        <w:rPr>
          <w:rStyle w:val="-3"/>
          <w:rFonts w:ascii="楷体_GB2312" w:eastAsia="楷体_GB2312" w:hAnsi="楷体_GB2312" w:cs="楷体_GB2312" w:hint="eastAsia"/>
          <w:szCs w:val="28"/>
        </w:rPr>
      </w:pPr>
    </w:p>
    <w:p w14:paraId="0D73B55E" w14:textId="61FE7EF5" w:rsidR="0045475F" w:rsidRDefault="00232B99" w:rsidP="00253A7E">
      <w:pPr>
        <w:spacing w:line="480" w:lineRule="exact"/>
        <w:ind w:firstLineChars="200" w:firstLine="560"/>
        <w:jc w:val="left"/>
        <w:rPr>
          <w:rStyle w:val="-3"/>
          <w:rFonts w:ascii="楷体_GB2312" w:eastAsia="楷体_GB2312" w:hAnsi="楷体_GB2312" w:cs="楷体_GB2312" w:hint="eastAsia"/>
          <w:szCs w:val="28"/>
        </w:rPr>
      </w:pPr>
      <w:r>
        <w:rPr>
          <w:rStyle w:val="-3"/>
          <w:rFonts w:ascii="楷体_GB2312" w:eastAsia="楷体_GB2312" w:hAnsi="楷体_GB2312" w:cs="楷体_GB2312" w:hint="eastAsia"/>
          <w:szCs w:val="28"/>
        </w:rPr>
        <w:t>注意：本立项报告由团队成员填写、签字，指导教师审核签字后由项目负责人上传大创项目管理系统。</w:t>
      </w:r>
    </w:p>
    <w:p w14:paraId="2B0180CF" w14:textId="4D66F50F" w:rsidR="0045475F" w:rsidRDefault="00232B99">
      <w:pPr>
        <w:jc w:val="left"/>
        <w:rPr>
          <w:rStyle w:val="-3"/>
          <w:b/>
          <w:bCs/>
          <w:szCs w:val="28"/>
        </w:rPr>
      </w:pPr>
      <w:r>
        <w:rPr>
          <w:rStyle w:val="-3"/>
          <w:rFonts w:hint="eastAsia"/>
          <w:b/>
          <w:bCs/>
          <w:szCs w:val="28"/>
        </w:rPr>
        <w:lastRenderedPageBreak/>
        <w:t>一、基本情况</w:t>
      </w:r>
    </w:p>
    <w:tbl>
      <w:tblPr>
        <w:tblW w:w="9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2"/>
        <w:gridCol w:w="862"/>
        <w:gridCol w:w="1433"/>
        <w:gridCol w:w="1395"/>
        <w:gridCol w:w="1529"/>
        <w:gridCol w:w="1385"/>
        <w:gridCol w:w="1843"/>
      </w:tblGrid>
      <w:tr w:rsidR="0045475F" w14:paraId="7354E629" w14:textId="77777777">
        <w:trPr>
          <w:trHeight w:val="674"/>
          <w:jc w:val="center"/>
        </w:trPr>
        <w:tc>
          <w:tcPr>
            <w:tcW w:w="1494" w:type="dxa"/>
            <w:gridSpan w:val="2"/>
            <w:vAlign w:val="center"/>
          </w:tcPr>
          <w:p w14:paraId="73B75EBC" w14:textId="77777777" w:rsidR="0045475F" w:rsidRDefault="00232B99">
            <w:pPr>
              <w:spacing w:line="240" w:lineRule="exact"/>
              <w:jc w:val="center"/>
              <w:rPr>
                <w:rFonts w:asciiTheme="minorEastAsia" w:eastAsiaTheme="minorEastAsia" w:hAnsiTheme="minorEastAsia" w:cstheme="minorEastAsia" w:hint="eastAsia"/>
                <w:sz w:val="24"/>
              </w:rPr>
            </w:pPr>
            <w:r>
              <w:rPr>
                <w:rFonts w:eastAsia="华文中宋" w:hint="eastAsia"/>
                <w:sz w:val="24"/>
                <w:szCs w:val="28"/>
              </w:rPr>
              <w:t>项目名称</w:t>
            </w:r>
          </w:p>
        </w:tc>
        <w:tc>
          <w:tcPr>
            <w:tcW w:w="7585" w:type="dxa"/>
            <w:gridSpan w:val="5"/>
            <w:vAlign w:val="center"/>
          </w:tcPr>
          <w:p w14:paraId="5CBA54D2" w14:textId="238FA3E9" w:rsidR="0045475F" w:rsidRDefault="00B34F54">
            <w:pPr>
              <w:spacing w:line="480" w:lineRule="exact"/>
              <w:rPr>
                <w:rFonts w:asciiTheme="minorEastAsia" w:eastAsiaTheme="minorEastAsia" w:hAnsiTheme="minorEastAsia" w:cstheme="minorEastAsia" w:hint="eastAsia"/>
                <w:sz w:val="24"/>
              </w:rPr>
            </w:pPr>
            <w:r w:rsidRPr="00B34F54">
              <w:rPr>
                <w:rFonts w:asciiTheme="minorEastAsia" w:eastAsiaTheme="minorEastAsia" w:hAnsiTheme="minorEastAsia" w:cstheme="minorEastAsia"/>
                <w:sz w:val="24"/>
              </w:rPr>
              <w:t>基于MLLM的多智能体协同推理与医疗决策共识机制研究</w:t>
            </w:r>
          </w:p>
        </w:tc>
      </w:tr>
      <w:tr w:rsidR="0045475F" w14:paraId="61D26F9A" w14:textId="77777777">
        <w:trPr>
          <w:trHeight w:val="442"/>
          <w:jc w:val="center"/>
        </w:trPr>
        <w:tc>
          <w:tcPr>
            <w:tcW w:w="1494" w:type="dxa"/>
            <w:gridSpan w:val="2"/>
            <w:vAlign w:val="center"/>
          </w:tcPr>
          <w:p w14:paraId="1B0EA5FD" w14:textId="77777777" w:rsidR="0045475F" w:rsidRDefault="00232B99">
            <w:pPr>
              <w:spacing w:line="240" w:lineRule="exact"/>
              <w:jc w:val="center"/>
              <w:rPr>
                <w:rFonts w:eastAsia="华文中宋"/>
                <w:sz w:val="24"/>
                <w:szCs w:val="28"/>
              </w:rPr>
            </w:pPr>
            <w:r>
              <w:rPr>
                <w:rFonts w:eastAsia="华文中宋" w:hint="eastAsia"/>
                <w:sz w:val="24"/>
                <w:szCs w:val="28"/>
              </w:rPr>
              <w:t>成果形式</w:t>
            </w:r>
          </w:p>
        </w:tc>
        <w:tc>
          <w:tcPr>
            <w:tcW w:w="7585" w:type="dxa"/>
            <w:gridSpan w:val="5"/>
            <w:vAlign w:val="center"/>
          </w:tcPr>
          <w:p w14:paraId="1C028E63" w14:textId="5318C57D" w:rsidR="0045475F" w:rsidRDefault="00934FDF">
            <w:pPr>
              <w:spacing w:line="480" w:lineRule="exact"/>
              <w:rPr>
                <w:rFonts w:asciiTheme="minorEastAsia" w:eastAsiaTheme="minorEastAsia" w:hAnsiTheme="minorEastAsia" w:cstheme="minorEastAsia" w:hint="eastAsia"/>
                <w:sz w:val="24"/>
                <w:szCs w:val="21"/>
              </w:rPr>
            </w:pPr>
            <w:r>
              <w:rPr>
                <w:rFonts w:ascii="Segoe UI Symbol" w:eastAsiaTheme="minorEastAsia" w:hAnsi="Segoe UI Symbol" w:cs="Segoe UI Symbol"/>
                <w:sz w:val="24"/>
                <w:szCs w:val="21"/>
              </w:rPr>
              <w:t>☐</w:t>
            </w:r>
            <w:r w:rsidR="00232B99">
              <w:rPr>
                <w:rFonts w:asciiTheme="minorEastAsia" w:eastAsiaTheme="minorEastAsia" w:hAnsiTheme="minorEastAsia" w:cstheme="minorEastAsia" w:hint="eastAsia"/>
                <w:sz w:val="24"/>
                <w:szCs w:val="21"/>
              </w:rPr>
              <w:t xml:space="preserve">实物作品  </w:t>
            </w:r>
            <w:r w:rsidR="00B34F54">
              <w:rPr>
                <w:rFonts w:ascii="Segoe UI Symbol" w:eastAsiaTheme="minorEastAsia" w:hAnsi="Segoe UI Symbol" w:cs="Segoe UI Symbol"/>
                <w:sz w:val="24"/>
                <w:szCs w:val="21"/>
              </w:rPr>
              <w:t>☑</w:t>
            </w:r>
            <w:r w:rsidR="00232B99">
              <w:rPr>
                <w:rFonts w:asciiTheme="minorEastAsia" w:eastAsiaTheme="minorEastAsia" w:hAnsiTheme="minorEastAsia" w:cstheme="minorEastAsia" w:hint="eastAsia"/>
                <w:sz w:val="24"/>
                <w:szCs w:val="21"/>
              </w:rPr>
              <w:t xml:space="preserve">发表论文  </w:t>
            </w:r>
            <w:r>
              <w:rPr>
                <w:rFonts w:ascii="Segoe UI Symbol" w:eastAsiaTheme="minorEastAsia" w:hAnsi="Segoe UI Symbol" w:cs="Segoe UI Symbol"/>
                <w:sz w:val="24"/>
                <w:szCs w:val="21"/>
              </w:rPr>
              <w:t>☑</w:t>
            </w:r>
            <w:r w:rsidR="00232B99">
              <w:rPr>
                <w:rFonts w:asciiTheme="minorEastAsia" w:eastAsiaTheme="minorEastAsia" w:hAnsiTheme="minorEastAsia" w:cstheme="minorEastAsia" w:hint="eastAsia"/>
                <w:sz w:val="24"/>
                <w:szCs w:val="21"/>
              </w:rPr>
              <w:t>软件程序  □研究报告</w:t>
            </w:r>
          </w:p>
          <w:p w14:paraId="291D3DA3" w14:textId="7D5508E2" w:rsidR="0045475F" w:rsidRDefault="00232B99">
            <w:pPr>
              <w:spacing w:line="480" w:lineRule="exac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szCs w:val="21"/>
              </w:rPr>
              <w:t xml:space="preserve">□设计方案  □影音作品 </w:t>
            </w:r>
            <w:r w:rsidR="005C5D59">
              <w:rPr>
                <w:rFonts w:asciiTheme="minorEastAsia" w:eastAsiaTheme="minorEastAsia" w:hAnsiTheme="minorEastAsia" w:cstheme="minorEastAsia" w:hint="eastAsia"/>
                <w:sz w:val="24"/>
                <w:szCs w:val="21"/>
              </w:rPr>
              <w:t xml:space="preserve"> </w:t>
            </w:r>
            <m:oMath>
              <m:r>
                <m:rPr>
                  <m:sty m:val="p"/>
                </m:rPr>
                <w:rPr>
                  <w:rFonts w:ascii="Segoe UI Symbol" w:eastAsia="楷体" w:hAnsi="Segoe UI Symbol" w:cs="Segoe UI Symbol"/>
                  <w:sz w:val="24"/>
                  <w:szCs w:val="21"/>
                </w:rPr>
                <m:t>☑</m:t>
              </m:r>
            </m:oMath>
            <w:r>
              <w:rPr>
                <w:rFonts w:asciiTheme="minorEastAsia" w:eastAsiaTheme="minorEastAsia" w:hAnsiTheme="minorEastAsia" w:cstheme="minorEastAsia" w:hint="eastAsia"/>
                <w:sz w:val="24"/>
                <w:szCs w:val="21"/>
              </w:rPr>
              <w:t>其他</w:t>
            </w:r>
            <w:r>
              <w:rPr>
                <w:rFonts w:asciiTheme="minorEastAsia" w:eastAsiaTheme="minorEastAsia" w:hAnsiTheme="minorEastAsia" w:cstheme="minorEastAsia" w:hint="eastAsia"/>
                <w:sz w:val="24"/>
                <w:szCs w:val="21"/>
                <w:u w:val="single"/>
              </w:rPr>
              <w:t xml:space="preserve">  </w:t>
            </w:r>
            <w:r w:rsidR="005C5D59">
              <w:rPr>
                <w:rFonts w:asciiTheme="minorEastAsia" w:eastAsiaTheme="minorEastAsia" w:hAnsiTheme="minorEastAsia" w:cstheme="minorEastAsia" w:hint="eastAsia"/>
                <w:sz w:val="24"/>
                <w:szCs w:val="21"/>
                <w:u w:val="single"/>
              </w:rPr>
              <w:t>软件著作权</w:t>
            </w:r>
            <w:r>
              <w:rPr>
                <w:rFonts w:asciiTheme="minorEastAsia" w:eastAsiaTheme="minorEastAsia" w:hAnsiTheme="minorEastAsia" w:cstheme="minorEastAsia" w:hint="eastAsia"/>
                <w:sz w:val="24"/>
                <w:szCs w:val="21"/>
                <w:u w:val="single"/>
              </w:rPr>
              <w:t xml:space="preserve">   </w:t>
            </w:r>
            <w:r>
              <w:rPr>
                <w:rFonts w:asciiTheme="minorEastAsia" w:eastAsiaTheme="minorEastAsia" w:hAnsiTheme="minorEastAsia" w:cstheme="minorEastAsia" w:hint="eastAsia"/>
                <w:sz w:val="24"/>
              </w:rPr>
              <w:t>（可多选）</w:t>
            </w:r>
          </w:p>
        </w:tc>
      </w:tr>
      <w:tr w:rsidR="0045475F" w14:paraId="16947AA9" w14:textId="77777777">
        <w:trPr>
          <w:trHeight w:val="442"/>
          <w:jc w:val="center"/>
        </w:trPr>
        <w:tc>
          <w:tcPr>
            <w:tcW w:w="1494" w:type="dxa"/>
            <w:gridSpan w:val="2"/>
            <w:vAlign w:val="center"/>
          </w:tcPr>
          <w:p w14:paraId="61105B88" w14:textId="77777777" w:rsidR="0045475F" w:rsidRDefault="00232B99">
            <w:pPr>
              <w:spacing w:line="240" w:lineRule="exact"/>
              <w:jc w:val="center"/>
              <w:rPr>
                <w:rFonts w:eastAsia="华文中宋"/>
                <w:sz w:val="24"/>
                <w:szCs w:val="28"/>
              </w:rPr>
            </w:pPr>
            <w:r>
              <w:rPr>
                <w:rFonts w:eastAsia="华文中宋" w:hint="eastAsia"/>
                <w:sz w:val="24"/>
                <w:szCs w:val="28"/>
              </w:rPr>
              <w:t>实施周期</w:t>
            </w:r>
          </w:p>
        </w:tc>
        <w:tc>
          <w:tcPr>
            <w:tcW w:w="7585" w:type="dxa"/>
            <w:gridSpan w:val="5"/>
            <w:vAlign w:val="center"/>
          </w:tcPr>
          <w:p w14:paraId="4B946286" w14:textId="77777777" w:rsidR="0045475F" w:rsidRDefault="00232B99">
            <w:pPr>
              <w:spacing w:line="480" w:lineRule="exac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szCs w:val="21"/>
              </w:rPr>
              <w:t>一年</w:t>
            </w:r>
          </w:p>
        </w:tc>
      </w:tr>
      <w:tr w:rsidR="0045475F" w14:paraId="17919801" w14:textId="77777777">
        <w:trPr>
          <w:cantSplit/>
          <w:trHeight w:hRule="exact" w:val="680"/>
          <w:jc w:val="center"/>
        </w:trPr>
        <w:tc>
          <w:tcPr>
            <w:tcW w:w="632" w:type="dxa"/>
            <w:vMerge w:val="restart"/>
            <w:vAlign w:val="center"/>
          </w:tcPr>
          <w:p w14:paraId="59325FEA" w14:textId="77777777" w:rsidR="0045475F" w:rsidRDefault="00232B99">
            <w:pPr>
              <w:spacing w:line="240" w:lineRule="exact"/>
              <w:jc w:val="center"/>
              <w:rPr>
                <w:rFonts w:eastAsia="华文中宋"/>
                <w:sz w:val="24"/>
                <w:szCs w:val="28"/>
              </w:rPr>
            </w:pPr>
            <w:r>
              <w:rPr>
                <w:rFonts w:eastAsia="华文中宋" w:hint="eastAsia"/>
                <w:sz w:val="24"/>
                <w:szCs w:val="28"/>
              </w:rPr>
              <w:t>项</w:t>
            </w:r>
          </w:p>
          <w:p w14:paraId="7C966886" w14:textId="77777777" w:rsidR="0045475F" w:rsidRDefault="00232B99">
            <w:pPr>
              <w:spacing w:line="240" w:lineRule="exact"/>
              <w:jc w:val="center"/>
              <w:rPr>
                <w:rFonts w:eastAsia="华文中宋"/>
                <w:sz w:val="24"/>
                <w:szCs w:val="28"/>
              </w:rPr>
            </w:pPr>
            <w:r>
              <w:rPr>
                <w:rFonts w:eastAsia="华文中宋" w:hint="eastAsia"/>
                <w:sz w:val="24"/>
                <w:szCs w:val="28"/>
              </w:rPr>
              <w:t>目</w:t>
            </w:r>
          </w:p>
          <w:p w14:paraId="3134D8B0" w14:textId="77777777" w:rsidR="0045475F" w:rsidRDefault="00232B99">
            <w:pPr>
              <w:spacing w:line="240" w:lineRule="exact"/>
              <w:jc w:val="center"/>
              <w:rPr>
                <w:rFonts w:eastAsia="华文中宋"/>
                <w:sz w:val="24"/>
                <w:szCs w:val="28"/>
              </w:rPr>
            </w:pPr>
            <w:r>
              <w:rPr>
                <w:rFonts w:eastAsia="华文中宋" w:hint="eastAsia"/>
                <w:sz w:val="24"/>
                <w:szCs w:val="28"/>
              </w:rPr>
              <w:t>负</w:t>
            </w:r>
          </w:p>
          <w:p w14:paraId="5369A317" w14:textId="77777777" w:rsidR="0045475F" w:rsidRDefault="00232B99">
            <w:pPr>
              <w:spacing w:line="240" w:lineRule="exact"/>
              <w:jc w:val="center"/>
              <w:rPr>
                <w:rFonts w:eastAsia="华文中宋"/>
                <w:sz w:val="24"/>
                <w:szCs w:val="28"/>
              </w:rPr>
            </w:pPr>
            <w:proofErr w:type="gramStart"/>
            <w:r>
              <w:rPr>
                <w:rFonts w:eastAsia="华文中宋" w:hint="eastAsia"/>
                <w:sz w:val="24"/>
                <w:szCs w:val="28"/>
              </w:rPr>
              <w:t>责</w:t>
            </w:r>
            <w:proofErr w:type="gramEnd"/>
          </w:p>
          <w:p w14:paraId="16A28A51" w14:textId="77777777" w:rsidR="0045475F" w:rsidRDefault="00232B99">
            <w:pPr>
              <w:spacing w:line="240" w:lineRule="exact"/>
              <w:jc w:val="center"/>
              <w:rPr>
                <w:rFonts w:eastAsia="华文中宋"/>
                <w:sz w:val="24"/>
                <w:szCs w:val="28"/>
              </w:rPr>
            </w:pPr>
            <w:r>
              <w:rPr>
                <w:rFonts w:eastAsia="华文中宋" w:hint="eastAsia"/>
                <w:sz w:val="24"/>
                <w:szCs w:val="28"/>
              </w:rPr>
              <w:t>人</w:t>
            </w:r>
          </w:p>
          <w:p w14:paraId="74A0FA8C" w14:textId="77777777" w:rsidR="0045475F" w:rsidRDefault="00232B99">
            <w:pPr>
              <w:spacing w:line="240" w:lineRule="exact"/>
              <w:jc w:val="center"/>
              <w:rPr>
                <w:rFonts w:eastAsia="华文中宋"/>
                <w:sz w:val="24"/>
                <w:szCs w:val="28"/>
              </w:rPr>
            </w:pPr>
            <w:r>
              <w:rPr>
                <w:rFonts w:eastAsia="华文中宋" w:hint="eastAsia"/>
                <w:sz w:val="24"/>
                <w:szCs w:val="28"/>
              </w:rPr>
              <w:t>及</w:t>
            </w:r>
          </w:p>
          <w:p w14:paraId="5EB8C4BE" w14:textId="77777777" w:rsidR="0045475F" w:rsidRDefault="00232B99">
            <w:pPr>
              <w:spacing w:line="240" w:lineRule="exact"/>
              <w:jc w:val="center"/>
              <w:rPr>
                <w:rFonts w:eastAsia="华文中宋"/>
                <w:sz w:val="24"/>
                <w:szCs w:val="28"/>
              </w:rPr>
            </w:pPr>
            <w:r>
              <w:rPr>
                <w:rFonts w:eastAsia="华文中宋" w:hint="eastAsia"/>
                <w:sz w:val="24"/>
                <w:szCs w:val="28"/>
              </w:rPr>
              <w:t>组</w:t>
            </w:r>
          </w:p>
          <w:p w14:paraId="71609ED6" w14:textId="77777777" w:rsidR="0045475F" w:rsidRDefault="00232B99">
            <w:pPr>
              <w:spacing w:line="240" w:lineRule="exact"/>
              <w:jc w:val="center"/>
              <w:rPr>
                <w:rFonts w:asciiTheme="minorEastAsia" w:eastAsiaTheme="minorEastAsia" w:hAnsiTheme="minorEastAsia" w:cstheme="minorEastAsia" w:hint="eastAsia"/>
                <w:sz w:val="24"/>
              </w:rPr>
            </w:pPr>
            <w:r>
              <w:rPr>
                <w:rFonts w:eastAsia="华文中宋" w:hint="eastAsia"/>
                <w:sz w:val="24"/>
                <w:szCs w:val="28"/>
              </w:rPr>
              <w:t>员</w:t>
            </w:r>
          </w:p>
        </w:tc>
        <w:tc>
          <w:tcPr>
            <w:tcW w:w="862" w:type="dxa"/>
            <w:vAlign w:val="center"/>
          </w:tcPr>
          <w:p w14:paraId="22BA7493" w14:textId="77777777" w:rsidR="0045475F" w:rsidRDefault="00232B99">
            <w:pPr>
              <w:spacing w:line="240" w:lineRule="exact"/>
              <w:jc w:val="center"/>
              <w:rPr>
                <w:rFonts w:eastAsia="华文中宋"/>
                <w:sz w:val="24"/>
                <w:szCs w:val="28"/>
              </w:rPr>
            </w:pPr>
            <w:r>
              <w:rPr>
                <w:rFonts w:eastAsia="华文中宋" w:hint="eastAsia"/>
                <w:sz w:val="24"/>
                <w:szCs w:val="28"/>
              </w:rPr>
              <w:t>排序</w:t>
            </w:r>
          </w:p>
        </w:tc>
        <w:tc>
          <w:tcPr>
            <w:tcW w:w="1433" w:type="dxa"/>
            <w:vAlign w:val="center"/>
          </w:tcPr>
          <w:p w14:paraId="6616F667" w14:textId="77777777" w:rsidR="0045475F" w:rsidRDefault="00232B99">
            <w:pPr>
              <w:spacing w:line="240" w:lineRule="exact"/>
              <w:jc w:val="center"/>
              <w:rPr>
                <w:rFonts w:eastAsia="华文中宋"/>
                <w:sz w:val="24"/>
                <w:szCs w:val="28"/>
              </w:rPr>
            </w:pPr>
            <w:r>
              <w:rPr>
                <w:rFonts w:eastAsia="华文中宋" w:hint="eastAsia"/>
                <w:sz w:val="24"/>
                <w:szCs w:val="28"/>
              </w:rPr>
              <w:t>学号</w:t>
            </w:r>
          </w:p>
        </w:tc>
        <w:tc>
          <w:tcPr>
            <w:tcW w:w="1395" w:type="dxa"/>
            <w:vAlign w:val="center"/>
          </w:tcPr>
          <w:p w14:paraId="19F7C6CE" w14:textId="77777777" w:rsidR="0045475F" w:rsidRDefault="00232B99">
            <w:pPr>
              <w:spacing w:line="240" w:lineRule="exact"/>
              <w:jc w:val="center"/>
              <w:rPr>
                <w:rFonts w:eastAsia="华文中宋"/>
                <w:sz w:val="24"/>
                <w:szCs w:val="28"/>
              </w:rPr>
            </w:pPr>
            <w:r>
              <w:rPr>
                <w:rFonts w:eastAsia="华文中宋" w:hint="eastAsia"/>
                <w:sz w:val="24"/>
                <w:szCs w:val="28"/>
              </w:rPr>
              <w:t>姓名</w:t>
            </w:r>
          </w:p>
        </w:tc>
        <w:tc>
          <w:tcPr>
            <w:tcW w:w="1529" w:type="dxa"/>
            <w:vAlign w:val="center"/>
          </w:tcPr>
          <w:p w14:paraId="51928A34" w14:textId="77777777" w:rsidR="0045475F" w:rsidRDefault="00232B99">
            <w:pPr>
              <w:spacing w:line="240" w:lineRule="exact"/>
              <w:jc w:val="center"/>
              <w:rPr>
                <w:rFonts w:eastAsia="华文中宋"/>
                <w:sz w:val="24"/>
                <w:szCs w:val="28"/>
              </w:rPr>
            </w:pPr>
            <w:r>
              <w:rPr>
                <w:rFonts w:eastAsia="华文中宋" w:hint="eastAsia"/>
                <w:sz w:val="24"/>
                <w:szCs w:val="28"/>
              </w:rPr>
              <w:t>专业</w:t>
            </w:r>
          </w:p>
        </w:tc>
        <w:tc>
          <w:tcPr>
            <w:tcW w:w="1385" w:type="dxa"/>
            <w:vAlign w:val="center"/>
          </w:tcPr>
          <w:p w14:paraId="7DCCBDA9" w14:textId="77777777" w:rsidR="0045475F" w:rsidRDefault="00232B99">
            <w:pPr>
              <w:spacing w:line="240" w:lineRule="exact"/>
              <w:jc w:val="center"/>
              <w:rPr>
                <w:rFonts w:eastAsia="华文中宋"/>
                <w:sz w:val="24"/>
                <w:szCs w:val="28"/>
              </w:rPr>
            </w:pPr>
            <w:r>
              <w:rPr>
                <w:rFonts w:eastAsia="华文中宋" w:hint="eastAsia"/>
                <w:sz w:val="24"/>
                <w:szCs w:val="28"/>
              </w:rPr>
              <w:t>学院</w:t>
            </w:r>
          </w:p>
        </w:tc>
        <w:tc>
          <w:tcPr>
            <w:tcW w:w="1843" w:type="dxa"/>
            <w:vAlign w:val="center"/>
          </w:tcPr>
          <w:p w14:paraId="3294F541" w14:textId="77777777" w:rsidR="0045475F" w:rsidRDefault="00232B99">
            <w:pPr>
              <w:spacing w:line="240" w:lineRule="exact"/>
              <w:jc w:val="center"/>
              <w:rPr>
                <w:rFonts w:eastAsia="华文中宋"/>
                <w:sz w:val="24"/>
                <w:szCs w:val="28"/>
              </w:rPr>
            </w:pPr>
            <w:r>
              <w:rPr>
                <w:rFonts w:eastAsia="华文中宋" w:hint="eastAsia"/>
                <w:sz w:val="24"/>
                <w:szCs w:val="28"/>
              </w:rPr>
              <w:t>联系方式</w:t>
            </w:r>
          </w:p>
        </w:tc>
      </w:tr>
      <w:tr w:rsidR="0045475F" w14:paraId="13670277" w14:textId="77777777" w:rsidTr="00E33D96">
        <w:trPr>
          <w:cantSplit/>
          <w:trHeight w:hRule="exact" w:val="984"/>
          <w:jc w:val="center"/>
        </w:trPr>
        <w:tc>
          <w:tcPr>
            <w:tcW w:w="632" w:type="dxa"/>
            <w:vMerge/>
            <w:vAlign w:val="center"/>
          </w:tcPr>
          <w:p w14:paraId="47812C97" w14:textId="77777777" w:rsidR="0045475F" w:rsidRDefault="0045475F">
            <w:pPr>
              <w:spacing w:line="400" w:lineRule="auto"/>
              <w:rPr>
                <w:rFonts w:asciiTheme="minorEastAsia" w:eastAsiaTheme="minorEastAsia" w:hAnsiTheme="minorEastAsia" w:cstheme="minorEastAsia" w:hint="eastAsia"/>
                <w:sz w:val="24"/>
              </w:rPr>
            </w:pPr>
          </w:p>
        </w:tc>
        <w:tc>
          <w:tcPr>
            <w:tcW w:w="862" w:type="dxa"/>
            <w:vAlign w:val="center"/>
          </w:tcPr>
          <w:p w14:paraId="4198689C" w14:textId="77777777" w:rsidR="0045475F" w:rsidRDefault="00232B99">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1主持</w:t>
            </w:r>
          </w:p>
        </w:tc>
        <w:tc>
          <w:tcPr>
            <w:tcW w:w="1433" w:type="dxa"/>
            <w:vAlign w:val="center"/>
          </w:tcPr>
          <w:p w14:paraId="0EF1F4A7" w14:textId="257E20B9" w:rsidR="0045475F" w:rsidRDefault="00934FD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25531094</w:t>
            </w:r>
          </w:p>
        </w:tc>
        <w:tc>
          <w:tcPr>
            <w:tcW w:w="1395" w:type="dxa"/>
            <w:vAlign w:val="center"/>
          </w:tcPr>
          <w:p w14:paraId="7343652F" w14:textId="3A7F0215" w:rsidR="0045475F" w:rsidRDefault="00934FDF">
            <w:pPr>
              <w:spacing w:line="480" w:lineRule="exact"/>
              <w:jc w:val="center"/>
              <w:rPr>
                <w:rFonts w:asciiTheme="minorEastAsia" w:eastAsiaTheme="minorEastAsia" w:hAnsiTheme="minorEastAsia" w:cstheme="minorEastAsia" w:hint="eastAsia"/>
                <w:szCs w:val="21"/>
              </w:rPr>
            </w:pPr>
            <w:proofErr w:type="gramStart"/>
            <w:r>
              <w:rPr>
                <w:rFonts w:asciiTheme="minorEastAsia" w:eastAsiaTheme="minorEastAsia" w:hAnsiTheme="minorEastAsia" w:cstheme="minorEastAsia" w:hint="eastAsia"/>
                <w:szCs w:val="21"/>
              </w:rPr>
              <w:t>包宇含</w:t>
            </w:r>
            <w:proofErr w:type="gramEnd"/>
          </w:p>
        </w:tc>
        <w:tc>
          <w:tcPr>
            <w:tcW w:w="1529" w:type="dxa"/>
            <w:vAlign w:val="center"/>
          </w:tcPr>
          <w:p w14:paraId="7B8DB6F4" w14:textId="43CD985D" w:rsidR="0045475F" w:rsidRDefault="005E2557">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计算机科学与技术</w:t>
            </w:r>
          </w:p>
        </w:tc>
        <w:tc>
          <w:tcPr>
            <w:tcW w:w="1385" w:type="dxa"/>
            <w:vAlign w:val="center"/>
          </w:tcPr>
          <w:p w14:paraId="06B0AAA7" w14:textId="71448543" w:rsidR="0045475F" w:rsidRDefault="00934FD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计算机科学与技术学院</w:t>
            </w:r>
          </w:p>
        </w:tc>
        <w:tc>
          <w:tcPr>
            <w:tcW w:w="1843" w:type="dxa"/>
            <w:vAlign w:val="center"/>
          </w:tcPr>
          <w:p w14:paraId="428F6D75" w14:textId="3DB4EA64" w:rsidR="0045475F" w:rsidRDefault="00934FD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15143598217</w:t>
            </w:r>
          </w:p>
        </w:tc>
      </w:tr>
      <w:tr w:rsidR="0045475F" w14:paraId="19F26B34" w14:textId="77777777" w:rsidTr="005E2557">
        <w:trPr>
          <w:cantSplit/>
          <w:trHeight w:hRule="exact" w:val="686"/>
          <w:jc w:val="center"/>
        </w:trPr>
        <w:tc>
          <w:tcPr>
            <w:tcW w:w="632" w:type="dxa"/>
            <w:vMerge/>
            <w:vAlign w:val="center"/>
          </w:tcPr>
          <w:p w14:paraId="71D6445A" w14:textId="77777777" w:rsidR="0045475F" w:rsidRDefault="0045475F">
            <w:pPr>
              <w:spacing w:line="400" w:lineRule="auto"/>
              <w:rPr>
                <w:rFonts w:asciiTheme="minorEastAsia" w:eastAsiaTheme="minorEastAsia" w:hAnsiTheme="minorEastAsia" w:cstheme="minorEastAsia" w:hint="eastAsia"/>
                <w:sz w:val="24"/>
              </w:rPr>
            </w:pPr>
          </w:p>
        </w:tc>
        <w:tc>
          <w:tcPr>
            <w:tcW w:w="862" w:type="dxa"/>
            <w:vAlign w:val="center"/>
          </w:tcPr>
          <w:p w14:paraId="44092895" w14:textId="77777777" w:rsidR="0045475F" w:rsidRDefault="00232B99">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2参加</w:t>
            </w:r>
          </w:p>
        </w:tc>
        <w:tc>
          <w:tcPr>
            <w:tcW w:w="1433" w:type="dxa"/>
            <w:vAlign w:val="center"/>
          </w:tcPr>
          <w:p w14:paraId="2E66A795" w14:textId="37F42420" w:rsidR="0045475F" w:rsidRDefault="00934FD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25531070</w:t>
            </w:r>
          </w:p>
        </w:tc>
        <w:tc>
          <w:tcPr>
            <w:tcW w:w="1395" w:type="dxa"/>
            <w:vAlign w:val="center"/>
          </w:tcPr>
          <w:p w14:paraId="3337D599" w14:textId="2FADD4FB" w:rsidR="0045475F" w:rsidRDefault="00934FD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李雪莹</w:t>
            </w:r>
          </w:p>
        </w:tc>
        <w:tc>
          <w:tcPr>
            <w:tcW w:w="1529" w:type="dxa"/>
            <w:vAlign w:val="center"/>
          </w:tcPr>
          <w:p w14:paraId="000A1997" w14:textId="19D4979B" w:rsidR="0045475F" w:rsidRDefault="005E2557">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软件工程</w:t>
            </w:r>
          </w:p>
        </w:tc>
        <w:tc>
          <w:tcPr>
            <w:tcW w:w="1385" w:type="dxa"/>
            <w:vAlign w:val="center"/>
          </w:tcPr>
          <w:p w14:paraId="1E846284" w14:textId="1FC9CA79" w:rsidR="0045475F" w:rsidRDefault="005E2557">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软件</w:t>
            </w:r>
            <w:r w:rsidR="00934FDF">
              <w:rPr>
                <w:rFonts w:asciiTheme="minorEastAsia" w:eastAsiaTheme="minorEastAsia" w:hAnsiTheme="minorEastAsia" w:cstheme="minorEastAsia" w:hint="eastAsia"/>
                <w:szCs w:val="21"/>
              </w:rPr>
              <w:t>学院</w:t>
            </w:r>
          </w:p>
        </w:tc>
        <w:tc>
          <w:tcPr>
            <w:tcW w:w="1843" w:type="dxa"/>
            <w:vAlign w:val="center"/>
          </w:tcPr>
          <w:p w14:paraId="57C41F52" w14:textId="78B3FACE" w:rsidR="0045475F" w:rsidRDefault="00934FD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15914036428</w:t>
            </w:r>
          </w:p>
        </w:tc>
      </w:tr>
      <w:tr w:rsidR="0045475F" w14:paraId="4130E959" w14:textId="77777777" w:rsidTr="005E2557">
        <w:trPr>
          <w:cantSplit/>
          <w:trHeight w:hRule="exact" w:val="1406"/>
          <w:jc w:val="center"/>
        </w:trPr>
        <w:tc>
          <w:tcPr>
            <w:tcW w:w="632" w:type="dxa"/>
            <w:vMerge/>
            <w:vAlign w:val="center"/>
          </w:tcPr>
          <w:p w14:paraId="04075846" w14:textId="77777777" w:rsidR="0045475F" w:rsidRDefault="0045475F">
            <w:pPr>
              <w:spacing w:line="400" w:lineRule="auto"/>
              <w:rPr>
                <w:rFonts w:asciiTheme="minorEastAsia" w:eastAsiaTheme="minorEastAsia" w:hAnsiTheme="minorEastAsia" w:cstheme="minorEastAsia" w:hint="eastAsia"/>
                <w:sz w:val="24"/>
              </w:rPr>
            </w:pPr>
          </w:p>
        </w:tc>
        <w:tc>
          <w:tcPr>
            <w:tcW w:w="862" w:type="dxa"/>
            <w:vAlign w:val="center"/>
          </w:tcPr>
          <w:p w14:paraId="28D2399E" w14:textId="77777777" w:rsidR="0045475F" w:rsidRDefault="00232B99">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3参加</w:t>
            </w:r>
          </w:p>
        </w:tc>
        <w:tc>
          <w:tcPr>
            <w:tcW w:w="1433" w:type="dxa"/>
            <w:vAlign w:val="center"/>
          </w:tcPr>
          <w:p w14:paraId="23F9211E" w14:textId="192F1826" w:rsidR="0045475F" w:rsidRDefault="00934FD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25531121</w:t>
            </w:r>
          </w:p>
        </w:tc>
        <w:tc>
          <w:tcPr>
            <w:tcW w:w="1395" w:type="dxa"/>
            <w:vAlign w:val="center"/>
          </w:tcPr>
          <w:p w14:paraId="277830A6" w14:textId="5A680EA8" w:rsidR="0045475F" w:rsidRDefault="00934FD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辛铭</w:t>
            </w:r>
          </w:p>
        </w:tc>
        <w:tc>
          <w:tcPr>
            <w:tcW w:w="1529" w:type="dxa"/>
            <w:vAlign w:val="center"/>
          </w:tcPr>
          <w:p w14:paraId="48EF2559" w14:textId="6DFE56F2" w:rsidR="0045475F" w:rsidRDefault="005E2557">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计算机科学与技术（铁路信息技术）</w:t>
            </w:r>
          </w:p>
        </w:tc>
        <w:tc>
          <w:tcPr>
            <w:tcW w:w="1385" w:type="dxa"/>
            <w:vAlign w:val="center"/>
          </w:tcPr>
          <w:p w14:paraId="1978A765" w14:textId="1B9D9DD3" w:rsidR="0045475F" w:rsidRDefault="00934FD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计算机科学与技术学院</w:t>
            </w:r>
          </w:p>
        </w:tc>
        <w:tc>
          <w:tcPr>
            <w:tcW w:w="1843" w:type="dxa"/>
            <w:vAlign w:val="center"/>
          </w:tcPr>
          <w:p w14:paraId="44BA7BEC" w14:textId="7B6A16D8" w:rsidR="0045475F" w:rsidRDefault="00934FD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17810683917</w:t>
            </w:r>
          </w:p>
        </w:tc>
      </w:tr>
      <w:tr w:rsidR="0045475F" w14:paraId="07D1F727" w14:textId="77777777">
        <w:trPr>
          <w:cantSplit/>
          <w:trHeight w:hRule="exact" w:val="680"/>
          <w:jc w:val="center"/>
        </w:trPr>
        <w:tc>
          <w:tcPr>
            <w:tcW w:w="632" w:type="dxa"/>
            <w:vMerge w:val="restart"/>
            <w:vAlign w:val="center"/>
          </w:tcPr>
          <w:p w14:paraId="0C74C24B" w14:textId="77777777" w:rsidR="0045475F" w:rsidRDefault="00232B99">
            <w:pPr>
              <w:spacing w:line="240" w:lineRule="exact"/>
              <w:jc w:val="center"/>
              <w:rPr>
                <w:rFonts w:eastAsia="华文中宋"/>
                <w:sz w:val="24"/>
                <w:szCs w:val="28"/>
              </w:rPr>
            </w:pPr>
            <w:r>
              <w:rPr>
                <w:rFonts w:eastAsia="华文中宋" w:hint="eastAsia"/>
                <w:sz w:val="24"/>
                <w:szCs w:val="28"/>
              </w:rPr>
              <w:t>指</w:t>
            </w:r>
          </w:p>
          <w:p w14:paraId="764E6B3E" w14:textId="77777777" w:rsidR="0045475F" w:rsidRDefault="00232B99">
            <w:pPr>
              <w:spacing w:line="240" w:lineRule="exact"/>
              <w:jc w:val="center"/>
              <w:rPr>
                <w:rFonts w:eastAsia="华文中宋"/>
                <w:sz w:val="24"/>
                <w:szCs w:val="28"/>
              </w:rPr>
            </w:pPr>
            <w:r>
              <w:rPr>
                <w:rFonts w:eastAsia="华文中宋" w:hint="eastAsia"/>
                <w:sz w:val="24"/>
                <w:szCs w:val="28"/>
              </w:rPr>
              <w:t>导</w:t>
            </w:r>
          </w:p>
          <w:p w14:paraId="39752BF9" w14:textId="77777777" w:rsidR="0045475F" w:rsidRDefault="00232B99">
            <w:pPr>
              <w:spacing w:line="240" w:lineRule="exact"/>
              <w:jc w:val="center"/>
              <w:rPr>
                <w:rFonts w:eastAsia="华文中宋"/>
                <w:sz w:val="24"/>
                <w:szCs w:val="28"/>
              </w:rPr>
            </w:pPr>
            <w:r>
              <w:rPr>
                <w:rFonts w:eastAsia="华文中宋" w:hint="eastAsia"/>
                <w:sz w:val="24"/>
                <w:szCs w:val="28"/>
              </w:rPr>
              <w:t>教</w:t>
            </w:r>
          </w:p>
          <w:p w14:paraId="5F24D270" w14:textId="77777777" w:rsidR="0045475F" w:rsidRDefault="00232B99">
            <w:pPr>
              <w:spacing w:line="240" w:lineRule="exact"/>
              <w:jc w:val="center"/>
              <w:rPr>
                <w:rFonts w:eastAsia="华文中宋"/>
                <w:sz w:val="24"/>
                <w:szCs w:val="28"/>
              </w:rPr>
            </w:pPr>
            <w:r>
              <w:rPr>
                <w:rFonts w:eastAsia="华文中宋" w:hint="eastAsia"/>
                <w:sz w:val="24"/>
                <w:szCs w:val="28"/>
              </w:rPr>
              <w:t>师</w:t>
            </w:r>
          </w:p>
        </w:tc>
        <w:tc>
          <w:tcPr>
            <w:tcW w:w="862" w:type="dxa"/>
            <w:vAlign w:val="center"/>
          </w:tcPr>
          <w:p w14:paraId="22A9EA81" w14:textId="77777777" w:rsidR="0045475F" w:rsidRDefault="00232B99">
            <w:pPr>
              <w:spacing w:line="240" w:lineRule="exact"/>
              <w:jc w:val="center"/>
              <w:rPr>
                <w:rFonts w:eastAsia="华文中宋"/>
                <w:sz w:val="24"/>
                <w:szCs w:val="28"/>
              </w:rPr>
            </w:pPr>
            <w:r>
              <w:rPr>
                <w:rFonts w:eastAsia="华文中宋" w:hint="eastAsia"/>
                <w:sz w:val="24"/>
                <w:szCs w:val="28"/>
              </w:rPr>
              <w:t>排序</w:t>
            </w:r>
          </w:p>
        </w:tc>
        <w:tc>
          <w:tcPr>
            <w:tcW w:w="1433" w:type="dxa"/>
            <w:vAlign w:val="center"/>
          </w:tcPr>
          <w:p w14:paraId="6B962C34" w14:textId="77777777" w:rsidR="0045475F" w:rsidRDefault="00232B99">
            <w:pPr>
              <w:spacing w:line="240" w:lineRule="exact"/>
              <w:jc w:val="center"/>
              <w:rPr>
                <w:rFonts w:eastAsia="华文中宋"/>
                <w:sz w:val="24"/>
                <w:szCs w:val="28"/>
              </w:rPr>
            </w:pPr>
            <w:r>
              <w:rPr>
                <w:rFonts w:eastAsia="华文中宋" w:hint="eastAsia"/>
                <w:sz w:val="24"/>
                <w:szCs w:val="28"/>
              </w:rPr>
              <w:t>教师姓名</w:t>
            </w:r>
          </w:p>
        </w:tc>
        <w:tc>
          <w:tcPr>
            <w:tcW w:w="1395" w:type="dxa"/>
            <w:vAlign w:val="center"/>
          </w:tcPr>
          <w:p w14:paraId="7B2AC2D2" w14:textId="77777777" w:rsidR="0045475F" w:rsidRDefault="00232B99">
            <w:pPr>
              <w:spacing w:line="240" w:lineRule="exact"/>
              <w:jc w:val="center"/>
              <w:rPr>
                <w:rFonts w:eastAsia="华文中宋"/>
                <w:sz w:val="24"/>
                <w:szCs w:val="28"/>
              </w:rPr>
            </w:pPr>
            <w:r>
              <w:rPr>
                <w:rFonts w:eastAsia="华文中宋" w:hint="eastAsia"/>
                <w:sz w:val="24"/>
                <w:szCs w:val="28"/>
              </w:rPr>
              <w:t>职称</w:t>
            </w:r>
          </w:p>
        </w:tc>
        <w:tc>
          <w:tcPr>
            <w:tcW w:w="1529" w:type="dxa"/>
            <w:vAlign w:val="center"/>
          </w:tcPr>
          <w:p w14:paraId="3280DCC3" w14:textId="77777777" w:rsidR="0045475F" w:rsidRDefault="00232B99">
            <w:pPr>
              <w:spacing w:line="240" w:lineRule="exact"/>
              <w:jc w:val="center"/>
              <w:rPr>
                <w:rFonts w:eastAsia="华文中宋"/>
                <w:sz w:val="24"/>
                <w:szCs w:val="28"/>
              </w:rPr>
            </w:pPr>
            <w:r>
              <w:rPr>
                <w:rFonts w:eastAsia="华文中宋" w:hint="eastAsia"/>
                <w:sz w:val="24"/>
                <w:szCs w:val="28"/>
              </w:rPr>
              <w:t>专业领域</w:t>
            </w:r>
          </w:p>
        </w:tc>
        <w:tc>
          <w:tcPr>
            <w:tcW w:w="1385" w:type="dxa"/>
            <w:vAlign w:val="center"/>
          </w:tcPr>
          <w:p w14:paraId="14A20307" w14:textId="77777777" w:rsidR="0045475F" w:rsidRDefault="00232B99">
            <w:pPr>
              <w:spacing w:line="240" w:lineRule="exact"/>
              <w:jc w:val="center"/>
              <w:rPr>
                <w:rFonts w:eastAsia="华文中宋"/>
                <w:sz w:val="24"/>
                <w:szCs w:val="28"/>
              </w:rPr>
            </w:pPr>
            <w:r>
              <w:rPr>
                <w:rFonts w:eastAsia="华文中宋" w:hint="eastAsia"/>
                <w:sz w:val="24"/>
                <w:szCs w:val="28"/>
              </w:rPr>
              <w:t>所在单位</w:t>
            </w:r>
          </w:p>
        </w:tc>
        <w:tc>
          <w:tcPr>
            <w:tcW w:w="1843" w:type="dxa"/>
            <w:vAlign w:val="center"/>
          </w:tcPr>
          <w:p w14:paraId="265AE362" w14:textId="77777777" w:rsidR="0045475F" w:rsidRDefault="00232B99">
            <w:pPr>
              <w:spacing w:line="240" w:lineRule="exact"/>
              <w:jc w:val="center"/>
              <w:rPr>
                <w:rFonts w:eastAsia="华文中宋"/>
                <w:sz w:val="24"/>
                <w:szCs w:val="28"/>
              </w:rPr>
            </w:pPr>
            <w:r>
              <w:rPr>
                <w:rFonts w:eastAsia="华文中宋" w:hint="eastAsia"/>
                <w:sz w:val="24"/>
                <w:szCs w:val="28"/>
              </w:rPr>
              <w:t>联系方式</w:t>
            </w:r>
          </w:p>
        </w:tc>
      </w:tr>
      <w:tr w:rsidR="0045475F" w14:paraId="12C61490" w14:textId="77777777" w:rsidTr="002B4C07">
        <w:trPr>
          <w:cantSplit/>
          <w:trHeight w:hRule="exact" w:val="1986"/>
          <w:jc w:val="center"/>
        </w:trPr>
        <w:tc>
          <w:tcPr>
            <w:tcW w:w="632" w:type="dxa"/>
            <w:vMerge/>
            <w:vAlign w:val="center"/>
          </w:tcPr>
          <w:p w14:paraId="1D0350C3" w14:textId="77777777" w:rsidR="0045475F" w:rsidRDefault="0045475F">
            <w:pPr>
              <w:spacing w:line="480" w:lineRule="exact"/>
              <w:jc w:val="center"/>
              <w:rPr>
                <w:rFonts w:asciiTheme="minorEastAsia" w:eastAsiaTheme="minorEastAsia" w:hAnsiTheme="minorEastAsia" w:cstheme="minorEastAsia" w:hint="eastAsia"/>
                <w:szCs w:val="21"/>
              </w:rPr>
            </w:pPr>
          </w:p>
        </w:tc>
        <w:tc>
          <w:tcPr>
            <w:tcW w:w="862" w:type="dxa"/>
            <w:vAlign w:val="center"/>
          </w:tcPr>
          <w:p w14:paraId="233E0828" w14:textId="77777777" w:rsidR="0045475F" w:rsidRDefault="00232B99">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c>
          <w:tcPr>
            <w:tcW w:w="1433" w:type="dxa"/>
            <w:vAlign w:val="center"/>
          </w:tcPr>
          <w:p w14:paraId="1DCBACAB" w14:textId="1B2A2999" w:rsidR="0045475F" w:rsidRDefault="00934FDF">
            <w:pPr>
              <w:spacing w:line="480" w:lineRule="exact"/>
              <w:jc w:val="center"/>
              <w:rPr>
                <w:rFonts w:asciiTheme="minorEastAsia" w:eastAsiaTheme="minorEastAsia" w:hAnsiTheme="minorEastAsia" w:cstheme="minorEastAsia" w:hint="eastAsia"/>
                <w:szCs w:val="21"/>
              </w:rPr>
            </w:pPr>
            <w:proofErr w:type="gramStart"/>
            <w:r>
              <w:rPr>
                <w:rFonts w:asciiTheme="minorEastAsia" w:eastAsiaTheme="minorEastAsia" w:hAnsiTheme="minorEastAsia" w:cstheme="minorEastAsia" w:hint="eastAsia"/>
                <w:szCs w:val="21"/>
              </w:rPr>
              <w:t>郑帅</w:t>
            </w:r>
            <w:proofErr w:type="gramEnd"/>
          </w:p>
        </w:tc>
        <w:tc>
          <w:tcPr>
            <w:tcW w:w="1395" w:type="dxa"/>
            <w:vAlign w:val="center"/>
          </w:tcPr>
          <w:p w14:paraId="29ABD033" w14:textId="6754B9DE" w:rsidR="0045475F" w:rsidRDefault="00E33D96">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高聘副教授、硕士生导师</w:t>
            </w:r>
          </w:p>
        </w:tc>
        <w:tc>
          <w:tcPr>
            <w:tcW w:w="1529" w:type="dxa"/>
            <w:vAlign w:val="center"/>
          </w:tcPr>
          <w:p w14:paraId="3F5EF138" w14:textId="4E67508C" w:rsidR="0045475F" w:rsidRDefault="00E33D96">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多模态学习、图机器学习、LLM-based Agent</w:t>
            </w:r>
          </w:p>
        </w:tc>
        <w:tc>
          <w:tcPr>
            <w:tcW w:w="1385" w:type="dxa"/>
            <w:vAlign w:val="center"/>
          </w:tcPr>
          <w:p w14:paraId="3858D021" w14:textId="51463267" w:rsidR="0045475F" w:rsidRDefault="00E33D96">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北京交通大学</w:t>
            </w:r>
          </w:p>
        </w:tc>
        <w:tc>
          <w:tcPr>
            <w:tcW w:w="1843" w:type="dxa"/>
            <w:vAlign w:val="center"/>
          </w:tcPr>
          <w:p w14:paraId="42355336" w14:textId="381DCA7D" w:rsidR="0045475F" w:rsidRDefault="00E33D96">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18811785962</w:t>
            </w:r>
          </w:p>
        </w:tc>
      </w:tr>
      <w:tr w:rsidR="0045475F" w14:paraId="45D2F6EB" w14:textId="77777777">
        <w:trPr>
          <w:cantSplit/>
          <w:trHeight w:hRule="exact" w:val="680"/>
          <w:jc w:val="center"/>
        </w:trPr>
        <w:tc>
          <w:tcPr>
            <w:tcW w:w="632" w:type="dxa"/>
            <w:vMerge w:val="restart"/>
            <w:vAlign w:val="center"/>
          </w:tcPr>
          <w:p w14:paraId="540F98E6" w14:textId="77777777" w:rsidR="0045475F" w:rsidRDefault="00232B99">
            <w:pPr>
              <w:spacing w:line="240" w:lineRule="exact"/>
              <w:jc w:val="center"/>
              <w:rPr>
                <w:rFonts w:eastAsia="华文中宋"/>
                <w:sz w:val="24"/>
                <w:szCs w:val="28"/>
              </w:rPr>
            </w:pPr>
            <w:r>
              <w:rPr>
                <w:rFonts w:eastAsia="华文中宋" w:hint="eastAsia"/>
                <w:sz w:val="24"/>
                <w:szCs w:val="28"/>
              </w:rPr>
              <w:t>校</w:t>
            </w:r>
          </w:p>
          <w:p w14:paraId="75699F6B" w14:textId="77777777" w:rsidR="0045475F" w:rsidRDefault="00232B99">
            <w:pPr>
              <w:spacing w:line="240" w:lineRule="exact"/>
              <w:jc w:val="center"/>
              <w:rPr>
                <w:rFonts w:eastAsia="华文中宋"/>
                <w:sz w:val="24"/>
                <w:szCs w:val="28"/>
              </w:rPr>
            </w:pPr>
            <w:r>
              <w:rPr>
                <w:rFonts w:eastAsia="华文中宋" w:hint="eastAsia"/>
                <w:sz w:val="24"/>
                <w:szCs w:val="28"/>
              </w:rPr>
              <w:t>外</w:t>
            </w:r>
          </w:p>
          <w:p w14:paraId="7015D357" w14:textId="77777777" w:rsidR="0045475F" w:rsidRDefault="00232B99">
            <w:pPr>
              <w:spacing w:line="240" w:lineRule="exact"/>
              <w:jc w:val="center"/>
              <w:rPr>
                <w:rFonts w:eastAsia="华文中宋"/>
                <w:sz w:val="24"/>
                <w:szCs w:val="28"/>
              </w:rPr>
            </w:pPr>
            <w:r>
              <w:rPr>
                <w:rFonts w:eastAsia="华文中宋" w:hint="eastAsia"/>
                <w:sz w:val="24"/>
                <w:szCs w:val="28"/>
              </w:rPr>
              <w:t>导</w:t>
            </w:r>
          </w:p>
          <w:p w14:paraId="10599A08" w14:textId="77777777" w:rsidR="0045475F" w:rsidRDefault="00232B99">
            <w:pPr>
              <w:spacing w:line="240" w:lineRule="exact"/>
              <w:jc w:val="center"/>
              <w:rPr>
                <w:rFonts w:eastAsia="华文中宋"/>
                <w:sz w:val="24"/>
                <w:szCs w:val="28"/>
              </w:rPr>
            </w:pPr>
            <w:r>
              <w:rPr>
                <w:rFonts w:eastAsia="华文中宋" w:hint="eastAsia"/>
                <w:sz w:val="24"/>
                <w:szCs w:val="28"/>
              </w:rPr>
              <w:t>师</w:t>
            </w:r>
          </w:p>
        </w:tc>
        <w:tc>
          <w:tcPr>
            <w:tcW w:w="862" w:type="dxa"/>
            <w:vAlign w:val="center"/>
          </w:tcPr>
          <w:p w14:paraId="5876EE43" w14:textId="77777777" w:rsidR="0045475F" w:rsidRDefault="00232B99">
            <w:pPr>
              <w:spacing w:line="240" w:lineRule="exact"/>
              <w:jc w:val="center"/>
              <w:rPr>
                <w:rFonts w:eastAsia="华文中宋"/>
                <w:sz w:val="24"/>
                <w:szCs w:val="28"/>
              </w:rPr>
            </w:pPr>
            <w:r>
              <w:rPr>
                <w:rFonts w:eastAsia="华文中宋" w:hint="eastAsia"/>
                <w:sz w:val="24"/>
                <w:szCs w:val="28"/>
              </w:rPr>
              <w:t>排序</w:t>
            </w:r>
          </w:p>
        </w:tc>
        <w:tc>
          <w:tcPr>
            <w:tcW w:w="1433" w:type="dxa"/>
            <w:vAlign w:val="center"/>
          </w:tcPr>
          <w:p w14:paraId="659F5382" w14:textId="77777777" w:rsidR="0045475F" w:rsidRDefault="00232B99">
            <w:pPr>
              <w:spacing w:line="240" w:lineRule="exact"/>
              <w:jc w:val="center"/>
              <w:rPr>
                <w:rFonts w:eastAsia="华文中宋"/>
                <w:sz w:val="24"/>
                <w:szCs w:val="28"/>
              </w:rPr>
            </w:pPr>
            <w:r>
              <w:rPr>
                <w:rFonts w:eastAsia="华文中宋" w:hint="eastAsia"/>
                <w:sz w:val="24"/>
                <w:szCs w:val="28"/>
              </w:rPr>
              <w:t>教师姓名</w:t>
            </w:r>
          </w:p>
        </w:tc>
        <w:tc>
          <w:tcPr>
            <w:tcW w:w="1395" w:type="dxa"/>
            <w:vAlign w:val="center"/>
          </w:tcPr>
          <w:p w14:paraId="2C5393E5" w14:textId="77777777" w:rsidR="0045475F" w:rsidRDefault="00232B99">
            <w:pPr>
              <w:spacing w:line="240" w:lineRule="exact"/>
              <w:jc w:val="center"/>
              <w:rPr>
                <w:rFonts w:eastAsia="华文中宋"/>
                <w:sz w:val="24"/>
                <w:szCs w:val="28"/>
              </w:rPr>
            </w:pPr>
            <w:r>
              <w:rPr>
                <w:rFonts w:eastAsia="华文中宋" w:hint="eastAsia"/>
                <w:sz w:val="24"/>
                <w:szCs w:val="28"/>
              </w:rPr>
              <w:t>职称</w:t>
            </w:r>
          </w:p>
        </w:tc>
        <w:tc>
          <w:tcPr>
            <w:tcW w:w="1529" w:type="dxa"/>
            <w:vAlign w:val="center"/>
          </w:tcPr>
          <w:p w14:paraId="1D5D80B9" w14:textId="77777777" w:rsidR="0045475F" w:rsidRDefault="00232B99">
            <w:pPr>
              <w:spacing w:line="240" w:lineRule="exact"/>
              <w:jc w:val="center"/>
              <w:rPr>
                <w:rFonts w:eastAsia="华文中宋"/>
                <w:sz w:val="24"/>
                <w:szCs w:val="28"/>
              </w:rPr>
            </w:pPr>
            <w:r>
              <w:rPr>
                <w:rFonts w:eastAsia="华文中宋" w:hint="eastAsia"/>
                <w:sz w:val="24"/>
                <w:szCs w:val="28"/>
              </w:rPr>
              <w:t>专业领域</w:t>
            </w:r>
          </w:p>
        </w:tc>
        <w:tc>
          <w:tcPr>
            <w:tcW w:w="1385" w:type="dxa"/>
            <w:vAlign w:val="center"/>
          </w:tcPr>
          <w:p w14:paraId="27200C74" w14:textId="77777777" w:rsidR="0045475F" w:rsidRDefault="00232B99">
            <w:pPr>
              <w:spacing w:line="240" w:lineRule="exact"/>
              <w:jc w:val="center"/>
              <w:rPr>
                <w:rFonts w:eastAsia="华文中宋"/>
                <w:sz w:val="24"/>
                <w:szCs w:val="28"/>
              </w:rPr>
            </w:pPr>
            <w:r>
              <w:rPr>
                <w:rFonts w:eastAsia="华文中宋" w:hint="eastAsia"/>
                <w:sz w:val="24"/>
                <w:szCs w:val="28"/>
              </w:rPr>
              <w:t>所在单位</w:t>
            </w:r>
          </w:p>
        </w:tc>
        <w:tc>
          <w:tcPr>
            <w:tcW w:w="1843" w:type="dxa"/>
            <w:vAlign w:val="center"/>
          </w:tcPr>
          <w:p w14:paraId="138A906A" w14:textId="77777777" w:rsidR="0045475F" w:rsidRDefault="00232B99">
            <w:pPr>
              <w:spacing w:line="240" w:lineRule="exact"/>
              <w:jc w:val="center"/>
              <w:rPr>
                <w:rFonts w:eastAsia="华文中宋"/>
                <w:sz w:val="24"/>
                <w:szCs w:val="28"/>
              </w:rPr>
            </w:pPr>
            <w:r>
              <w:rPr>
                <w:rFonts w:eastAsia="华文中宋" w:hint="eastAsia"/>
                <w:sz w:val="24"/>
                <w:szCs w:val="28"/>
              </w:rPr>
              <w:t>联系方式</w:t>
            </w:r>
          </w:p>
        </w:tc>
      </w:tr>
      <w:tr w:rsidR="0045475F" w14:paraId="4458E638" w14:textId="77777777">
        <w:trPr>
          <w:cantSplit/>
          <w:trHeight w:hRule="exact" w:val="680"/>
          <w:jc w:val="center"/>
        </w:trPr>
        <w:tc>
          <w:tcPr>
            <w:tcW w:w="632" w:type="dxa"/>
            <w:vMerge/>
            <w:vAlign w:val="center"/>
          </w:tcPr>
          <w:p w14:paraId="495768FE" w14:textId="77777777" w:rsidR="0045475F" w:rsidRDefault="0045475F">
            <w:pPr>
              <w:spacing w:line="480" w:lineRule="exact"/>
              <w:jc w:val="center"/>
              <w:rPr>
                <w:rFonts w:asciiTheme="minorEastAsia" w:eastAsiaTheme="minorEastAsia" w:hAnsiTheme="minorEastAsia" w:cstheme="minorEastAsia" w:hint="eastAsia"/>
                <w:szCs w:val="21"/>
              </w:rPr>
            </w:pPr>
          </w:p>
        </w:tc>
        <w:tc>
          <w:tcPr>
            <w:tcW w:w="862" w:type="dxa"/>
            <w:vAlign w:val="center"/>
          </w:tcPr>
          <w:p w14:paraId="3963A706" w14:textId="77777777" w:rsidR="0045475F" w:rsidRDefault="00232B99">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c>
          <w:tcPr>
            <w:tcW w:w="1433" w:type="dxa"/>
            <w:vAlign w:val="center"/>
          </w:tcPr>
          <w:p w14:paraId="3F0B6759" w14:textId="77777777" w:rsidR="0045475F" w:rsidRDefault="00232B99">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无</w:t>
            </w:r>
          </w:p>
        </w:tc>
        <w:tc>
          <w:tcPr>
            <w:tcW w:w="1395" w:type="dxa"/>
            <w:vAlign w:val="center"/>
          </w:tcPr>
          <w:p w14:paraId="338896D4" w14:textId="77777777" w:rsidR="0045475F" w:rsidRDefault="00232B99">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tc>
        <w:tc>
          <w:tcPr>
            <w:tcW w:w="1529" w:type="dxa"/>
            <w:vAlign w:val="center"/>
          </w:tcPr>
          <w:p w14:paraId="1A0F0029" w14:textId="77777777" w:rsidR="0045475F" w:rsidRDefault="00232B99">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tc>
        <w:tc>
          <w:tcPr>
            <w:tcW w:w="1385" w:type="dxa"/>
            <w:vAlign w:val="center"/>
          </w:tcPr>
          <w:p w14:paraId="4C85E0C3" w14:textId="77777777" w:rsidR="0045475F" w:rsidRDefault="00232B99">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tc>
        <w:tc>
          <w:tcPr>
            <w:tcW w:w="1843" w:type="dxa"/>
            <w:vAlign w:val="center"/>
          </w:tcPr>
          <w:p w14:paraId="470C77B3" w14:textId="77777777" w:rsidR="0045475F" w:rsidRDefault="00232B99">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tc>
      </w:tr>
    </w:tbl>
    <w:p w14:paraId="2184C42B" w14:textId="77777777" w:rsidR="0045475F" w:rsidRDefault="0045475F">
      <w:pPr>
        <w:rPr>
          <w:rStyle w:val="-3"/>
          <w:szCs w:val="28"/>
        </w:rPr>
      </w:pPr>
    </w:p>
    <w:p w14:paraId="7D666695" w14:textId="77777777" w:rsidR="0045475F" w:rsidRDefault="00232B99">
      <w:pPr>
        <w:jc w:val="left"/>
        <w:rPr>
          <w:rStyle w:val="-3"/>
          <w:b/>
          <w:bCs/>
          <w:szCs w:val="28"/>
        </w:rPr>
      </w:pPr>
      <w:r>
        <w:rPr>
          <w:rStyle w:val="-3"/>
          <w:rFonts w:hint="eastAsia"/>
          <w:b/>
          <w:bCs/>
          <w:szCs w:val="28"/>
        </w:rPr>
        <w:t>二、项目简介</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45475F" w14:paraId="6E6FD84E" w14:textId="77777777">
        <w:trPr>
          <w:trHeight w:val="2791"/>
          <w:jc w:val="center"/>
        </w:trPr>
        <w:tc>
          <w:tcPr>
            <w:tcW w:w="9072" w:type="dxa"/>
          </w:tcPr>
          <w:p w14:paraId="5F738987" w14:textId="167447BA" w:rsidR="0045475F" w:rsidRPr="001F7CA5" w:rsidRDefault="001F7CA5" w:rsidP="001F7CA5">
            <w:pPr>
              <w:spacing w:line="400" w:lineRule="exact"/>
              <w:ind w:firstLineChars="200" w:firstLine="480"/>
              <w:rPr>
                <w:rFonts w:ascii="楷体" w:eastAsia="楷体" w:hAnsi="楷体" w:hint="eastAsia"/>
                <w:bCs/>
                <w:sz w:val="24"/>
                <w:szCs w:val="28"/>
              </w:rPr>
            </w:pPr>
            <w:r w:rsidRPr="001F7CA5">
              <w:rPr>
                <w:rFonts w:ascii="楷体" w:eastAsia="楷体" w:hAnsi="楷体"/>
                <w:sz w:val="24"/>
              </w:rPr>
              <w:lastRenderedPageBreak/>
              <w:t>聚焦人工智能产业，特别是多智能</w:t>
            </w:r>
            <w:proofErr w:type="gramStart"/>
            <w:r w:rsidRPr="001F7CA5">
              <w:rPr>
                <w:rFonts w:ascii="楷体" w:eastAsia="楷体" w:hAnsi="楷体"/>
                <w:sz w:val="24"/>
              </w:rPr>
              <w:t>体系统</w:t>
            </w:r>
            <w:proofErr w:type="gramEnd"/>
            <w:r w:rsidRPr="001F7CA5">
              <w:rPr>
                <w:rFonts w:ascii="楷体" w:eastAsia="楷体" w:hAnsi="楷体"/>
                <w:sz w:val="24"/>
              </w:rPr>
              <w:t>与大语言模型的结合，正在重塑复杂决策场景的智能化范式，尤其在需要多领域专家协同的医疗诊断领域展现出巨大潜力。本项目针对复杂病例诊疗中“专家共识达成难、决策逻辑难溯源、跨学科知识融合差”等问题和行业急需，拟构建基于大语言模型的多智能体协同推理框架，通过模拟不同专科医生的诊疗思维模式，实现复杂病例的智能会诊与决策共识生成。本项目将聚焦三大核心研究任务：1）基于角色感知的专科智能体建模与知识注入机制；2）多智能体动态</w:t>
            </w:r>
            <w:proofErr w:type="gramStart"/>
            <w:r w:rsidRPr="001F7CA5">
              <w:rPr>
                <w:rFonts w:ascii="楷体" w:eastAsia="楷体" w:hAnsi="楷体"/>
                <w:sz w:val="24"/>
              </w:rPr>
              <w:t>交互与</w:t>
            </w:r>
            <w:proofErr w:type="gramEnd"/>
            <w:r w:rsidRPr="001F7CA5">
              <w:rPr>
                <w:rFonts w:ascii="楷体" w:eastAsia="楷体" w:hAnsi="楷体"/>
                <w:sz w:val="24"/>
              </w:rPr>
              <w:t>冲突消解的协同推理算法；3）可解释的医疗决策共识生成与置信度评估框架。通过参与本项目，学生将深入掌握多智能体强化学习、提示工程、思维链推理、共识算法等前沿技术，为AGI在医疗领域的应用提供高性能、高可靠的软件支撑。项目预期产出一篇高水平学术论文和一个可部署的Agent原型系统。</w:t>
            </w:r>
          </w:p>
        </w:tc>
      </w:tr>
    </w:tbl>
    <w:p w14:paraId="7FA4B38E" w14:textId="77777777" w:rsidR="002B4C07" w:rsidRDefault="002B4C07">
      <w:pPr>
        <w:jc w:val="left"/>
        <w:rPr>
          <w:rStyle w:val="-3"/>
          <w:b/>
          <w:bCs/>
          <w:szCs w:val="28"/>
        </w:rPr>
      </w:pPr>
    </w:p>
    <w:p w14:paraId="53CA277D" w14:textId="64C89FBB" w:rsidR="0045475F" w:rsidRDefault="00232B99">
      <w:pPr>
        <w:jc w:val="left"/>
      </w:pPr>
      <w:r>
        <w:rPr>
          <w:rStyle w:val="-3"/>
          <w:rFonts w:hint="eastAsia"/>
          <w:b/>
          <w:bCs/>
          <w:szCs w:val="28"/>
        </w:rPr>
        <w:t>三、立项依据</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45475F" w14:paraId="69EA61C5" w14:textId="77777777">
        <w:trPr>
          <w:trHeight w:val="1772"/>
          <w:jc w:val="center"/>
        </w:trPr>
        <w:tc>
          <w:tcPr>
            <w:tcW w:w="9072" w:type="dxa"/>
          </w:tcPr>
          <w:p w14:paraId="0D59C9B2" w14:textId="77777777" w:rsidR="0045475F" w:rsidRDefault="00232B99">
            <w:pPr>
              <w:spacing w:beforeLines="50" w:before="156"/>
              <w:ind w:firstLineChars="50" w:firstLine="120"/>
              <w:rPr>
                <w:rFonts w:eastAsia="华文中宋"/>
                <w:sz w:val="24"/>
                <w:szCs w:val="28"/>
              </w:rPr>
            </w:pPr>
            <w:r>
              <w:rPr>
                <w:rFonts w:eastAsia="华文中宋" w:hint="eastAsia"/>
                <w:sz w:val="24"/>
                <w:szCs w:val="28"/>
              </w:rPr>
              <w:t>（一）行业研究现状和发展动态</w:t>
            </w:r>
          </w:p>
          <w:p w14:paraId="100CD833" w14:textId="5127B4AC" w:rsidR="00A30F50" w:rsidRPr="00A30F50" w:rsidRDefault="00A30F50" w:rsidP="00A30F50">
            <w:pPr>
              <w:spacing w:line="400" w:lineRule="exact"/>
              <w:ind w:firstLineChars="200" w:firstLine="480"/>
              <w:rPr>
                <w:rFonts w:ascii="楷体" w:eastAsia="楷体" w:hAnsi="楷体" w:hint="eastAsia"/>
                <w:sz w:val="24"/>
                <w:szCs w:val="28"/>
              </w:rPr>
            </w:pPr>
            <w:r w:rsidRPr="00A30F50">
              <w:rPr>
                <w:rFonts w:ascii="楷体" w:eastAsia="楷体" w:hAnsi="楷体" w:hint="eastAsia"/>
                <w:sz w:val="24"/>
                <w:szCs w:val="28"/>
              </w:rPr>
              <w:t>当前，全球医疗人工智能正经历从</w:t>
            </w:r>
            <w:r>
              <w:rPr>
                <w:rFonts w:ascii="楷体" w:eastAsia="楷体" w:hAnsi="楷体" w:hint="eastAsia"/>
                <w:sz w:val="24"/>
                <w:szCs w:val="28"/>
              </w:rPr>
              <w:t>“</w:t>
            </w:r>
            <w:r w:rsidRPr="00A30F50">
              <w:rPr>
                <w:rFonts w:ascii="楷体" w:eastAsia="楷体" w:hAnsi="楷体" w:hint="eastAsia"/>
                <w:sz w:val="24"/>
                <w:szCs w:val="28"/>
              </w:rPr>
              <w:t>通用大模型</w:t>
            </w:r>
            <w:r>
              <w:rPr>
                <w:rFonts w:ascii="楷体" w:eastAsia="楷体" w:hAnsi="楷体" w:hint="eastAsia"/>
                <w:sz w:val="24"/>
                <w:szCs w:val="28"/>
              </w:rPr>
              <w:t>”</w:t>
            </w:r>
            <w:r w:rsidRPr="00A30F50">
              <w:rPr>
                <w:rFonts w:ascii="楷体" w:eastAsia="楷体" w:hAnsi="楷体" w:hint="eastAsia"/>
                <w:sz w:val="24"/>
                <w:szCs w:val="28"/>
              </w:rPr>
              <w:t>向</w:t>
            </w:r>
            <w:r>
              <w:rPr>
                <w:rFonts w:ascii="楷体" w:eastAsia="楷体" w:hAnsi="楷体" w:hint="eastAsia"/>
                <w:sz w:val="24"/>
                <w:szCs w:val="28"/>
              </w:rPr>
              <w:t>“</w:t>
            </w:r>
            <w:r w:rsidRPr="00A30F50">
              <w:rPr>
                <w:rFonts w:ascii="楷体" w:eastAsia="楷体" w:hAnsi="楷体" w:hint="eastAsia"/>
                <w:sz w:val="24"/>
                <w:szCs w:val="28"/>
              </w:rPr>
              <w:t>垂直领域智能体（Agent）</w:t>
            </w:r>
            <w:r>
              <w:rPr>
                <w:rFonts w:ascii="楷体" w:eastAsia="楷体" w:hAnsi="楷体" w:hint="eastAsia"/>
                <w:sz w:val="24"/>
                <w:szCs w:val="28"/>
              </w:rPr>
              <w:t>”</w:t>
            </w:r>
            <w:r w:rsidRPr="00A30F50">
              <w:rPr>
                <w:rFonts w:ascii="楷体" w:eastAsia="楷体" w:hAnsi="楷体" w:hint="eastAsia"/>
                <w:sz w:val="24"/>
                <w:szCs w:val="28"/>
              </w:rPr>
              <w:t>的范式转移。这一转变不仅是技术的迭代，更是行业对临床决策安全性与精准性要求的必然结果。</w:t>
            </w:r>
          </w:p>
          <w:p w14:paraId="32231527" w14:textId="2C158C2F" w:rsidR="00A30F50" w:rsidRPr="00A30F50" w:rsidRDefault="00A30F50" w:rsidP="00A30F50">
            <w:pPr>
              <w:spacing w:line="400" w:lineRule="exact"/>
              <w:ind w:firstLineChars="200" w:firstLine="480"/>
              <w:rPr>
                <w:rFonts w:ascii="楷体" w:eastAsia="楷体" w:hAnsi="楷体" w:hint="eastAsia"/>
                <w:sz w:val="24"/>
                <w:szCs w:val="28"/>
              </w:rPr>
            </w:pPr>
            <w:r w:rsidRPr="00A30F50">
              <w:rPr>
                <w:rFonts w:ascii="楷体" w:eastAsia="楷体" w:hAnsi="楷体"/>
                <w:sz w:val="24"/>
                <w:szCs w:val="28"/>
              </w:rPr>
              <w:t>1.</w:t>
            </w:r>
            <w:r w:rsidRPr="00A30F50">
              <w:rPr>
                <w:rFonts w:ascii="楷体" w:eastAsia="楷体" w:hAnsi="楷体" w:hint="eastAsia"/>
                <w:sz w:val="24"/>
                <w:szCs w:val="28"/>
              </w:rPr>
              <w:t>行业必然：从</w:t>
            </w:r>
            <w:r>
              <w:rPr>
                <w:rFonts w:ascii="楷体" w:eastAsia="楷体" w:hAnsi="楷体" w:hint="eastAsia"/>
                <w:sz w:val="24"/>
                <w:szCs w:val="28"/>
              </w:rPr>
              <w:t>“</w:t>
            </w:r>
            <w:r w:rsidRPr="00A30F50">
              <w:rPr>
                <w:rFonts w:ascii="楷体" w:eastAsia="楷体" w:hAnsi="楷体" w:hint="eastAsia"/>
                <w:sz w:val="24"/>
                <w:szCs w:val="28"/>
              </w:rPr>
              <w:t>知识检索</w:t>
            </w:r>
            <w:r>
              <w:rPr>
                <w:rFonts w:ascii="楷体" w:eastAsia="楷体" w:hAnsi="楷体" w:hint="eastAsia"/>
                <w:sz w:val="24"/>
                <w:szCs w:val="28"/>
              </w:rPr>
              <w:t>”</w:t>
            </w:r>
            <w:r w:rsidRPr="00A30F50">
              <w:rPr>
                <w:rFonts w:ascii="楷体" w:eastAsia="楷体" w:hAnsi="楷体" w:hint="eastAsia"/>
                <w:sz w:val="24"/>
                <w:szCs w:val="28"/>
              </w:rPr>
              <w:t>向</w:t>
            </w:r>
            <w:r>
              <w:rPr>
                <w:rFonts w:ascii="楷体" w:eastAsia="楷体" w:hAnsi="楷体" w:hint="eastAsia"/>
                <w:sz w:val="24"/>
                <w:szCs w:val="28"/>
              </w:rPr>
              <w:t>“</w:t>
            </w:r>
            <w:r w:rsidRPr="00A30F50">
              <w:rPr>
                <w:rFonts w:ascii="楷体" w:eastAsia="楷体" w:hAnsi="楷体" w:hint="eastAsia"/>
                <w:sz w:val="24"/>
                <w:szCs w:val="28"/>
              </w:rPr>
              <w:t>逻辑协同</w:t>
            </w:r>
            <w:r>
              <w:rPr>
                <w:rFonts w:ascii="楷体" w:eastAsia="楷体" w:hAnsi="楷体" w:hint="eastAsia"/>
                <w:sz w:val="24"/>
                <w:szCs w:val="28"/>
              </w:rPr>
              <w:t>”</w:t>
            </w:r>
            <w:r w:rsidRPr="00A30F50">
              <w:rPr>
                <w:rFonts w:ascii="楷体" w:eastAsia="楷体" w:hAnsi="楷体" w:hint="eastAsia"/>
                <w:sz w:val="24"/>
                <w:szCs w:val="28"/>
              </w:rPr>
              <w:t>的迫切转型</w:t>
            </w:r>
          </w:p>
          <w:p w14:paraId="40510A35" w14:textId="0ABD75A0" w:rsidR="00A30F50" w:rsidRPr="00A30F50" w:rsidRDefault="00A30F50" w:rsidP="00A30F50">
            <w:pPr>
              <w:spacing w:line="400" w:lineRule="exact"/>
              <w:ind w:firstLineChars="200" w:firstLine="480"/>
              <w:rPr>
                <w:rFonts w:ascii="楷体" w:eastAsia="楷体" w:hAnsi="楷体" w:hint="eastAsia"/>
                <w:sz w:val="24"/>
                <w:szCs w:val="28"/>
              </w:rPr>
            </w:pPr>
            <w:r w:rsidRPr="00A30F50">
              <w:rPr>
                <w:rFonts w:ascii="楷体" w:eastAsia="楷体" w:hAnsi="楷体" w:hint="eastAsia"/>
                <w:sz w:val="24"/>
                <w:szCs w:val="28"/>
              </w:rPr>
              <w:t>行业研究现状表明，以GPT-4为代表的单体模型在处理简单问诊时表现优异，但在面对多学科交叉的复杂病例时，单体推理的</w:t>
            </w:r>
            <w:r>
              <w:rPr>
                <w:rFonts w:ascii="楷体" w:eastAsia="楷体" w:hAnsi="楷体" w:hint="eastAsia"/>
                <w:sz w:val="24"/>
                <w:szCs w:val="28"/>
              </w:rPr>
              <w:t>“</w:t>
            </w:r>
            <w:r w:rsidRPr="00A30F50">
              <w:rPr>
                <w:rFonts w:ascii="楷体" w:eastAsia="楷体" w:hAnsi="楷体" w:hint="eastAsia"/>
                <w:sz w:val="24"/>
                <w:szCs w:val="28"/>
              </w:rPr>
              <w:t>线性逻辑</w:t>
            </w:r>
            <w:r>
              <w:rPr>
                <w:rFonts w:ascii="楷体" w:eastAsia="楷体" w:hAnsi="楷体" w:hint="eastAsia"/>
                <w:sz w:val="24"/>
                <w:szCs w:val="28"/>
              </w:rPr>
              <w:t>”</w:t>
            </w:r>
            <w:r w:rsidRPr="00A30F50">
              <w:rPr>
                <w:rFonts w:ascii="楷体" w:eastAsia="楷体" w:hAnsi="楷体" w:hint="eastAsia"/>
                <w:sz w:val="24"/>
                <w:szCs w:val="28"/>
              </w:rPr>
              <w:t>极易陷入偏见或幻觉。必要性映射：2025年最新的行业共识认为，医疗AI的下一步必须模拟临床多学科会诊（MDT）。这一趋势直接证明了本项目选择“多智能体协同</w:t>
            </w:r>
            <w:r>
              <w:rPr>
                <w:rFonts w:ascii="楷体" w:eastAsia="楷体" w:hAnsi="楷体" w:hint="eastAsia"/>
                <w:sz w:val="24"/>
                <w:szCs w:val="28"/>
              </w:rPr>
              <w:t>”</w:t>
            </w:r>
            <w:r w:rsidRPr="00A30F50">
              <w:rPr>
                <w:rFonts w:ascii="楷体" w:eastAsia="楷体" w:hAnsi="楷体" w:hint="eastAsia"/>
                <w:sz w:val="24"/>
                <w:szCs w:val="28"/>
              </w:rPr>
              <w:t>路线并非盲目跟风，而是解决单体模型性能瓶颈、响应行业临床辅助决策需求的必然选择。</w:t>
            </w:r>
          </w:p>
          <w:p w14:paraId="53B44D04" w14:textId="7F7FA54D" w:rsidR="00A30F50" w:rsidRPr="00A30F50" w:rsidRDefault="00A30F50" w:rsidP="00A30F50">
            <w:pPr>
              <w:spacing w:line="400" w:lineRule="exact"/>
              <w:ind w:firstLineChars="200" w:firstLine="480"/>
              <w:rPr>
                <w:rFonts w:ascii="楷体" w:eastAsia="楷体" w:hAnsi="楷体" w:hint="eastAsia"/>
                <w:sz w:val="24"/>
                <w:szCs w:val="28"/>
              </w:rPr>
            </w:pPr>
            <w:r w:rsidRPr="00A30F50">
              <w:rPr>
                <w:rFonts w:ascii="楷体" w:eastAsia="楷体" w:hAnsi="楷体"/>
                <w:sz w:val="24"/>
                <w:szCs w:val="28"/>
              </w:rPr>
              <w:t>2.</w:t>
            </w:r>
            <w:r w:rsidRPr="00A30F50">
              <w:rPr>
                <w:rFonts w:ascii="楷体" w:eastAsia="楷体" w:hAnsi="楷体" w:hint="eastAsia"/>
                <w:sz w:val="24"/>
                <w:szCs w:val="28"/>
              </w:rPr>
              <w:t>现状反衬：突破</w:t>
            </w:r>
            <w:r>
              <w:rPr>
                <w:rFonts w:ascii="楷体" w:eastAsia="楷体" w:hAnsi="楷体" w:hint="eastAsia"/>
                <w:sz w:val="24"/>
                <w:szCs w:val="28"/>
              </w:rPr>
              <w:t>“</w:t>
            </w:r>
            <w:r w:rsidRPr="00A30F50">
              <w:rPr>
                <w:rFonts w:ascii="楷体" w:eastAsia="楷体" w:hAnsi="楷体" w:hint="eastAsia"/>
                <w:sz w:val="24"/>
                <w:szCs w:val="28"/>
              </w:rPr>
              <w:t>低阶协作</w:t>
            </w:r>
            <w:r>
              <w:rPr>
                <w:rFonts w:ascii="楷体" w:eastAsia="楷体" w:hAnsi="楷体" w:hint="eastAsia"/>
                <w:sz w:val="24"/>
                <w:szCs w:val="28"/>
              </w:rPr>
              <w:t>”</w:t>
            </w:r>
            <w:r w:rsidRPr="00A30F50">
              <w:rPr>
                <w:rFonts w:ascii="楷体" w:eastAsia="楷体" w:hAnsi="楷体" w:hint="eastAsia"/>
                <w:sz w:val="24"/>
                <w:szCs w:val="28"/>
              </w:rPr>
              <w:t>的创新无人区</w:t>
            </w:r>
          </w:p>
          <w:p w14:paraId="313DFFD3" w14:textId="0B294DC1" w:rsidR="00A30F50" w:rsidRPr="00A30F50" w:rsidRDefault="00A30F50" w:rsidP="00A30F50">
            <w:pPr>
              <w:spacing w:line="400" w:lineRule="exact"/>
              <w:ind w:firstLineChars="200" w:firstLine="480"/>
              <w:rPr>
                <w:rFonts w:ascii="楷体" w:eastAsia="楷体" w:hAnsi="楷体" w:hint="eastAsia"/>
                <w:sz w:val="24"/>
                <w:szCs w:val="28"/>
              </w:rPr>
            </w:pPr>
            <w:r w:rsidRPr="00A30F50">
              <w:rPr>
                <w:rFonts w:ascii="楷体" w:eastAsia="楷体" w:hAnsi="楷体" w:hint="eastAsia"/>
                <w:sz w:val="24"/>
                <w:szCs w:val="28"/>
              </w:rPr>
              <w:t>尽管</w:t>
            </w:r>
            <w:proofErr w:type="spellStart"/>
            <w:r w:rsidRPr="00A30F50">
              <w:rPr>
                <w:rFonts w:ascii="楷体" w:eastAsia="楷体" w:hAnsi="楷体" w:hint="eastAsia"/>
                <w:sz w:val="24"/>
                <w:szCs w:val="28"/>
              </w:rPr>
              <w:t>NeurIPS</w:t>
            </w:r>
            <w:proofErr w:type="spellEnd"/>
            <w:r>
              <w:rPr>
                <w:rFonts w:ascii="楷体" w:eastAsia="楷体" w:hAnsi="楷体" w:hint="eastAsia"/>
                <w:sz w:val="24"/>
                <w:szCs w:val="28"/>
              </w:rPr>
              <w:t xml:space="preserve"> </w:t>
            </w:r>
            <w:r w:rsidRPr="00A30F50">
              <w:rPr>
                <w:rFonts w:ascii="楷体" w:eastAsia="楷体" w:hAnsi="楷体" w:hint="eastAsia"/>
                <w:sz w:val="24"/>
                <w:szCs w:val="28"/>
              </w:rPr>
              <w:t>2024提出的</w:t>
            </w:r>
            <w:proofErr w:type="spellStart"/>
            <w:r w:rsidRPr="00A30F50">
              <w:rPr>
                <w:rFonts w:ascii="楷体" w:eastAsia="楷体" w:hAnsi="楷体" w:hint="eastAsia"/>
                <w:sz w:val="24"/>
                <w:szCs w:val="28"/>
              </w:rPr>
              <w:t>MDAgents</w:t>
            </w:r>
            <w:proofErr w:type="spellEnd"/>
            <w:r w:rsidRPr="00A30F50">
              <w:rPr>
                <w:rFonts w:ascii="楷体" w:eastAsia="楷体" w:hAnsi="楷体" w:hint="eastAsia"/>
                <w:sz w:val="24"/>
                <w:szCs w:val="28"/>
              </w:rPr>
              <w:t>等框架初步验证了多智能体协作的潜力（准确率提升约11.8%</w:t>
            </w:r>
            <w:r>
              <w:rPr>
                <w:rFonts w:ascii="楷体" w:eastAsia="楷体" w:hAnsi="楷体" w:hint="eastAsia"/>
                <w:sz w:val="24"/>
                <w:szCs w:val="28"/>
              </w:rPr>
              <w:t>）</w:t>
            </w:r>
            <w:r w:rsidRPr="00A30F50">
              <w:rPr>
                <w:rFonts w:ascii="楷体" w:eastAsia="楷体" w:hAnsi="楷体" w:hint="eastAsia"/>
                <w:sz w:val="24"/>
                <w:szCs w:val="28"/>
              </w:rPr>
              <w:t>，但行业现状仍停留在</w:t>
            </w:r>
            <w:r>
              <w:rPr>
                <w:rFonts w:ascii="楷体" w:eastAsia="楷体" w:hAnsi="楷体" w:hint="eastAsia"/>
                <w:sz w:val="24"/>
                <w:szCs w:val="28"/>
              </w:rPr>
              <w:t>“</w:t>
            </w:r>
            <w:r w:rsidRPr="00A30F50">
              <w:rPr>
                <w:rFonts w:ascii="楷体" w:eastAsia="楷体" w:hAnsi="楷体" w:hint="eastAsia"/>
                <w:sz w:val="24"/>
                <w:szCs w:val="28"/>
              </w:rPr>
              <w:t>简单投票</w:t>
            </w:r>
            <w:r>
              <w:rPr>
                <w:rFonts w:ascii="楷体" w:eastAsia="楷体" w:hAnsi="楷体" w:hint="eastAsia"/>
                <w:sz w:val="24"/>
                <w:szCs w:val="28"/>
              </w:rPr>
              <w:t>”</w:t>
            </w:r>
            <w:r w:rsidRPr="00A30F50">
              <w:rPr>
                <w:rFonts w:ascii="楷体" w:eastAsia="楷体" w:hAnsi="楷体" w:hint="eastAsia"/>
                <w:sz w:val="24"/>
                <w:szCs w:val="28"/>
              </w:rPr>
              <w:t>或</w:t>
            </w:r>
            <w:r>
              <w:rPr>
                <w:rFonts w:ascii="楷体" w:eastAsia="楷体" w:hAnsi="楷体" w:hint="eastAsia"/>
                <w:sz w:val="24"/>
                <w:szCs w:val="28"/>
              </w:rPr>
              <w:t>“</w:t>
            </w:r>
            <w:r w:rsidRPr="00A30F50">
              <w:rPr>
                <w:rFonts w:ascii="楷体" w:eastAsia="楷体" w:hAnsi="楷体" w:hint="eastAsia"/>
                <w:sz w:val="24"/>
                <w:szCs w:val="28"/>
              </w:rPr>
              <w:t>信息汇总</w:t>
            </w:r>
            <w:r>
              <w:rPr>
                <w:rFonts w:ascii="楷体" w:eastAsia="楷体" w:hAnsi="楷体" w:hint="eastAsia"/>
                <w:sz w:val="24"/>
                <w:szCs w:val="28"/>
              </w:rPr>
              <w:t>”</w:t>
            </w:r>
            <w:r w:rsidRPr="00A30F50">
              <w:rPr>
                <w:rFonts w:ascii="楷体" w:eastAsia="楷体" w:hAnsi="楷体" w:hint="eastAsia"/>
                <w:sz w:val="24"/>
                <w:szCs w:val="28"/>
              </w:rPr>
              <w:t>的低阶阶段。 创新点映射：现有的协作方案普遍缺乏对深层医学逻辑冲突的消解能力，导致在关键分歧点上往往采取</w:t>
            </w:r>
            <w:r>
              <w:rPr>
                <w:rFonts w:ascii="楷体" w:eastAsia="楷体" w:hAnsi="楷体" w:hint="eastAsia"/>
                <w:sz w:val="24"/>
                <w:szCs w:val="28"/>
              </w:rPr>
              <w:t>“</w:t>
            </w:r>
            <w:r w:rsidRPr="00A30F50">
              <w:rPr>
                <w:rFonts w:ascii="楷体" w:eastAsia="楷体" w:hAnsi="楷体" w:hint="eastAsia"/>
                <w:sz w:val="24"/>
                <w:szCs w:val="28"/>
              </w:rPr>
              <w:t>机械折中</w:t>
            </w:r>
            <w:r>
              <w:rPr>
                <w:rFonts w:ascii="楷体" w:eastAsia="楷体" w:hAnsi="楷体" w:hint="eastAsia"/>
                <w:sz w:val="24"/>
                <w:szCs w:val="28"/>
              </w:rPr>
              <w:t>”</w:t>
            </w:r>
            <w:r w:rsidRPr="00A30F50">
              <w:rPr>
                <w:rFonts w:ascii="楷体" w:eastAsia="楷体" w:hAnsi="楷体" w:hint="eastAsia"/>
                <w:sz w:val="24"/>
                <w:szCs w:val="28"/>
              </w:rPr>
              <w:t>。本项目提出的“动态共识修正机制</w:t>
            </w:r>
            <w:r>
              <w:rPr>
                <w:rFonts w:ascii="楷体" w:eastAsia="楷体" w:hAnsi="楷体" w:hint="eastAsia"/>
                <w:sz w:val="24"/>
                <w:szCs w:val="28"/>
              </w:rPr>
              <w:t>”</w:t>
            </w:r>
            <w:r w:rsidRPr="00A30F50">
              <w:rPr>
                <w:rFonts w:ascii="楷体" w:eastAsia="楷体" w:hAnsi="楷体" w:hint="eastAsia"/>
                <w:sz w:val="24"/>
                <w:szCs w:val="28"/>
              </w:rPr>
              <w:t>与“角色感知知识注</w:t>
            </w:r>
            <w:r>
              <w:rPr>
                <w:rFonts w:ascii="楷体" w:eastAsia="楷体" w:hAnsi="楷体" w:hint="eastAsia"/>
                <w:sz w:val="24"/>
                <w:szCs w:val="28"/>
              </w:rPr>
              <w:t>入”</w:t>
            </w:r>
            <w:r w:rsidRPr="00A30F50">
              <w:rPr>
                <w:rFonts w:ascii="楷体" w:eastAsia="楷体" w:hAnsi="楷体" w:hint="eastAsia"/>
                <w:sz w:val="24"/>
                <w:szCs w:val="28"/>
              </w:rPr>
              <w:t>，正是在行业尚未攻克的</w:t>
            </w:r>
            <w:r>
              <w:rPr>
                <w:rFonts w:ascii="楷体" w:eastAsia="楷体" w:hAnsi="楷体" w:hint="eastAsia"/>
                <w:sz w:val="24"/>
                <w:szCs w:val="28"/>
              </w:rPr>
              <w:t>“</w:t>
            </w:r>
            <w:r w:rsidRPr="00A30F50">
              <w:rPr>
                <w:rFonts w:ascii="楷体" w:eastAsia="楷体" w:hAnsi="楷体" w:hint="eastAsia"/>
                <w:sz w:val="24"/>
                <w:szCs w:val="28"/>
              </w:rPr>
              <w:t>深度逻辑对齐</w:t>
            </w:r>
            <w:r>
              <w:rPr>
                <w:rFonts w:ascii="楷体" w:eastAsia="楷体" w:hAnsi="楷体" w:hint="eastAsia"/>
                <w:sz w:val="24"/>
                <w:szCs w:val="28"/>
              </w:rPr>
              <w:t>”</w:t>
            </w:r>
            <w:r w:rsidRPr="00A30F50">
              <w:rPr>
                <w:rFonts w:ascii="楷体" w:eastAsia="楷体" w:hAnsi="楷体" w:hint="eastAsia"/>
                <w:sz w:val="24"/>
                <w:szCs w:val="28"/>
              </w:rPr>
              <w:t>领域进行探索，具有显著的前沿引领性和技术差异化优势。</w:t>
            </w:r>
          </w:p>
          <w:p w14:paraId="4102453C" w14:textId="0A2C6DF1" w:rsidR="00A30F50" w:rsidRPr="00A30F50" w:rsidRDefault="00A30F50" w:rsidP="00A30F50">
            <w:pPr>
              <w:spacing w:line="400" w:lineRule="exact"/>
              <w:ind w:firstLineChars="200" w:firstLine="480"/>
              <w:rPr>
                <w:rFonts w:ascii="楷体" w:eastAsia="楷体" w:hAnsi="楷体" w:hint="eastAsia"/>
                <w:sz w:val="24"/>
                <w:szCs w:val="28"/>
              </w:rPr>
            </w:pPr>
            <w:r w:rsidRPr="00A30F50">
              <w:rPr>
                <w:rFonts w:ascii="楷体" w:eastAsia="楷体" w:hAnsi="楷体"/>
                <w:sz w:val="24"/>
                <w:szCs w:val="28"/>
              </w:rPr>
              <w:t>3.</w:t>
            </w:r>
            <w:r w:rsidRPr="00A30F50">
              <w:rPr>
                <w:rFonts w:ascii="楷体" w:eastAsia="楷体" w:hAnsi="楷体" w:hint="eastAsia"/>
                <w:sz w:val="24"/>
                <w:szCs w:val="28"/>
              </w:rPr>
              <w:t>动态导向：从</w:t>
            </w:r>
            <w:r>
              <w:rPr>
                <w:rFonts w:ascii="楷体" w:eastAsia="楷体" w:hAnsi="楷体" w:hint="eastAsia"/>
                <w:sz w:val="24"/>
                <w:szCs w:val="28"/>
              </w:rPr>
              <w:t>“</w:t>
            </w:r>
            <w:r w:rsidRPr="00A30F50">
              <w:rPr>
                <w:rFonts w:ascii="楷体" w:eastAsia="楷体" w:hAnsi="楷体" w:hint="eastAsia"/>
                <w:sz w:val="24"/>
                <w:szCs w:val="28"/>
              </w:rPr>
              <w:t>结果交付</w:t>
            </w:r>
            <w:r>
              <w:rPr>
                <w:rFonts w:ascii="楷体" w:eastAsia="楷体" w:hAnsi="楷体" w:hint="eastAsia"/>
                <w:sz w:val="24"/>
                <w:szCs w:val="28"/>
              </w:rPr>
              <w:t>”</w:t>
            </w:r>
            <w:r w:rsidRPr="00A30F50">
              <w:rPr>
                <w:rFonts w:ascii="楷体" w:eastAsia="楷体" w:hAnsi="楷体" w:hint="eastAsia"/>
                <w:sz w:val="24"/>
                <w:szCs w:val="28"/>
              </w:rPr>
              <w:t>向</w:t>
            </w:r>
            <w:r>
              <w:rPr>
                <w:rFonts w:ascii="楷体" w:eastAsia="楷体" w:hAnsi="楷体" w:hint="eastAsia"/>
                <w:sz w:val="24"/>
                <w:szCs w:val="28"/>
              </w:rPr>
              <w:t>“</w:t>
            </w:r>
            <w:r w:rsidRPr="00A30F50">
              <w:rPr>
                <w:rFonts w:ascii="楷体" w:eastAsia="楷体" w:hAnsi="楷体" w:hint="eastAsia"/>
                <w:sz w:val="24"/>
                <w:szCs w:val="28"/>
              </w:rPr>
              <w:t>过程溯源</w:t>
            </w:r>
            <w:r>
              <w:rPr>
                <w:rFonts w:ascii="楷体" w:eastAsia="楷体" w:hAnsi="楷体" w:hint="eastAsia"/>
                <w:sz w:val="24"/>
                <w:szCs w:val="28"/>
              </w:rPr>
              <w:t>”</w:t>
            </w:r>
            <w:r w:rsidRPr="00A30F50">
              <w:rPr>
                <w:rFonts w:ascii="楷体" w:eastAsia="楷体" w:hAnsi="楷体" w:hint="eastAsia"/>
                <w:sz w:val="24"/>
                <w:szCs w:val="28"/>
              </w:rPr>
              <w:t>的标准升级</w:t>
            </w:r>
          </w:p>
          <w:p w14:paraId="4D802E00" w14:textId="3B973689" w:rsidR="00A30F50" w:rsidRPr="00A30F50" w:rsidRDefault="00A30F50" w:rsidP="00A30F50">
            <w:pPr>
              <w:spacing w:line="400" w:lineRule="exact"/>
              <w:ind w:firstLineChars="200" w:firstLine="480"/>
              <w:rPr>
                <w:rFonts w:ascii="楷体" w:eastAsia="楷体" w:hAnsi="楷体" w:hint="eastAsia"/>
                <w:sz w:val="24"/>
                <w:szCs w:val="28"/>
              </w:rPr>
            </w:pPr>
            <w:r w:rsidRPr="00A30F50">
              <w:rPr>
                <w:rFonts w:ascii="楷体" w:eastAsia="楷体" w:hAnsi="楷体" w:hint="eastAsia"/>
                <w:sz w:val="24"/>
                <w:szCs w:val="28"/>
              </w:rPr>
              <w:t>2026年医疗AI行业的发展动态显示，监管机构与临床医生对A</w:t>
            </w:r>
            <w:r>
              <w:rPr>
                <w:rFonts w:ascii="楷体" w:eastAsia="楷体" w:hAnsi="楷体" w:hint="eastAsia"/>
                <w:sz w:val="24"/>
                <w:szCs w:val="28"/>
              </w:rPr>
              <w:t>I</w:t>
            </w:r>
            <w:r w:rsidRPr="00A30F50">
              <w:rPr>
                <w:rFonts w:ascii="楷体" w:eastAsia="楷体" w:hAnsi="楷体" w:hint="eastAsia"/>
                <w:sz w:val="24"/>
                <w:szCs w:val="28"/>
              </w:rPr>
              <w:t>的诉求已从只给结论转向全链路可解释。创新点映射：目前大多数多智能体框架（如MAC）虽能提升</w:t>
            </w:r>
            <w:r w:rsidRPr="00A30F50">
              <w:rPr>
                <w:rFonts w:ascii="楷体" w:eastAsia="楷体" w:hAnsi="楷体" w:hint="eastAsia"/>
                <w:sz w:val="24"/>
                <w:szCs w:val="28"/>
              </w:rPr>
              <w:lastRenderedPageBreak/>
              <w:t>准确率，但其共识达成过程仍是零散、非结构化的。本项目将“可解释推理路径</w:t>
            </w:r>
            <w:r>
              <w:rPr>
                <w:rFonts w:ascii="楷体" w:eastAsia="楷体" w:hAnsi="楷体" w:hint="eastAsia"/>
                <w:sz w:val="24"/>
                <w:szCs w:val="28"/>
              </w:rPr>
              <w:t>”</w:t>
            </w:r>
            <w:r w:rsidRPr="00A30F50">
              <w:rPr>
                <w:rFonts w:ascii="楷体" w:eastAsia="楷体" w:hAnsi="楷体" w:hint="eastAsia"/>
                <w:sz w:val="24"/>
                <w:szCs w:val="28"/>
              </w:rPr>
              <w:t>作为核心任务，通过思维链（</w:t>
            </w:r>
            <w:proofErr w:type="spellStart"/>
            <w:r w:rsidRPr="00A30F50">
              <w:rPr>
                <w:rFonts w:ascii="楷体" w:eastAsia="楷体" w:hAnsi="楷体" w:hint="eastAsia"/>
                <w:sz w:val="24"/>
                <w:szCs w:val="28"/>
              </w:rPr>
              <w:t>CoT</w:t>
            </w:r>
            <w:proofErr w:type="spellEnd"/>
            <w:r w:rsidRPr="00A30F50">
              <w:rPr>
                <w:rFonts w:ascii="楷体" w:eastAsia="楷体" w:hAnsi="楷体" w:hint="eastAsia"/>
                <w:sz w:val="24"/>
                <w:szCs w:val="28"/>
              </w:rPr>
              <w:t>）与共识可视化技术，将AI决策过程转化为符合临床规范的证据链。这不仅是技术上的创新，更是对行业透明医疗发展趋势的前瞻性布局。</w:t>
            </w:r>
          </w:p>
          <w:p w14:paraId="268AE70D" w14:textId="409CEA46" w:rsidR="00A30F50" w:rsidRPr="00A30F50" w:rsidRDefault="00A30F50" w:rsidP="00A30F50">
            <w:pPr>
              <w:spacing w:line="400" w:lineRule="exact"/>
              <w:ind w:firstLineChars="200" w:firstLine="480"/>
              <w:rPr>
                <w:rFonts w:ascii="楷体" w:eastAsia="楷体" w:hAnsi="楷体" w:hint="eastAsia"/>
                <w:sz w:val="24"/>
                <w:szCs w:val="28"/>
              </w:rPr>
            </w:pPr>
            <w:r w:rsidRPr="00A30F50">
              <w:rPr>
                <w:rFonts w:ascii="楷体" w:eastAsia="楷体" w:hAnsi="楷体"/>
                <w:sz w:val="24"/>
                <w:szCs w:val="28"/>
              </w:rPr>
              <w:t>4.</w:t>
            </w:r>
            <w:r w:rsidRPr="00A30F50">
              <w:rPr>
                <w:rFonts w:ascii="楷体" w:eastAsia="楷体" w:hAnsi="楷体" w:hint="eastAsia"/>
                <w:sz w:val="24"/>
                <w:szCs w:val="28"/>
              </w:rPr>
              <w:t>产业布局：架构驱动取代微调驱动的战略高地</w:t>
            </w:r>
          </w:p>
          <w:p w14:paraId="632A6370" w14:textId="14BEDC03" w:rsidR="00A30F50" w:rsidRDefault="00A30F50" w:rsidP="00A30F50">
            <w:pPr>
              <w:spacing w:line="400" w:lineRule="exact"/>
              <w:ind w:firstLineChars="200" w:firstLine="480"/>
              <w:rPr>
                <w:rFonts w:ascii="楷体" w:eastAsia="楷体" w:hAnsi="楷体" w:hint="eastAsia"/>
                <w:sz w:val="24"/>
                <w:szCs w:val="28"/>
              </w:rPr>
            </w:pPr>
            <w:r w:rsidRPr="00A30F50">
              <w:rPr>
                <w:rFonts w:ascii="楷体" w:eastAsia="楷体" w:hAnsi="楷体" w:hint="eastAsia"/>
                <w:sz w:val="24"/>
                <w:szCs w:val="28"/>
              </w:rPr>
              <w:t>行业最新动态（2025-2026）显示，单纯依赖领域数据微调（Fine-tuning）已显疲态，甚至会导致30%的性能崩塌。必要性映射：行业领军研究开始转向模拟临床推理架构的开发。本项目拟构建的基于角色感知的协同推理框架，正契合了这一架构驱动的行业大势，旨在通过优化智能体间的交互博弈逻辑，而非单纯消耗算力，实现医疗AI在基层场景的轻量化与高可靠落地。</w:t>
            </w:r>
          </w:p>
          <w:p w14:paraId="679B2FFE" w14:textId="77777777" w:rsidR="002B4C07" w:rsidRDefault="002B4C07" w:rsidP="00A30F50">
            <w:pPr>
              <w:spacing w:line="400" w:lineRule="exact"/>
              <w:ind w:firstLineChars="100" w:firstLine="240"/>
              <w:rPr>
                <w:rFonts w:eastAsia="华文中宋"/>
                <w:sz w:val="24"/>
                <w:szCs w:val="28"/>
              </w:rPr>
            </w:pPr>
          </w:p>
          <w:p w14:paraId="4B6F7666" w14:textId="6C893AA1" w:rsidR="0045475F" w:rsidRPr="00A30F50" w:rsidRDefault="00232B99" w:rsidP="00A30F50">
            <w:pPr>
              <w:spacing w:line="400" w:lineRule="exact"/>
              <w:ind w:firstLineChars="100" w:firstLine="240"/>
              <w:rPr>
                <w:rFonts w:ascii="楷体" w:eastAsia="楷体" w:hAnsi="楷体" w:hint="eastAsia"/>
                <w:sz w:val="24"/>
                <w:szCs w:val="28"/>
              </w:rPr>
            </w:pPr>
            <w:r>
              <w:rPr>
                <w:rFonts w:eastAsia="华文中宋" w:hint="eastAsia"/>
                <w:sz w:val="24"/>
                <w:szCs w:val="28"/>
              </w:rPr>
              <w:t>（二）主要研究内容</w:t>
            </w:r>
          </w:p>
          <w:p w14:paraId="25F8CA59" w14:textId="77777777" w:rsidR="008E39C9" w:rsidRDefault="008E39C9" w:rsidP="008E39C9">
            <w:pPr>
              <w:spacing w:line="400" w:lineRule="exact"/>
              <w:ind w:firstLineChars="200" w:firstLine="480"/>
              <w:rPr>
                <w:rFonts w:ascii="楷体" w:eastAsia="楷体" w:hAnsi="楷体" w:hint="eastAsia"/>
                <w:sz w:val="24"/>
                <w:szCs w:val="28"/>
              </w:rPr>
            </w:pPr>
            <w:r>
              <w:rPr>
                <w:rFonts w:ascii="楷体" w:eastAsia="楷体" w:hAnsi="楷体" w:hint="eastAsia"/>
                <w:sz w:val="24"/>
                <w:szCs w:val="28"/>
              </w:rPr>
              <w:t>1.研究目的</w:t>
            </w:r>
          </w:p>
          <w:p w14:paraId="23CDCFC7" w14:textId="54778AD4" w:rsidR="008E39C9" w:rsidRDefault="008E39C9" w:rsidP="008E39C9">
            <w:pPr>
              <w:spacing w:line="400" w:lineRule="exact"/>
              <w:ind w:firstLineChars="200" w:firstLine="480"/>
              <w:rPr>
                <w:rFonts w:ascii="楷体" w:eastAsia="楷体" w:hAnsi="楷体" w:hint="eastAsia"/>
                <w:sz w:val="24"/>
              </w:rPr>
            </w:pPr>
            <w:r w:rsidRPr="008E39C9">
              <w:rPr>
                <w:rFonts w:ascii="楷体" w:eastAsia="楷体" w:hAnsi="楷体"/>
                <w:sz w:val="24"/>
              </w:rPr>
              <w:t>本研究旨在将大语言模型与多智能</w:t>
            </w:r>
            <w:proofErr w:type="gramStart"/>
            <w:r w:rsidRPr="008E39C9">
              <w:rPr>
                <w:rFonts w:ascii="楷体" w:eastAsia="楷体" w:hAnsi="楷体"/>
                <w:sz w:val="24"/>
              </w:rPr>
              <w:t>体系统</w:t>
            </w:r>
            <w:proofErr w:type="gramEnd"/>
            <w:r w:rsidRPr="008E39C9">
              <w:rPr>
                <w:rFonts w:ascii="楷体" w:eastAsia="楷体" w:hAnsi="楷体"/>
                <w:sz w:val="24"/>
              </w:rPr>
              <w:t>深度结合，面向医疗领域复杂病例诊断中多专家意见难以快速达成共识的现实痛点，搭建一套高度贴近真实临床多学科会诊流程的智能辅助诊断框架；在保障诊断准确性与技术落地可行性的前提下，提升医疗辅助决策全流程的透明度、可信度，最终为基层医疗机构提供一款轻量化、易上手、高实用性的智能诊疗辅助工具，补齐基层优质专科诊疗资源不足的短板。</w:t>
            </w:r>
          </w:p>
          <w:p w14:paraId="22804423" w14:textId="1E84198B" w:rsidR="008E39C9" w:rsidRDefault="008E39C9" w:rsidP="008E39C9">
            <w:pPr>
              <w:spacing w:line="400" w:lineRule="exact"/>
              <w:ind w:firstLineChars="200" w:firstLine="480"/>
              <w:rPr>
                <w:rFonts w:ascii="楷体" w:eastAsia="楷体" w:hAnsi="楷体" w:hint="eastAsia"/>
                <w:sz w:val="24"/>
              </w:rPr>
            </w:pPr>
            <w:r>
              <w:rPr>
                <w:rFonts w:ascii="楷体" w:eastAsia="楷体" w:hAnsi="楷体" w:hint="eastAsia"/>
                <w:sz w:val="24"/>
              </w:rPr>
              <w:t>2.研究问题</w:t>
            </w:r>
          </w:p>
          <w:p w14:paraId="7A0EF51A" w14:textId="2601CFE3"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（1）如何针对不同专科医疗领域知识，完成角色化、专业化的智能体精准建模，让不同智能</w:t>
            </w:r>
            <w:proofErr w:type="gramStart"/>
            <w:r w:rsidRPr="008E39C9">
              <w:rPr>
                <w:rFonts w:ascii="楷体" w:eastAsia="楷体" w:hAnsi="楷体" w:hint="eastAsia"/>
                <w:sz w:val="24"/>
                <w:szCs w:val="28"/>
              </w:rPr>
              <w:t>体具备</w:t>
            </w:r>
            <w:proofErr w:type="gramEnd"/>
            <w:r w:rsidRPr="008E39C9">
              <w:rPr>
                <w:rFonts w:ascii="楷体" w:eastAsia="楷体" w:hAnsi="楷体" w:hint="eastAsia"/>
                <w:sz w:val="24"/>
                <w:szCs w:val="28"/>
              </w:rPr>
              <w:t>对应科室的专科诊断能力</w:t>
            </w:r>
          </w:p>
          <w:p w14:paraId="2ADDEA8C" w14:textId="2E910F82"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（2）如何设计合理的多智能体动态交互、沟通协商机制，有效融合不同智能体的诊断观点，消解诊疗过程中的意见冲突、形成稳定可靠的专家共识</w:t>
            </w:r>
          </w:p>
          <w:p w14:paraId="1E7BB954" w14:textId="0E0CB21D"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（3）如何在智能诊断流程中，完整留存、清晰呈现每一个智能体的独立推理路径与共识形成全过程，实现医疗决策全链路的强可解释性</w:t>
            </w:r>
          </w:p>
          <w:p w14:paraId="14BC00F1" w14:textId="054D2148" w:rsid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上述问题直接对应本项目的核心研究目标：只有完成精准智能体建模、高效冲突消解、全流程可追溯推理，才能真正复刻临床多学科会诊逻辑，做出安全可信、可落地应用的医疗智能辅助系统</w:t>
            </w:r>
            <w:r>
              <w:rPr>
                <w:rFonts w:ascii="楷体" w:eastAsia="楷体" w:hAnsi="楷体" w:hint="eastAsia"/>
                <w:sz w:val="24"/>
                <w:szCs w:val="28"/>
              </w:rPr>
              <w:t>。</w:t>
            </w:r>
          </w:p>
          <w:p w14:paraId="2866D331" w14:textId="653B9158" w:rsidR="008E39C9" w:rsidRDefault="008E39C9" w:rsidP="008E39C9">
            <w:pPr>
              <w:spacing w:line="400" w:lineRule="exact"/>
              <w:ind w:firstLineChars="200" w:firstLine="480"/>
              <w:rPr>
                <w:rFonts w:ascii="楷体" w:eastAsia="楷体" w:hAnsi="楷体" w:hint="eastAsia"/>
                <w:sz w:val="24"/>
                <w:szCs w:val="28"/>
              </w:rPr>
            </w:pPr>
            <w:r>
              <w:rPr>
                <w:rFonts w:ascii="楷体" w:eastAsia="楷体" w:hAnsi="楷体" w:hint="eastAsia"/>
                <w:sz w:val="24"/>
                <w:szCs w:val="28"/>
              </w:rPr>
              <w:t>3.研究方法</w:t>
            </w:r>
          </w:p>
          <w:p w14:paraId="311F0079" w14:textId="77777777"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（1）文献研究法：梳理多智能体协同理论、大语言模型提示工程、思维链推理、医疗智能辅助诊断等相关领域现有研究成果，明确现有方案的短板与不足，确立本项目整体技术路线；</w:t>
            </w:r>
          </w:p>
          <w:p w14:paraId="0D61DCC7" w14:textId="77777777"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（2）角色感知多智能体建模法：按照不同临床专科方向，为智能体定向注入对应专科领域专业知识，完成差异化、角色化智能体构建；</w:t>
            </w:r>
          </w:p>
          <w:p w14:paraId="7E5F8852" w14:textId="77777777"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（3）对比实验法：将本项目智能会诊框架，与传统简单投票式多智能体诊断方案</w:t>
            </w:r>
            <w:r w:rsidRPr="008E39C9">
              <w:rPr>
                <w:rFonts w:ascii="楷体" w:eastAsia="楷体" w:hAnsi="楷体" w:hint="eastAsia"/>
                <w:sz w:val="24"/>
                <w:szCs w:val="28"/>
              </w:rPr>
              <w:lastRenderedPageBreak/>
              <w:t>进行对照测试，验证本方案在共识准确率、冲突消解效率、诊断可解释性上的优势；</w:t>
            </w:r>
          </w:p>
          <w:p w14:paraId="31FD9D50" w14:textId="77777777"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（4）场景实测验证法：面向基层医疗真实使用场景进行落地测试，检验工具易用性与实际辅助诊疗效果。</w:t>
            </w:r>
          </w:p>
          <w:p w14:paraId="79274E12" w14:textId="6988D2B6" w:rsid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优势：方法体系完整、技术成熟度高、贴合实际应用场景，结果可量化、可对比；局限性：诊断效果上限依赖基础大语言模型的通用与医疗专项能力水平。</w:t>
            </w:r>
          </w:p>
          <w:p w14:paraId="7F8A177C" w14:textId="05BCD032" w:rsidR="008E39C9" w:rsidRDefault="008E39C9" w:rsidP="008E39C9">
            <w:pPr>
              <w:spacing w:line="400" w:lineRule="exact"/>
              <w:ind w:firstLineChars="200" w:firstLine="480"/>
              <w:rPr>
                <w:rFonts w:ascii="楷体" w:eastAsia="楷体" w:hAnsi="楷体" w:hint="eastAsia"/>
                <w:sz w:val="24"/>
                <w:szCs w:val="28"/>
              </w:rPr>
            </w:pPr>
            <w:r>
              <w:rPr>
                <w:rFonts w:ascii="楷体" w:eastAsia="楷体" w:hAnsi="楷体" w:hint="eastAsia"/>
                <w:sz w:val="24"/>
                <w:szCs w:val="28"/>
              </w:rPr>
              <w:t>4.研究步骤</w:t>
            </w:r>
          </w:p>
          <w:p w14:paraId="2364A51E" w14:textId="77777777" w:rsidR="008E39C9" w:rsidRPr="008E39C9" w:rsidRDefault="008E39C9" w:rsidP="008E39C9">
            <w:pPr>
              <w:spacing w:line="400" w:lineRule="exact"/>
              <w:ind w:firstLineChars="200" w:firstLine="482"/>
              <w:rPr>
                <w:rFonts w:ascii="楷体" w:eastAsia="楷体" w:hAnsi="楷体" w:hint="eastAsia"/>
                <w:b/>
                <w:bCs/>
                <w:sz w:val="24"/>
                <w:szCs w:val="28"/>
              </w:rPr>
            </w:pPr>
            <w:r w:rsidRPr="008E39C9">
              <w:rPr>
                <w:rFonts w:ascii="楷体" w:eastAsia="楷体" w:hAnsi="楷体" w:hint="eastAsia"/>
                <w:b/>
                <w:bCs/>
                <w:sz w:val="24"/>
                <w:szCs w:val="28"/>
              </w:rPr>
              <w:t>第一步：前期调研与方案设计</w:t>
            </w:r>
          </w:p>
          <w:p w14:paraId="671F428B" w14:textId="77777777"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梳理相关领域现有研究，明确复杂医疗会诊共识形成现存难点，完成整体智能会诊框架的整体架构设计，输出</w:t>
            </w:r>
            <w:proofErr w:type="gramStart"/>
            <w:r w:rsidRPr="008E39C9">
              <w:rPr>
                <w:rFonts w:ascii="楷体" w:eastAsia="楷体" w:hAnsi="楷体" w:hint="eastAsia"/>
                <w:sz w:val="24"/>
                <w:szCs w:val="28"/>
              </w:rPr>
              <w:t>完整技术</w:t>
            </w:r>
            <w:proofErr w:type="gramEnd"/>
            <w:r w:rsidRPr="008E39C9">
              <w:rPr>
                <w:rFonts w:ascii="楷体" w:eastAsia="楷体" w:hAnsi="楷体" w:hint="eastAsia"/>
                <w:sz w:val="24"/>
                <w:szCs w:val="28"/>
              </w:rPr>
              <w:t>实现方案。</w:t>
            </w:r>
          </w:p>
          <w:p w14:paraId="417145C4" w14:textId="1328CD95"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预期成果：完成项目整体研究与技术设计文档。</w:t>
            </w:r>
          </w:p>
          <w:p w14:paraId="318E40D4" w14:textId="4B092749" w:rsidR="008E39C9" w:rsidRPr="008E39C9" w:rsidRDefault="008E39C9" w:rsidP="008E39C9">
            <w:pPr>
              <w:spacing w:line="400" w:lineRule="exact"/>
              <w:ind w:firstLineChars="200" w:firstLine="482"/>
              <w:rPr>
                <w:rFonts w:ascii="楷体" w:eastAsia="楷体" w:hAnsi="楷体" w:hint="eastAsia"/>
                <w:b/>
                <w:bCs/>
                <w:sz w:val="24"/>
                <w:szCs w:val="28"/>
              </w:rPr>
            </w:pPr>
            <w:r w:rsidRPr="008E39C9">
              <w:rPr>
                <w:rFonts w:ascii="楷体" w:eastAsia="楷体" w:hAnsi="楷体" w:hint="eastAsia"/>
                <w:b/>
                <w:bCs/>
                <w:sz w:val="24"/>
                <w:szCs w:val="28"/>
              </w:rPr>
              <w:t>第二步：专科智能体</w:t>
            </w:r>
            <w:r w:rsidR="009D6160">
              <w:rPr>
                <w:rFonts w:ascii="楷体" w:eastAsia="楷体" w:hAnsi="楷体" w:hint="eastAsia"/>
                <w:b/>
                <w:bCs/>
                <w:sz w:val="24"/>
                <w:szCs w:val="28"/>
              </w:rPr>
              <w:t>（框架）</w:t>
            </w:r>
            <w:r w:rsidRPr="008E39C9">
              <w:rPr>
                <w:rFonts w:ascii="楷体" w:eastAsia="楷体" w:hAnsi="楷体" w:hint="eastAsia"/>
                <w:b/>
                <w:bCs/>
                <w:sz w:val="24"/>
                <w:szCs w:val="28"/>
              </w:rPr>
              <w:t>搭建与交互规则开发</w:t>
            </w:r>
          </w:p>
          <w:p w14:paraId="3959C993" w14:textId="77777777"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完成不同专科角色智能体的知识注入与能力建模，制定多智能体之间的动态交互、观点博弈、冲突消解的运行规则。</w:t>
            </w:r>
          </w:p>
          <w:p w14:paraId="6D33BCDF" w14:textId="48C7DAC8"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预期成果：完成多角色感知智能</w:t>
            </w:r>
            <w:proofErr w:type="gramStart"/>
            <w:r w:rsidRPr="008E39C9">
              <w:rPr>
                <w:rFonts w:ascii="楷体" w:eastAsia="楷体" w:hAnsi="楷体" w:hint="eastAsia"/>
                <w:sz w:val="24"/>
                <w:szCs w:val="28"/>
              </w:rPr>
              <w:t>体基础</w:t>
            </w:r>
            <w:proofErr w:type="gramEnd"/>
            <w:r w:rsidRPr="008E39C9">
              <w:rPr>
                <w:rFonts w:ascii="楷体" w:eastAsia="楷体" w:hAnsi="楷体" w:hint="eastAsia"/>
                <w:sz w:val="24"/>
                <w:szCs w:val="28"/>
              </w:rPr>
              <w:t>模型与交互协同核心机制搭建。</w:t>
            </w:r>
          </w:p>
          <w:p w14:paraId="74E1B44A" w14:textId="77777777" w:rsidR="008E39C9" w:rsidRPr="008E39C9" w:rsidRDefault="008E39C9" w:rsidP="008E39C9">
            <w:pPr>
              <w:spacing w:line="400" w:lineRule="exact"/>
              <w:ind w:firstLineChars="200" w:firstLine="482"/>
              <w:rPr>
                <w:rFonts w:ascii="楷体" w:eastAsia="楷体" w:hAnsi="楷体" w:hint="eastAsia"/>
                <w:b/>
                <w:bCs/>
                <w:sz w:val="24"/>
                <w:szCs w:val="28"/>
              </w:rPr>
            </w:pPr>
            <w:r w:rsidRPr="008E39C9">
              <w:rPr>
                <w:rFonts w:ascii="楷体" w:eastAsia="楷体" w:hAnsi="楷体" w:hint="eastAsia"/>
                <w:b/>
                <w:bCs/>
                <w:sz w:val="24"/>
                <w:szCs w:val="28"/>
              </w:rPr>
              <w:t>第三步：可解释推理模块开发与全链路联调</w:t>
            </w:r>
          </w:p>
          <w:p w14:paraId="11CE6FB3" w14:textId="77777777"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接入思维链推理、提示工程相关技术，搭建推理路径留存、共识过程可视化功能，完成全系统整体联调与内部功能打磨优化。</w:t>
            </w:r>
          </w:p>
          <w:p w14:paraId="0B706FA4" w14:textId="416E65E5"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预期成果：形成完整、可运行、全流程可追溯的多智能体智能会诊原型系统。</w:t>
            </w:r>
          </w:p>
          <w:p w14:paraId="73779E19" w14:textId="77777777" w:rsidR="008E39C9" w:rsidRPr="008E39C9" w:rsidRDefault="008E39C9" w:rsidP="008E39C9">
            <w:pPr>
              <w:spacing w:line="400" w:lineRule="exact"/>
              <w:ind w:firstLineChars="200" w:firstLine="482"/>
              <w:rPr>
                <w:rFonts w:ascii="楷体" w:eastAsia="楷体" w:hAnsi="楷体" w:hint="eastAsia"/>
                <w:b/>
                <w:bCs/>
                <w:sz w:val="24"/>
                <w:szCs w:val="28"/>
              </w:rPr>
            </w:pPr>
            <w:r w:rsidRPr="008E39C9">
              <w:rPr>
                <w:rFonts w:ascii="楷体" w:eastAsia="楷体" w:hAnsi="楷体" w:hint="eastAsia"/>
                <w:b/>
                <w:bCs/>
                <w:sz w:val="24"/>
                <w:szCs w:val="28"/>
              </w:rPr>
              <w:t>第四步：对比测试、效果校验与迭代优化</w:t>
            </w:r>
          </w:p>
          <w:p w14:paraId="4EF915C6" w14:textId="77777777"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开展对照实验与基层场景试用测试，收集诊断准确率、共识效率、易用性、可解释性相关反馈，针对性完成方案迭代打磨。</w:t>
            </w:r>
          </w:p>
          <w:p w14:paraId="5B8118D2" w14:textId="352A6397"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预期成果：验证框架核心性能达标，形成稳定、可落地的最终智能辅助诊断工具。</w:t>
            </w:r>
          </w:p>
          <w:p w14:paraId="02A2240F" w14:textId="77777777" w:rsidR="008E39C9" w:rsidRPr="008E39C9" w:rsidRDefault="008E39C9" w:rsidP="008E39C9">
            <w:pPr>
              <w:spacing w:line="400" w:lineRule="exact"/>
              <w:ind w:firstLineChars="200" w:firstLine="482"/>
              <w:rPr>
                <w:rFonts w:ascii="楷体" w:eastAsia="楷体" w:hAnsi="楷体" w:hint="eastAsia"/>
                <w:b/>
                <w:bCs/>
                <w:sz w:val="24"/>
                <w:szCs w:val="28"/>
              </w:rPr>
            </w:pPr>
            <w:r w:rsidRPr="008E39C9">
              <w:rPr>
                <w:rFonts w:ascii="楷体" w:eastAsia="楷体" w:hAnsi="楷体" w:hint="eastAsia"/>
                <w:b/>
                <w:bCs/>
                <w:sz w:val="24"/>
                <w:szCs w:val="28"/>
              </w:rPr>
              <w:t>第五步：成果整理与总结</w:t>
            </w:r>
          </w:p>
          <w:p w14:paraId="214DF8EA" w14:textId="3B99F0B2"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系统梳理全部研究数据、实验结果，完成项目研究报告、成果总结与应用价值复盘</w:t>
            </w:r>
            <w:r w:rsidR="009D6160">
              <w:rPr>
                <w:rFonts w:ascii="楷体" w:eastAsia="楷体" w:hAnsi="楷体" w:hint="eastAsia"/>
                <w:sz w:val="24"/>
                <w:szCs w:val="28"/>
              </w:rPr>
              <w:t>，将研究内容总结为论文发表，申请国家软件著作权</w:t>
            </w:r>
            <w:r w:rsidRPr="008E39C9">
              <w:rPr>
                <w:rFonts w:ascii="楷体" w:eastAsia="楷体" w:hAnsi="楷体" w:hint="eastAsia"/>
                <w:sz w:val="24"/>
                <w:szCs w:val="28"/>
              </w:rPr>
              <w:t>。</w:t>
            </w:r>
          </w:p>
          <w:p w14:paraId="07B8C071" w14:textId="4752FBF5"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预期成果：形成完整项目结题材料与成果推广方案。</w:t>
            </w:r>
          </w:p>
          <w:p w14:paraId="7657CEF7" w14:textId="035660D7" w:rsidR="0045475F" w:rsidRDefault="00232B99">
            <w:pPr>
              <w:spacing w:beforeLines="50" w:before="156"/>
              <w:ind w:firstLineChars="50" w:firstLine="120"/>
              <w:rPr>
                <w:rFonts w:eastAsia="华文中宋"/>
                <w:sz w:val="24"/>
                <w:szCs w:val="28"/>
              </w:rPr>
            </w:pPr>
            <w:r>
              <w:rPr>
                <w:rFonts w:eastAsia="华文中宋" w:hint="eastAsia"/>
                <w:sz w:val="24"/>
                <w:szCs w:val="28"/>
              </w:rPr>
              <w:t>（三）创新点与项目特色</w:t>
            </w:r>
          </w:p>
          <w:p w14:paraId="4F9CF559" w14:textId="77777777" w:rsidR="00312B0B" w:rsidRPr="009D6160" w:rsidRDefault="00312B0B" w:rsidP="00730248">
            <w:pPr>
              <w:spacing w:line="400" w:lineRule="exact"/>
              <w:ind w:firstLineChars="200" w:firstLine="482"/>
              <w:rPr>
                <w:rFonts w:ascii="楷体" w:eastAsia="楷体" w:hAnsi="楷体" w:hint="eastAsia"/>
                <w:b/>
                <w:sz w:val="24"/>
                <w:szCs w:val="28"/>
              </w:rPr>
            </w:pPr>
            <w:r w:rsidRPr="009D6160">
              <w:rPr>
                <w:rFonts w:ascii="楷体" w:eastAsia="楷体" w:hAnsi="楷体" w:hint="eastAsia"/>
                <w:b/>
                <w:sz w:val="24"/>
                <w:szCs w:val="28"/>
              </w:rPr>
              <w:t>1.研究框架创新，贴合临床真实会诊逻辑</w:t>
            </w:r>
          </w:p>
          <w:p w14:paraId="3A3C9263" w14:textId="77777777" w:rsidR="0045475F" w:rsidRDefault="00312B0B" w:rsidP="00730248">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本项目结合大语言模型与多智能体系统，针对复杂病例难以容易专家诊断共识的现实问题，搭建了可模拟多学科</w:t>
            </w:r>
            <w:proofErr w:type="gramStart"/>
            <w:r>
              <w:rPr>
                <w:rFonts w:ascii="楷体" w:eastAsia="楷体" w:hAnsi="楷体" w:hint="eastAsia"/>
                <w:bCs/>
                <w:sz w:val="24"/>
                <w:szCs w:val="28"/>
              </w:rPr>
              <w:t>临床会</w:t>
            </w:r>
            <w:proofErr w:type="gramEnd"/>
            <w:r>
              <w:rPr>
                <w:rFonts w:ascii="楷体" w:eastAsia="楷体" w:hAnsi="楷体" w:hint="eastAsia"/>
                <w:bCs/>
                <w:sz w:val="24"/>
                <w:szCs w:val="28"/>
              </w:rPr>
              <w:t>真的智能分析框架。相较于现有方案依赖简单投票汇总结果的模式，本框架将更加贴合真是医疗诊断的流程。</w:t>
            </w:r>
          </w:p>
          <w:p w14:paraId="3FF3505A" w14:textId="77777777" w:rsidR="00312B0B" w:rsidRPr="009D6160" w:rsidRDefault="00312B0B" w:rsidP="00730248">
            <w:pPr>
              <w:spacing w:line="400" w:lineRule="exact"/>
              <w:ind w:firstLineChars="200" w:firstLine="482"/>
              <w:rPr>
                <w:rFonts w:ascii="楷体" w:eastAsia="楷体" w:hAnsi="楷体" w:hint="eastAsia"/>
                <w:b/>
                <w:sz w:val="24"/>
                <w:szCs w:val="28"/>
              </w:rPr>
            </w:pPr>
            <w:r w:rsidRPr="009D6160">
              <w:rPr>
                <w:rFonts w:ascii="楷体" w:eastAsia="楷体" w:hAnsi="楷体" w:hint="eastAsia"/>
                <w:b/>
                <w:sz w:val="24"/>
                <w:szCs w:val="28"/>
              </w:rPr>
              <w:t>2.智能体差异异化建构，实现动态知识协同决策</w:t>
            </w:r>
          </w:p>
          <w:p w14:paraId="73C501C9" w14:textId="77777777" w:rsidR="00312B0B" w:rsidRDefault="00312B0B" w:rsidP="00730248">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本项目引入角色感知的智能体设计，为不同智能体匹配对应的专科知识体系。通</w:t>
            </w:r>
            <w:r>
              <w:rPr>
                <w:rFonts w:ascii="楷体" w:eastAsia="楷体" w:hAnsi="楷体" w:hint="eastAsia"/>
                <w:bCs/>
                <w:sz w:val="24"/>
                <w:szCs w:val="28"/>
              </w:rPr>
              <w:lastRenderedPageBreak/>
              <w:t>过多智能体动态交互协作，自主完成医疗知识互补、观点比对与分歧消解，有效提升复杂病例诊断的合理性与专业性。</w:t>
            </w:r>
          </w:p>
          <w:p w14:paraId="42C065AD" w14:textId="77777777" w:rsidR="00312B0B" w:rsidRPr="009D6160" w:rsidRDefault="00312B0B" w:rsidP="00730248">
            <w:pPr>
              <w:spacing w:line="400" w:lineRule="exact"/>
              <w:ind w:firstLineChars="200" w:firstLine="482"/>
              <w:rPr>
                <w:rFonts w:ascii="楷体" w:eastAsia="楷体" w:hAnsi="楷体" w:hint="eastAsia"/>
                <w:b/>
                <w:sz w:val="24"/>
                <w:szCs w:val="28"/>
              </w:rPr>
            </w:pPr>
            <w:r w:rsidRPr="009D6160">
              <w:rPr>
                <w:rFonts w:ascii="楷体" w:eastAsia="楷体" w:hAnsi="楷体" w:hint="eastAsia"/>
                <w:b/>
                <w:sz w:val="24"/>
                <w:szCs w:val="28"/>
              </w:rPr>
              <w:t>3.决策过程可追溯，提升医疗结果可信度</w:t>
            </w:r>
          </w:p>
          <w:p w14:paraId="7F0983AF" w14:textId="77777777" w:rsidR="00312B0B" w:rsidRDefault="00312B0B" w:rsidP="00730248">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项目融合思维链的推理、提示工程等技术，突破了传统智能诊断“只给结果、不讲过程”的局限。系统可完整展示</w:t>
            </w:r>
            <w:proofErr w:type="gramStart"/>
            <w:r>
              <w:rPr>
                <w:rFonts w:ascii="楷体" w:eastAsia="楷体" w:hAnsi="楷体" w:hint="eastAsia"/>
                <w:bCs/>
                <w:sz w:val="24"/>
                <w:szCs w:val="28"/>
              </w:rPr>
              <w:t>个只能</w:t>
            </w:r>
            <w:proofErr w:type="gramEnd"/>
            <w:r>
              <w:rPr>
                <w:rFonts w:ascii="楷体" w:eastAsia="楷体" w:hAnsi="楷体" w:hint="eastAsia"/>
                <w:bCs/>
                <w:sz w:val="24"/>
                <w:szCs w:val="28"/>
              </w:rPr>
              <w:t>提的推理逻辑与共识形成的全过程，实现诊断结果可解释、可追溯，保障医疗决策的透明性。</w:t>
            </w:r>
          </w:p>
          <w:p w14:paraId="0E0FAE28" w14:textId="77777777" w:rsidR="00312B0B" w:rsidRPr="009D6160" w:rsidRDefault="00312B0B" w:rsidP="00730248">
            <w:pPr>
              <w:spacing w:line="400" w:lineRule="exact"/>
              <w:ind w:firstLineChars="200" w:firstLine="482"/>
              <w:rPr>
                <w:rFonts w:ascii="楷体" w:eastAsia="楷体" w:hAnsi="楷体" w:hint="eastAsia"/>
                <w:b/>
                <w:sz w:val="24"/>
                <w:szCs w:val="28"/>
              </w:rPr>
            </w:pPr>
            <w:r w:rsidRPr="009D6160">
              <w:rPr>
                <w:rFonts w:ascii="楷体" w:eastAsia="楷体" w:hAnsi="楷体" w:hint="eastAsia"/>
                <w:b/>
                <w:sz w:val="24"/>
                <w:szCs w:val="28"/>
              </w:rPr>
              <w:t>4.技术轻量化落地，适配基层</w:t>
            </w:r>
            <w:r w:rsidR="00F12E4B" w:rsidRPr="009D6160">
              <w:rPr>
                <w:rFonts w:ascii="楷体" w:eastAsia="楷体" w:hAnsi="楷体" w:hint="eastAsia"/>
                <w:b/>
                <w:sz w:val="24"/>
                <w:szCs w:val="28"/>
              </w:rPr>
              <w:t>医疗应用场景</w:t>
            </w:r>
          </w:p>
          <w:p w14:paraId="2CAD5143" w14:textId="77777777" w:rsidR="00F12E4B" w:rsidRDefault="00F12E4B" w:rsidP="00730248">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本项目依托成熟的多智能体协同理论开展研究，在保证整体技术方案稳定可行的基础上，简化操作流程、降低使用门槛，能够适配基层医疗机构的使用需求，具备良好的实际应用价值。</w:t>
            </w:r>
          </w:p>
          <w:tbl>
            <w:tblPr>
              <w:tblStyle w:val="aa"/>
              <w:tblW w:w="0" w:type="auto"/>
              <w:tblLook w:val="04A0" w:firstRow="1" w:lastRow="0" w:firstColumn="1" w:lastColumn="0" w:noHBand="0" w:noVBand="1"/>
            </w:tblPr>
            <w:tblGrid>
              <w:gridCol w:w="1302"/>
              <w:gridCol w:w="3120"/>
              <w:gridCol w:w="2212"/>
              <w:gridCol w:w="2212"/>
            </w:tblGrid>
            <w:tr w:rsidR="00F91C80" w14:paraId="34543A0F" w14:textId="77777777" w:rsidTr="00F91C80">
              <w:tc>
                <w:tcPr>
                  <w:tcW w:w="1302" w:type="dxa"/>
                </w:tcPr>
                <w:p w14:paraId="6EA6BD94" w14:textId="30F1F00E" w:rsidR="00F91C80" w:rsidRPr="00F91C80" w:rsidRDefault="00F91C80" w:rsidP="00F91C80">
                  <w:pPr>
                    <w:spacing w:line="400" w:lineRule="exact"/>
                    <w:jc w:val="center"/>
                    <w:rPr>
                      <w:rFonts w:ascii="楷体" w:eastAsia="楷体" w:hAnsi="楷体" w:hint="eastAsia"/>
                      <w:sz w:val="24"/>
                      <w:szCs w:val="28"/>
                    </w:rPr>
                  </w:pPr>
                  <w:r w:rsidRPr="00F91C80">
                    <w:rPr>
                      <w:rFonts w:ascii="楷体" w:eastAsia="楷体" w:hAnsi="楷体" w:hint="eastAsia"/>
                      <w:sz w:val="24"/>
                      <w:szCs w:val="28"/>
                    </w:rPr>
                    <w:t>技术维度</w:t>
                  </w:r>
                </w:p>
              </w:tc>
              <w:tc>
                <w:tcPr>
                  <w:tcW w:w="3120" w:type="dxa"/>
                </w:tcPr>
                <w:p w14:paraId="0DC3C237" w14:textId="527BCB59" w:rsidR="00F91C80" w:rsidRPr="006E262C" w:rsidRDefault="00F91C80" w:rsidP="007657C7">
                  <w:pPr>
                    <w:spacing w:line="400" w:lineRule="exact"/>
                    <w:jc w:val="center"/>
                    <w:rPr>
                      <w:rFonts w:ascii="楷体" w:eastAsia="楷体" w:hAnsi="楷体" w:hint="eastAsia"/>
                      <w:sz w:val="24"/>
                      <w:szCs w:val="28"/>
                      <w:lang w:val="fr-FR"/>
                    </w:rPr>
                  </w:pPr>
                  <w:r w:rsidRPr="00F91C80">
                    <w:rPr>
                      <w:rFonts w:ascii="楷体" w:eastAsia="楷体" w:hAnsi="楷体" w:hint="eastAsia"/>
                      <w:sz w:val="24"/>
                      <w:szCs w:val="28"/>
                    </w:rPr>
                    <w:t>主流框架</w:t>
                  </w:r>
                  <w:r w:rsidRPr="006E262C">
                    <w:rPr>
                      <w:rFonts w:ascii="楷体" w:eastAsia="楷体" w:hAnsi="楷体" w:hint="eastAsia"/>
                      <w:sz w:val="24"/>
                      <w:szCs w:val="28"/>
                      <w:lang w:val="fr-FR"/>
                    </w:rPr>
                    <w:t>（MDAgents/MAC）</w:t>
                  </w:r>
                </w:p>
              </w:tc>
              <w:tc>
                <w:tcPr>
                  <w:tcW w:w="2212" w:type="dxa"/>
                </w:tcPr>
                <w:p w14:paraId="29FE7DBE" w14:textId="684F0C71"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本项目拟构建框架</w:t>
                  </w:r>
                </w:p>
              </w:tc>
              <w:tc>
                <w:tcPr>
                  <w:tcW w:w="2212" w:type="dxa"/>
                </w:tcPr>
                <w:p w14:paraId="232A999F" w14:textId="56482516"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必要性分析</w:t>
                  </w:r>
                </w:p>
              </w:tc>
            </w:tr>
            <w:tr w:rsidR="00F91C80" w14:paraId="5168EA3D" w14:textId="77777777" w:rsidTr="00F91C80">
              <w:tc>
                <w:tcPr>
                  <w:tcW w:w="1302" w:type="dxa"/>
                </w:tcPr>
                <w:p w14:paraId="1E442E5D" w14:textId="67788074" w:rsidR="00F91C80" w:rsidRPr="00F91C80" w:rsidRDefault="00F91C80" w:rsidP="00F91C80">
                  <w:pPr>
                    <w:spacing w:line="400" w:lineRule="exact"/>
                    <w:jc w:val="center"/>
                    <w:rPr>
                      <w:rFonts w:ascii="楷体" w:eastAsia="楷体" w:hAnsi="楷体" w:hint="eastAsia"/>
                      <w:sz w:val="24"/>
                      <w:szCs w:val="28"/>
                    </w:rPr>
                  </w:pPr>
                  <w:r w:rsidRPr="00F91C80">
                    <w:rPr>
                      <w:rFonts w:ascii="楷体" w:eastAsia="楷体" w:hAnsi="楷体" w:hint="eastAsia"/>
                      <w:sz w:val="24"/>
                      <w:szCs w:val="28"/>
                    </w:rPr>
                    <w:t>协作机制</w:t>
                  </w:r>
                </w:p>
              </w:tc>
              <w:tc>
                <w:tcPr>
                  <w:tcW w:w="3120" w:type="dxa"/>
                </w:tcPr>
                <w:p w14:paraId="38B36241" w14:textId="07950EC3"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静态角色分配+简单投票</w:t>
                  </w:r>
                </w:p>
              </w:tc>
              <w:tc>
                <w:tcPr>
                  <w:tcW w:w="2212" w:type="dxa"/>
                </w:tcPr>
                <w:p w14:paraId="54CD217E" w14:textId="09C180DF"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动态角色感知+深度</w:t>
                  </w:r>
                  <w:proofErr w:type="gramStart"/>
                  <w:r w:rsidRPr="007657C7">
                    <w:rPr>
                      <w:rFonts w:ascii="楷体" w:eastAsia="楷体" w:hAnsi="楷体" w:hint="eastAsia"/>
                      <w:sz w:val="24"/>
                      <w:szCs w:val="28"/>
                    </w:rPr>
                    <w:t>博弈共识</w:t>
                  </w:r>
                  <w:proofErr w:type="gramEnd"/>
                </w:p>
              </w:tc>
              <w:tc>
                <w:tcPr>
                  <w:tcW w:w="2212" w:type="dxa"/>
                </w:tcPr>
                <w:p w14:paraId="5C8ABC5C" w14:textId="1017F665"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解决深层医学逻辑冲突，非简单</w:t>
                  </w:r>
                  <w:r w:rsidR="007657C7">
                    <w:rPr>
                      <w:rFonts w:ascii="楷体" w:eastAsia="楷体" w:hAnsi="楷体" w:hint="eastAsia"/>
                      <w:sz w:val="24"/>
                      <w:szCs w:val="28"/>
                    </w:rPr>
                    <w:t>投票</w:t>
                  </w:r>
                </w:p>
              </w:tc>
            </w:tr>
            <w:tr w:rsidR="00F91C80" w14:paraId="7AFD274C" w14:textId="77777777" w:rsidTr="00F91C80">
              <w:tc>
                <w:tcPr>
                  <w:tcW w:w="1302" w:type="dxa"/>
                </w:tcPr>
                <w:p w14:paraId="40EF17AD" w14:textId="07780F47" w:rsidR="00F91C80" w:rsidRPr="00F91C80" w:rsidRDefault="00F91C80" w:rsidP="00F91C80">
                  <w:pPr>
                    <w:spacing w:line="400" w:lineRule="exact"/>
                    <w:jc w:val="center"/>
                    <w:rPr>
                      <w:rFonts w:ascii="楷体" w:eastAsia="楷体" w:hAnsi="楷体" w:hint="eastAsia"/>
                      <w:sz w:val="24"/>
                      <w:szCs w:val="28"/>
                    </w:rPr>
                  </w:pPr>
                  <w:r w:rsidRPr="00F91C80">
                    <w:rPr>
                      <w:rFonts w:ascii="楷体" w:eastAsia="楷体" w:hAnsi="楷体" w:hint="eastAsia"/>
                      <w:sz w:val="24"/>
                      <w:szCs w:val="28"/>
                    </w:rPr>
                    <w:t>知识注入</w:t>
                  </w:r>
                </w:p>
              </w:tc>
              <w:tc>
                <w:tcPr>
                  <w:tcW w:w="3120" w:type="dxa"/>
                </w:tcPr>
                <w:p w14:paraId="2F6C28CE" w14:textId="37F57658"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通过医学知识库检索</w:t>
                  </w:r>
                </w:p>
              </w:tc>
              <w:tc>
                <w:tcPr>
                  <w:tcW w:w="2212" w:type="dxa"/>
                </w:tcPr>
                <w:p w14:paraId="63664252" w14:textId="325EC3E6"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专科定向知识强化+角色对齐</w:t>
                  </w:r>
                </w:p>
              </w:tc>
              <w:tc>
                <w:tcPr>
                  <w:tcW w:w="2212" w:type="dxa"/>
                </w:tcPr>
                <w:p w14:paraId="650B3BAC" w14:textId="3BA528A4"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模拟真实专科医生的思维差异，提升专业度</w:t>
                  </w:r>
                </w:p>
              </w:tc>
            </w:tr>
            <w:tr w:rsidR="00F91C80" w14:paraId="14BA5B50" w14:textId="77777777" w:rsidTr="00F91C80">
              <w:tc>
                <w:tcPr>
                  <w:tcW w:w="1302" w:type="dxa"/>
                </w:tcPr>
                <w:p w14:paraId="5CD98B70" w14:textId="742060FF" w:rsidR="00F91C80" w:rsidRPr="00F91C80" w:rsidRDefault="00F91C80" w:rsidP="00F91C80">
                  <w:pPr>
                    <w:spacing w:line="400" w:lineRule="exact"/>
                    <w:jc w:val="center"/>
                    <w:rPr>
                      <w:rFonts w:ascii="楷体" w:eastAsia="楷体" w:hAnsi="楷体" w:hint="eastAsia"/>
                      <w:sz w:val="24"/>
                      <w:szCs w:val="28"/>
                    </w:rPr>
                  </w:pPr>
                  <w:r w:rsidRPr="00F91C80">
                    <w:rPr>
                      <w:rFonts w:ascii="楷体" w:eastAsia="楷体" w:hAnsi="楷体" w:hint="eastAsia"/>
                      <w:sz w:val="24"/>
                      <w:szCs w:val="28"/>
                    </w:rPr>
                    <w:t>可解释性</w:t>
                  </w:r>
                </w:p>
              </w:tc>
              <w:tc>
                <w:tcPr>
                  <w:tcW w:w="3120" w:type="dxa"/>
                </w:tcPr>
                <w:p w14:paraId="20C73935" w14:textId="2B08DCB0"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仅展示对话历史</w:t>
                  </w:r>
                </w:p>
              </w:tc>
              <w:tc>
                <w:tcPr>
                  <w:tcW w:w="2212" w:type="dxa"/>
                </w:tcPr>
                <w:p w14:paraId="15EA60DA" w14:textId="77BB3246"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全链路逻辑溯源+规范共识书生成</w:t>
                  </w:r>
                </w:p>
              </w:tc>
              <w:tc>
                <w:tcPr>
                  <w:tcW w:w="2212" w:type="dxa"/>
                </w:tcPr>
                <w:p w14:paraId="5B924051" w14:textId="235B107B"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满足医疗事故追责与临床透明度要求</w:t>
                  </w:r>
                </w:p>
              </w:tc>
            </w:tr>
            <w:tr w:rsidR="00F91C80" w14:paraId="232B6A71" w14:textId="77777777" w:rsidTr="00F91C80">
              <w:tc>
                <w:tcPr>
                  <w:tcW w:w="1302" w:type="dxa"/>
                </w:tcPr>
                <w:p w14:paraId="4C4DD784" w14:textId="7FB616F4" w:rsidR="00F91C80" w:rsidRPr="00F91C80" w:rsidRDefault="00F91C80" w:rsidP="00F91C80">
                  <w:pPr>
                    <w:spacing w:line="400" w:lineRule="exact"/>
                    <w:jc w:val="center"/>
                    <w:rPr>
                      <w:rFonts w:ascii="楷体" w:eastAsia="楷体" w:hAnsi="楷体" w:hint="eastAsia"/>
                      <w:sz w:val="24"/>
                      <w:szCs w:val="28"/>
                    </w:rPr>
                  </w:pPr>
                  <w:r w:rsidRPr="00F91C80">
                    <w:rPr>
                      <w:rFonts w:ascii="楷体" w:eastAsia="楷体" w:hAnsi="楷体" w:hint="eastAsia"/>
                      <w:sz w:val="24"/>
                      <w:szCs w:val="28"/>
                    </w:rPr>
                    <w:t>诊断性能</w:t>
                  </w:r>
                </w:p>
              </w:tc>
              <w:tc>
                <w:tcPr>
                  <w:tcW w:w="3120" w:type="dxa"/>
                </w:tcPr>
                <w:p w14:paraId="6151B96B" w14:textId="1D5C3250"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行业基准（约34%准确率）</w:t>
                  </w:r>
                </w:p>
              </w:tc>
              <w:tc>
                <w:tcPr>
                  <w:tcW w:w="2212" w:type="dxa"/>
                </w:tcPr>
                <w:p w14:paraId="17432F3E" w14:textId="1A11E9A6"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预期在复杂冲突场景下表现更稳健</w:t>
                  </w:r>
                </w:p>
              </w:tc>
              <w:tc>
                <w:tcPr>
                  <w:tcW w:w="2212" w:type="dxa"/>
                </w:tcPr>
                <w:p w14:paraId="07780A2F" w14:textId="4FD64E64" w:rsidR="00F91C80" w:rsidRPr="007657C7" w:rsidRDefault="007657C7"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补齐逻辑漏洞带来的性能短板</w:t>
                  </w:r>
                </w:p>
              </w:tc>
            </w:tr>
          </w:tbl>
          <w:p w14:paraId="4A884C78" w14:textId="5A9B4713" w:rsidR="00F91C80" w:rsidRDefault="00F91C80" w:rsidP="00F91C80">
            <w:pPr>
              <w:spacing w:line="400" w:lineRule="exact"/>
              <w:rPr>
                <w:rFonts w:eastAsia="华文中宋"/>
                <w:sz w:val="24"/>
                <w:szCs w:val="28"/>
              </w:rPr>
            </w:pPr>
          </w:p>
        </w:tc>
      </w:tr>
    </w:tbl>
    <w:p w14:paraId="5FB5BC06" w14:textId="77777777" w:rsidR="0045475F" w:rsidRDefault="0045475F"/>
    <w:p w14:paraId="59FB1CE0" w14:textId="77777777" w:rsidR="0045475F" w:rsidRDefault="0045475F"/>
    <w:p w14:paraId="118FB065" w14:textId="77777777" w:rsidR="0045475F" w:rsidRDefault="00232B99">
      <w:pPr>
        <w:jc w:val="left"/>
      </w:pPr>
      <w:r>
        <w:rPr>
          <w:rStyle w:val="-3"/>
          <w:rFonts w:hint="eastAsia"/>
          <w:b/>
          <w:bCs/>
          <w:szCs w:val="28"/>
        </w:rPr>
        <w:t>四、项目实施方案</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6"/>
        <w:gridCol w:w="5126"/>
        <w:gridCol w:w="2228"/>
        <w:gridCol w:w="1297"/>
      </w:tblGrid>
      <w:tr w:rsidR="0045475F" w14:paraId="6A1E5775" w14:textId="77777777">
        <w:trPr>
          <w:trHeight w:val="4810"/>
          <w:jc w:val="center"/>
        </w:trPr>
        <w:tc>
          <w:tcPr>
            <w:tcW w:w="9072" w:type="dxa"/>
            <w:gridSpan w:val="4"/>
          </w:tcPr>
          <w:p w14:paraId="506EBF33" w14:textId="77777777" w:rsidR="0045475F" w:rsidRPr="00FD661A" w:rsidRDefault="00232B99">
            <w:pPr>
              <w:spacing w:beforeLines="50" w:before="156"/>
              <w:ind w:firstLineChars="50" w:firstLine="120"/>
              <w:rPr>
                <w:rFonts w:eastAsia="华文中宋"/>
                <w:sz w:val="24"/>
                <w:szCs w:val="28"/>
              </w:rPr>
            </w:pPr>
            <w:r w:rsidRPr="00FD661A">
              <w:rPr>
                <w:rFonts w:eastAsia="华文中宋" w:hint="eastAsia"/>
                <w:sz w:val="24"/>
                <w:szCs w:val="28"/>
              </w:rPr>
              <w:lastRenderedPageBreak/>
              <w:t>（一）研究方案</w:t>
            </w:r>
          </w:p>
          <w:p w14:paraId="669C6BCD" w14:textId="3C131082" w:rsidR="0045475F" w:rsidRDefault="00E27192">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1.理论基础：多智能体系统（MAS）理论、大预言模型涌现理论、贝叶斯决策论</w:t>
            </w:r>
            <w:r w:rsidR="00FD661A">
              <w:rPr>
                <w:rFonts w:ascii="楷体" w:eastAsia="楷体" w:hAnsi="楷体" w:hint="eastAsia"/>
                <w:bCs/>
                <w:sz w:val="24"/>
                <w:szCs w:val="28"/>
              </w:rPr>
              <w:t>、Agentic-RL理论</w:t>
            </w:r>
            <w:r>
              <w:rPr>
                <w:rFonts w:ascii="楷体" w:eastAsia="楷体" w:hAnsi="楷体" w:hint="eastAsia"/>
                <w:bCs/>
                <w:sz w:val="24"/>
                <w:szCs w:val="28"/>
              </w:rPr>
              <w:t>。</w:t>
            </w:r>
          </w:p>
          <w:p w14:paraId="43758CBF" w14:textId="07694659" w:rsidR="00E27192" w:rsidRDefault="00E27192">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2.研究方法：</w:t>
            </w:r>
            <w:r w:rsidR="00FD661A">
              <w:rPr>
                <w:rFonts w:ascii="楷体" w:eastAsia="楷体" w:hAnsi="楷体" w:hint="eastAsia"/>
                <w:bCs/>
                <w:sz w:val="24"/>
                <w:szCs w:val="28"/>
              </w:rPr>
              <w:t>采用React与Reflection混合范式，单体Agent通过“思考-行动-观察”循环处理病例；参考MCP与A2A协议设计医疗场景通信规范；利用强化学习算法进行指令微调与偏好对齐。</w:t>
            </w:r>
          </w:p>
          <w:p w14:paraId="428B72F9" w14:textId="77777777" w:rsidR="000E2580" w:rsidRDefault="00E27192" w:rsidP="000E2580">
            <w:pPr>
              <w:spacing w:line="400" w:lineRule="exact"/>
              <w:ind w:firstLineChars="200" w:firstLine="480"/>
              <w:rPr>
                <w:rFonts w:ascii="楷体" w:eastAsia="楷体" w:hAnsi="楷体" w:hint="eastAsia"/>
                <w:bCs/>
                <w:sz w:val="24"/>
                <w:szCs w:val="28"/>
              </w:rPr>
            </w:pPr>
            <w:r w:rsidRPr="000E2580">
              <w:rPr>
                <w:rFonts w:ascii="楷体" w:eastAsia="楷体" w:hAnsi="楷体" w:hint="eastAsia"/>
                <w:bCs/>
                <w:sz w:val="24"/>
                <w:szCs w:val="28"/>
              </w:rPr>
              <w:t>3.技术路线</w:t>
            </w:r>
            <w:r>
              <w:rPr>
                <w:rFonts w:ascii="楷体" w:eastAsia="楷体" w:hAnsi="楷体" w:hint="eastAsia"/>
                <w:bCs/>
                <w:sz w:val="24"/>
                <w:szCs w:val="28"/>
              </w:rPr>
              <w:t>：</w:t>
            </w:r>
          </w:p>
          <w:p w14:paraId="34ADBA63" w14:textId="074D7B9A" w:rsidR="000E2580" w:rsidRPr="000E2580" w:rsidRDefault="000E2580" w:rsidP="000E2580">
            <w:pPr>
              <w:spacing w:line="400" w:lineRule="exact"/>
              <w:ind w:firstLineChars="200" w:firstLine="480"/>
              <w:rPr>
                <w:rFonts w:ascii="楷体" w:eastAsia="楷体" w:hAnsi="楷体" w:hint="eastAsia"/>
                <w:bCs/>
                <w:sz w:val="24"/>
                <w:szCs w:val="28"/>
              </w:rPr>
            </w:pPr>
            <w:r w:rsidRPr="000E2580">
              <w:rPr>
                <w:rFonts w:ascii="楷体" w:eastAsia="楷体" w:hAnsi="楷体" w:hint="eastAsia"/>
                <w:bCs/>
                <w:sz w:val="24"/>
                <w:szCs w:val="28"/>
              </w:rPr>
              <w:t>本项目以“基于MLLM的多智能体医疗协同推理”为核心，构建“数据输入—知识增强—多Agent协同—动态推理—共识决策—结果输出”的技术路线。</w:t>
            </w:r>
          </w:p>
          <w:p w14:paraId="7554C8D9" w14:textId="1AB1F538" w:rsidR="000E2580" w:rsidRPr="000E2580" w:rsidRDefault="000E2580" w:rsidP="000E2580">
            <w:pPr>
              <w:spacing w:line="400" w:lineRule="exact"/>
              <w:ind w:firstLineChars="200" w:firstLine="480"/>
              <w:rPr>
                <w:rFonts w:ascii="楷体" w:eastAsia="楷体" w:hAnsi="楷体" w:hint="eastAsia"/>
                <w:bCs/>
                <w:sz w:val="24"/>
                <w:szCs w:val="28"/>
              </w:rPr>
            </w:pPr>
            <w:r w:rsidRPr="000E2580">
              <w:rPr>
                <w:rFonts w:ascii="楷体" w:eastAsia="楷体" w:hAnsi="楷体" w:hint="eastAsia"/>
                <w:bCs/>
                <w:sz w:val="24"/>
                <w:szCs w:val="28"/>
              </w:rPr>
              <w:t>首先，系统接收病历文本、检查结果、化验单及医学影像描述等复杂病例数据，并通过多模态病例结构化技术，实现文本、检验与影像信息的统一表示，为后续推理提供标准化输入。</w:t>
            </w:r>
          </w:p>
          <w:p w14:paraId="2C40BC00" w14:textId="38191347" w:rsidR="000E2580" w:rsidRPr="000E2580" w:rsidRDefault="000E2580" w:rsidP="000E2580">
            <w:pPr>
              <w:spacing w:line="400" w:lineRule="exact"/>
              <w:ind w:firstLineChars="200" w:firstLine="480"/>
              <w:rPr>
                <w:rFonts w:ascii="楷体" w:eastAsia="楷体" w:hAnsi="楷体" w:hint="eastAsia"/>
                <w:bCs/>
                <w:sz w:val="24"/>
                <w:szCs w:val="28"/>
              </w:rPr>
            </w:pPr>
            <w:r w:rsidRPr="000E2580">
              <w:rPr>
                <w:rFonts w:ascii="楷体" w:eastAsia="楷体" w:hAnsi="楷体" w:hint="eastAsia"/>
                <w:bCs/>
                <w:sz w:val="24"/>
                <w:szCs w:val="28"/>
              </w:rPr>
              <w:t>其次，引入基于RAG的知识增强机制，结合医学指南、临床文献、医疗知识库及向量检索技术，对病例相关知识进行动态检索与补充，提升模型推理的专业性与准确性。这一部分构成项目的“知识增强RAG”创新点。</w:t>
            </w:r>
          </w:p>
          <w:p w14:paraId="21DBFB3E" w14:textId="35054B88" w:rsidR="000E2580" w:rsidRPr="000E2580" w:rsidRDefault="000E2580" w:rsidP="000E2580">
            <w:pPr>
              <w:spacing w:line="400" w:lineRule="exact"/>
              <w:ind w:firstLineChars="200" w:firstLine="480"/>
              <w:rPr>
                <w:rFonts w:ascii="楷体" w:eastAsia="楷体" w:hAnsi="楷体" w:hint="eastAsia"/>
                <w:bCs/>
                <w:sz w:val="24"/>
                <w:szCs w:val="28"/>
              </w:rPr>
            </w:pPr>
            <w:r w:rsidRPr="000E2580">
              <w:rPr>
                <w:rFonts w:ascii="楷体" w:eastAsia="楷体" w:hAnsi="楷体" w:hint="eastAsia"/>
                <w:bCs/>
                <w:sz w:val="24"/>
                <w:szCs w:val="28"/>
              </w:rPr>
              <w:t>在协同分析阶段，系统构建内科Agent、影像Agent、检验Agent、病理Agent等多个专科智能体，各Agent分别负责不同领域的专业分析，实现多智能体协同诊断。</w:t>
            </w:r>
          </w:p>
          <w:p w14:paraId="787D4DE7" w14:textId="1AEC56A1" w:rsidR="000E2580" w:rsidRPr="000E2580" w:rsidRDefault="000E2580" w:rsidP="000E2580">
            <w:pPr>
              <w:spacing w:line="400" w:lineRule="exact"/>
              <w:rPr>
                <w:rFonts w:ascii="楷体" w:eastAsia="楷体" w:hAnsi="楷体" w:hint="eastAsia"/>
                <w:bCs/>
                <w:sz w:val="24"/>
                <w:szCs w:val="28"/>
              </w:rPr>
            </w:pPr>
            <w:r w:rsidRPr="000E2580">
              <w:rPr>
                <w:rFonts w:ascii="楷体" w:eastAsia="楷体" w:hAnsi="楷体" w:hint="eastAsia"/>
                <w:bCs/>
                <w:sz w:val="24"/>
                <w:szCs w:val="28"/>
              </w:rPr>
              <w:t>随后进入核心的多智能体动态协同推理层，各Agent通过“协同分析—诊断生成—交叉验证—反思优化—共识决策”的流程开展多轮迭代推理，逐步形成统一诊断结果。其中，交叉验证与反思优化机制能够提高推理可靠性与诊断准确率。</w:t>
            </w:r>
          </w:p>
          <w:p w14:paraId="1A2C4789" w14:textId="631598B2" w:rsidR="000E2580" w:rsidRPr="000E2580" w:rsidRDefault="000E2580" w:rsidP="000E2580">
            <w:pPr>
              <w:spacing w:line="400" w:lineRule="exact"/>
              <w:ind w:firstLineChars="200" w:firstLine="480"/>
              <w:rPr>
                <w:rFonts w:ascii="楷体" w:eastAsia="楷体" w:hAnsi="楷体" w:hint="eastAsia"/>
                <w:bCs/>
                <w:sz w:val="24"/>
                <w:szCs w:val="28"/>
              </w:rPr>
            </w:pPr>
            <w:r w:rsidRPr="000E2580">
              <w:rPr>
                <w:rFonts w:ascii="楷体" w:eastAsia="楷体" w:hAnsi="楷体" w:hint="eastAsia"/>
                <w:bCs/>
                <w:sz w:val="24"/>
                <w:szCs w:val="28"/>
              </w:rPr>
              <w:t>同时，系统设计推理轨迹记录与证据溯源机制，实现医疗决策过程的可解释与可追溯，增强系统可信度。</w:t>
            </w:r>
          </w:p>
          <w:p w14:paraId="2A1D7B80" w14:textId="4C56FB13" w:rsidR="009E52A2" w:rsidRDefault="000E2580" w:rsidP="003B0550">
            <w:pPr>
              <w:spacing w:line="400" w:lineRule="exact"/>
              <w:ind w:firstLineChars="200" w:firstLine="480"/>
              <w:rPr>
                <w:rFonts w:ascii="楷体" w:eastAsia="楷体" w:hAnsi="楷体"/>
                <w:bCs/>
                <w:sz w:val="24"/>
                <w:szCs w:val="28"/>
              </w:rPr>
            </w:pPr>
            <w:r w:rsidRPr="000E2580">
              <w:rPr>
                <w:rFonts w:ascii="楷体" w:eastAsia="楷体" w:hAnsi="楷体" w:hint="eastAsia"/>
                <w:bCs/>
                <w:sz w:val="24"/>
                <w:szCs w:val="28"/>
              </w:rPr>
              <w:t>最后，通过医疗决策共识模块对各Agent结果进行投票聚合与共识生成，输出最终诊断与辅助决策结果。项目最终预期形成医疗协同推理原型系统、多Agent协同推理算法、性能评估结果及相关论文成果。</w:t>
            </w:r>
          </w:p>
          <w:p w14:paraId="2F7BB7DD" w14:textId="77777777" w:rsidR="003B0550" w:rsidRPr="009E52A2" w:rsidRDefault="003B0550" w:rsidP="003B0550">
            <w:pPr>
              <w:spacing w:line="400" w:lineRule="exact"/>
              <w:ind w:firstLineChars="200" w:firstLine="480"/>
              <w:rPr>
                <w:rFonts w:ascii="楷体" w:eastAsia="楷体" w:hAnsi="楷体" w:hint="eastAsia"/>
                <w:bCs/>
                <w:sz w:val="24"/>
                <w:szCs w:val="28"/>
              </w:rPr>
            </w:pPr>
          </w:p>
          <w:p w14:paraId="3197D08A" w14:textId="77777777" w:rsidR="009E52A2" w:rsidRDefault="009E52A2" w:rsidP="002B4C07">
            <w:pPr>
              <w:spacing w:line="400" w:lineRule="exact"/>
              <w:ind w:firstLineChars="200" w:firstLine="480"/>
              <w:rPr>
                <w:rFonts w:ascii="楷体" w:eastAsia="楷体" w:hAnsi="楷体" w:hint="eastAsia"/>
                <w:bCs/>
                <w:sz w:val="24"/>
                <w:szCs w:val="28"/>
              </w:rPr>
            </w:pPr>
          </w:p>
          <w:p w14:paraId="264070B7" w14:textId="77777777" w:rsidR="009E52A2" w:rsidRDefault="009E52A2" w:rsidP="002B4C07">
            <w:pPr>
              <w:spacing w:line="400" w:lineRule="exact"/>
              <w:ind w:firstLineChars="200" w:firstLine="480"/>
              <w:rPr>
                <w:rFonts w:ascii="楷体" w:eastAsia="楷体" w:hAnsi="楷体" w:hint="eastAsia"/>
                <w:bCs/>
                <w:sz w:val="24"/>
                <w:szCs w:val="28"/>
              </w:rPr>
            </w:pPr>
          </w:p>
          <w:p w14:paraId="1C894EEE" w14:textId="524792AE" w:rsidR="009E52A2" w:rsidRDefault="009E52A2" w:rsidP="002B4C07">
            <w:pPr>
              <w:spacing w:line="400" w:lineRule="exact"/>
              <w:ind w:firstLineChars="200" w:firstLine="480"/>
              <w:rPr>
                <w:rFonts w:ascii="楷体" w:eastAsia="楷体" w:hAnsi="楷体" w:hint="eastAsia"/>
                <w:bCs/>
                <w:sz w:val="24"/>
                <w:szCs w:val="28"/>
              </w:rPr>
            </w:pPr>
          </w:p>
          <w:p w14:paraId="26AC198B" w14:textId="77777777" w:rsidR="009E52A2" w:rsidRDefault="009E52A2" w:rsidP="002B4C07">
            <w:pPr>
              <w:spacing w:line="400" w:lineRule="exact"/>
              <w:ind w:firstLineChars="200" w:firstLine="480"/>
              <w:rPr>
                <w:rFonts w:ascii="楷体" w:eastAsia="楷体" w:hAnsi="楷体" w:hint="eastAsia"/>
                <w:bCs/>
                <w:sz w:val="24"/>
                <w:szCs w:val="28"/>
              </w:rPr>
            </w:pPr>
          </w:p>
          <w:p w14:paraId="0800D474" w14:textId="77777777" w:rsidR="009E52A2" w:rsidRDefault="009E52A2" w:rsidP="002B4C07">
            <w:pPr>
              <w:spacing w:line="400" w:lineRule="exact"/>
              <w:ind w:firstLineChars="200" w:firstLine="480"/>
              <w:rPr>
                <w:rFonts w:ascii="楷体" w:eastAsia="楷体" w:hAnsi="楷体" w:hint="eastAsia"/>
                <w:bCs/>
                <w:sz w:val="24"/>
                <w:szCs w:val="28"/>
              </w:rPr>
            </w:pPr>
          </w:p>
          <w:p w14:paraId="7DCD8EE5" w14:textId="77777777" w:rsidR="009E52A2" w:rsidRDefault="009E52A2" w:rsidP="002B4C07">
            <w:pPr>
              <w:spacing w:line="400" w:lineRule="exact"/>
              <w:ind w:firstLineChars="200" w:firstLine="480"/>
              <w:rPr>
                <w:rFonts w:ascii="楷体" w:eastAsia="楷体" w:hAnsi="楷体" w:hint="eastAsia"/>
                <w:bCs/>
                <w:sz w:val="24"/>
                <w:szCs w:val="28"/>
              </w:rPr>
            </w:pPr>
          </w:p>
          <w:p w14:paraId="298CE5A9" w14:textId="78C693D2" w:rsidR="009E52A2" w:rsidRDefault="003B0550" w:rsidP="009E52A2">
            <w:pPr>
              <w:spacing w:line="400" w:lineRule="exact"/>
              <w:ind w:firstLineChars="200" w:firstLine="480"/>
              <w:rPr>
                <w:rFonts w:ascii="楷体" w:eastAsia="楷体" w:hAnsi="楷体" w:hint="eastAsia"/>
                <w:bCs/>
                <w:sz w:val="24"/>
                <w:szCs w:val="28"/>
              </w:rPr>
            </w:pPr>
            <w:r>
              <w:rPr>
                <w:rFonts w:ascii="楷体" w:eastAsia="楷体" w:hAnsi="楷体" w:hint="eastAsia"/>
                <w:bCs/>
                <w:noProof/>
                <w:sz w:val="24"/>
                <w:szCs w:val="28"/>
              </w:rPr>
              <w:drawing>
                <wp:inline distT="0" distB="0" distL="0" distR="0" wp14:anchorId="7521D0F4" wp14:editId="21BF8B7D">
                  <wp:extent cx="5760085" cy="1760220"/>
                  <wp:effectExtent l="0" t="0" r="0" b="0"/>
                  <wp:docPr id="1056412001"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12001" name="图形 1056412001"/>
                          <pic:cNvPicPr/>
                        </pic:nvPicPr>
                        <pic:blipFill>
                          <a:blip r:embed="rId8">
                            <a:extLst>
                              <a:ext uri="{96DAC541-7B7A-43D3-8B79-37D633B846F1}">
                                <asvg:svgBlip xmlns:asvg="http://schemas.microsoft.com/office/drawing/2016/SVG/main" r:embed="rId9"/>
                              </a:ext>
                            </a:extLst>
                          </a:blip>
                          <a:stretch>
                            <a:fillRect/>
                          </a:stretch>
                        </pic:blipFill>
                        <pic:spPr>
                          <a:xfrm>
                            <a:off x="0" y="0"/>
                            <a:ext cx="5760085" cy="1760220"/>
                          </a:xfrm>
                          <a:prstGeom prst="rect">
                            <a:avLst/>
                          </a:prstGeom>
                        </pic:spPr>
                      </pic:pic>
                    </a:graphicData>
                  </a:graphic>
                </wp:inline>
              </w:drawing>
            </w:r>
          </w:p>
          <w:p w14:paraId="1E68A31E" w14:textId="0E713F0F" w:rsidR="00F4708C" w:rsidRDefault="00E27192" w:rsidP="002B4C07">
            <w:pPr>
              <w:spacing w:line="400" w:lineRule="exact"/>
              <w:ind w:firstLineChars="200" w:firstLine="480"/>
              <w:rPr>
                <w:rFonts w:ascii="楷体" w:eastAsia="楷体" w:hAnsi="楷体" w:hint="eastAsia"/>
                <w:bCs/>
                <w:sz w:val="24"/>
                <w:szCs w:val="28"/>
              </w:rPr>
            </w:pPr>
            <w:r w:rsidRPr="00F4708C">
              <w:rPr>
                <w:rFonts w:ascii="楷体" w:eastAsia="楷体" w:hAnsi="楷体" w:hint="eastAsia"/>
                <w:bCs/>
                <w:sz w:val="24"/>
                <w:szCs w:val="28"/>
              </w:rPr>
              <w:lastRenderedPageBreak/>
              <w:t>4.人员分工：</w:t>
            </w:r>
          </w:p>
          <w:p w14:paraId="789F0691" w14:textId="1DD3A2FA" w:rsidR="00F4708C" w:rsidRPr="00F4708C" w:rsidRDefault="00F4708C" w:rsidP="00F4708C">
            <w:pPr>
              <w:spacing w:line="400" w:lineRule="exact"/>
              <w:ind w:firstLineChars="200" w:firstLine="480"/>
              <w:rPr>
                <w:rFonts w:ascii="楷体" w:eastAsia="楷体" w:hAnsi="楷体" w:hint="eastAsia"/>
                <w:bCs/>
                <w:sz w:val="24"/>
                <w:szCs w:val="28"/>
              </w:rPr>
            </w:pPr>
            <w:proofErr w:type="gramStart"/>
            <w:r w:rsidRPr="00F4708C">
              <w:rPr>
                <w:rFonts w:ascii="楷体" w:eastAsia="楷体" w:hAnsi="楷体" w:hint="eastAsia"/>
                <w:bCs/>
                <w:sz w:val="24"/>
                <w:szCs w:val="28"/>
              </w:rPr>
              <w:t>包宇含</w:t>
            </w:r>
            <w:proofErr w:type="gramEnd"/>
            <w:r>
              <w:rPr>
                <w:rFonts w:ascii="楷体" w:eastAsia="楷体" w:hAnsi="楷体" w:hint="eastAsia"/>
                <w:bCs/>
                <w:sz w:val="24"/>
                <w:szCs w:val="28"/>
              </w:rPr>
              <w:t>:</w:t>
            </w:r>
            <w:r w:rsidRPr="00F4708C">
              <w:rPr>
                <w:rFonts w:ascii="楷体" w:eastAsia="楷体" w:hAnsi="楷体" w:hint="eastAsia"/>
                <w:bCs/>
                <w:sz w:val="24"/>
                <w:szCs w:val="28"/>
              </w:rPr>
              <w:t>负责项目整体统筹与技术路线设计，完成多智能体协同推理框架搭建、核心算法设计以及系统整体联调；同时负责项目进度管理、论文撰写与结题材料整理。</w:t>
            </w:r>
          </w:p>
          <w:p w14:paraId="36471F2D" w14:textId="1AE666F8" w:rsidR="00F4708C" w:rsidRPr="00F4708C" w:rsidRDefault="00F4708C" w:rsidP="00F4708C">
            <w:pPr>
              <w:spacing w:line="400" w:lineRule="exact"/>
              <w:ind w:firstLineChars="200" w:firstLine="480"/>
              <w:rPr>
                <w:rFonts w:ascii="楷体" w:eastAsia="楷体" w:hAnsi="楷体" w:hint="eastAsia"/>
                <w:bCs/>
                <w:sz w:val="24"/>
                <w:szCs w:val="28"/>
              </w:rPr>
            </w:pPr>
            <w:r w:rsidRPr="00F4708C">
              <w:rPr>
                <w:rFonts w:ascii="楷体" w:eastAsia="楷体" w:hAnsi="楷体" w:hint="eastAsia"/>
                <w:bCs/>
                <w:sz w:val="24"/>
                <w:szCs w:val="28"/>
              </w:rPr>
              <w:t>李雪莹</w:t>
            </w:r>
            <w:r>
              <w:rPr>
                <w:rFonts w:ascii="楷体" w:eastAsia="楷体" w:hAnsi="楷体" w:hint="eastAsia"/>
                <w:bCs/>
                <w:sz w:val="24"/>
                <w:szCs w:val="28"/>
              </w:rPr>
              <w:t>:</w:t>
            </w:r>
            <w:r w:rsidRPr="00F4708C">
              <w:rPr>
                <w:rFonts w:ascii="楷体" w:eastAsia="楷体" w:hAnsi="楷体" w:hint="eastAsia"/>
                <w:bCs/>
                <w:sz w:val="24"/>
                <w:szCs w:val="28"/>
              </w:rPr>
              <w:t>负责医疗知识库构建与RAG知识增强模块开发，包括医学文献整理、向量检索实现、多模态病例结构化处理以及相关实验数据整理与分析。</w:t>
            </w:r>
          </w:p>
          <w:p w14:paraId="3B1D3245" w14:textId="48A7C580" w:rsidR="0045475F" w:rsidRPr="00F4708C" w:rsidRDefault="00F4708C" w:rsidP="00F4708C">
            <w:pPr>
              <w:spacing w:line="400" w:lineRule="exact"/>
              <w:ind w:firstLineChars="200" w:firstLine="480"/>
              <w:rPr>
                <w:rFonts w:ascii="楷体" w:eastAsia="楷体" w:hAnsi="楷体" w:hint="eastAsia"/>
                <w:bCs/>
                <w:sz w:val="24"/>
                <w:szCs w:val="28"/>
              </w:rPr>
            </w:pPr>
            <w:r w:rsidRPr="00F4708C">
              <w:rPr>
                <w:rFonts w:ascii="楷体" w:eastAsia="楷体" w:hAnsi="楷体" w:hint="eastAsia"/>
                <w:bCs/>
                <w:sz w:val="24"/>
                <w:szCs w:val="28"/>
              </w:rPr>
              <w:t>辛铭</w:t>
            </w:r>
            <w:r>
              <w:rPr>
                <w:rFonts w:ascii="楷体" w:eastAsia="楷体" w:hAnsi="楷体" w:hint="eastAsia"/>
                <w:bCs/>
                <w:sz w:val="24"/>
                <w:szCs w:val="28"/>
              </w:rPr>
              <w:t>:</w:t>
            </w:r>
            <w:r w:rsidRPr="00F4708C">
              <w:rPr>
                <w:rFonts w:ascii="楷体" w:eastAsia="楷体" w:hAnsi="楷体" w:hint="eastAsia"/>
                <w:bCs/>
                <w:sz w:val="24"/>
                <w:szCs w:val="28"/>
              </w:rPr>
              <w:t>负责专科Agent建模与交互机制开发，包括内科Agent、影像Agent、检验Agent等角色化智能体构建；同时负责可解释推理模块、前端可视化展示及系统测试优化。</w:t>
            </w:r>
          </w:p>
        </w:tc>
      </w:tr>
      <w:tr w:rsidR="0045475F" w14:paraId="1B382E10" w14:textId="77777777">
        <w:trPr>
          <w:trHeight w:val="629"/>
          <w:jc w:val="center"/>
        </w:trPr>
        <w:tc>
          <w:tcPr>
            <w:tcW w:w="9072" w:type="dxa"/>
            <w:gridSpan w:val="4"/>
            <w:vAlign w:val="center"/>
          </w:tcPr>
          <w:p w14:paraId="290E0DE7" w14:textId="77777777" w:rsidR="0045475F" w:rsidRDefault="00232B99">
            <w:pPr>
              <w:ind w:firstLineChars="50" w:firstLine="120"/>
              <w:rPr>
                <w:rFonts w:ascii="华文中宋" w:eastAsia="华文中宋" w:hAnsi="华文中宋" w:hint="eastAsia"/>
                <w:sz w:val="24"/>
                <w:szCs w:val="28"/>
              </w:rPr>
            </w:pPr>
            <w:r w:rsidRPr="00FD661A">
              <w:rPr>
                <w:rFonts w:eastAsia="华文中宋" w:hint="eastAsia"/>
                <w:sz w:val="24"/>
                <w:szCs w:val="28"/>
              </w:rPr>
              <w:lastRenderedPageBreak/>
              <w:t>（二）实施进度安排</w:t>
            </w:r>
          </w:p>
        </w:tc>
      </w:tr>
      <w:tr w:rsidR="0045475F" w14:paraId="0BAA27FA" w14:textId="77777777">
        <w:trPr>
          <w:trHeight w:val="630"/>
          <w:jc w:val="center"/>
        </w:trPr>
        <w:tc>
          <w:tcPr>
            <w:tcW w:w="844" w:type="dxa"/>
          </w:tcPr>
          <w:p w14:paraId="554BD8CE" w14:textId="77777777" w:rsidR="0045475F" w:rsidRDefault="00232B99">
            <w:pPr>
              <w:jc w:val="center"/>
              <w:rPr>
                <w:rFonts w:ascii="华文中宋" w:eastAsia="华文中宋" w:hAnsi="华文中宋" w:hint="eastAsia"/>
                <w:sz w:val="24"/>
                <w:szCs w:val="28"/>
              </w:rPr>
            </w:pPr>
            <w:r>
              <w:rPr>
                <w:rFonts w:ascii="华文中宋" w:eastAsia="华文中宋" w:hAnsi="华文中宋" w:hint="eastAsia"/>
                <w:sz w:val="24"/>
                <w:szCs w:val="28"/>
              </w:rPr>
              <w:t>序号</w:t>
            </w:r>
          </w:p>
        </w:tc>
        <w:tc>
          <w:tcPr>
            <w:tcW w:w="5274" w:type="dxa"/>
          </w:tcPr>
          <w:p w14:paraId="59C92B21" w14:textId="77777777" w:rsidR="0045475F" w:rsidRDefault="00232B99">
            <w:pPr>
              <w:jc w:val="center"/>
              <w:rPr>
                <w:rFonts w:ascii="华文中宋" w:eastAsia="华文中宋" w:hAnsi="华文中宋" w:hint="eastAsia"/>
                <w:sz w:val="24"/>
                <w:szCs w:val="28"/>
              </w:rPr>
            </w:pPr>
            <w:r>
              <w:rPr>
                <w:rFonts w:ascii="华文中宋" w:eastAsia="华文中宋" w:hAnsi="华文中宋" w:hint="eastAsia"/>
                <w:sz w:val="24"/>
                <w:szCs w:val="28"/>
              </w:rPr>
              <w:t>项目实施各阶段内容</w:t>
            </w:r>
          </w:p>
        </w:tc>
        <w:tc>
          <w:tcPr>
            <w:tcW w:w="1899" w:type="dxa"/>
          </w:tcPr>
          <w:p w14:paraId="15887818" w14:textId="77777777" w:rsidR="0045475F" w:rsidRDefault="00232B99">
            <w:pPr>
              <w:jc w:val="center"/>
              <w:rPr>
                <w:rFonts w:ascii="华文中宋" w:eastAsia="华文中宋" w:hAnsi="华文中宋" w:hint="eastAsia"/>
                <w:sz w:val="24"/>
                <w:szCs w:val="28"/>
              </w:rPr>
            </w:pPr>
            <w:r>
              <w:rPr>
                <w:rFonts w:ascii="华文中宋" w:eastAsia="华文中宋" w:hAnsi="华文中宋" w:hint="eastAsia"/>
                <w:sz w:val="24"/>
                <w:szCs w:val="28"/>
              </w:rPr>
              <w:t>时间安排</w:t>
            </w:r>
          </w:p>
        </w:tc>
        <w:tc>
          <w:tcPr>
            <w:tcW w:w="1055" w:type="dxa"/>
          </w:tcPr>
          <w:p w14:paraId="2F73E1CC" w14:textId="77777777" w:rsidR="0045475F" w:rsidRDefault="00232B99">
            <w:pPr>
              <w:jc w:val="center"/>
              <w:rPr>
                <w:rFonts w:ascii="华文中宋" w:eastAsia="华文中宋" w:hAnsi="华文中宋" w:hint="eastAsia"/>
                <w:sz w:val="24"/>
                <w:szCs w:val="28"/>
              </w:rPr>
            </w:pPr>
            <w:r>
              <w:rPr>
                <w:rFonts w:ascii="华文中宋" w:eastAsia="华文中宋" w:hAnsi="华文中宋" w:hint="eastAsia"/>
                <w:sz w:val="24"/>
                <w:szCs w:val="28"/>
              </w:rPr>
              <w:t>备注</w:t>
            </w:r>
          </w:p>
        </w:tc>
      </w:tr>
      <w:tr w:rsidR="0045475F" w14:paraId="7AEEEC2F" w14:textId="77777777">
        <w:trPr>
          <w:trHeight w:val="567"/>
          <w:jc w:val="center"/>
        </w:trPr>
        <w:tc>
          <w:tcPr>
            <w:tcW w:w="844" w:type="dxa"/>
            <w:vAlign w:val="center"/>
          </w:tcPr>
          <w:p w14:paraId="19CC65A2" w14:textId="393509E4" w:rsidR="0045475F" w:rsidRDefault="009D6160">
            <w:pPr>
              <w:jc w:val="center"/>
              <w:rPr>
                <w:rFonts w:ascii="楷体" w:eastAsia="楷体" w:hAnsi="楷体" w:hint="eastAsia"/>
                <w:sz w:val="24"/>
                <w:szCs w:val="28"/>
              </w:rPr>
            </w:pPr>
            <w:r>
              <w:rPr>
                <w:rFonts w:ascii="楷体" w:eastAsia="楷体" w:hAnsi="楷体" w:hint="eastAsia"/>
                <w:sz w:val="24"/>
                <w:szCs w:val="28"/>
              </w:rPr>
              <w:t>1</w:t>
            </w:r>
          </w:p>
        </w:tc>
        <w:tc>
          <w:tcPr>
            <w:tcW w:w="5274" w:type="dxa"/>
            <w:vAlign w:val="center"/>
          </w:tcPr>
          <w:p w14:paraId="5163BA16" w14:textId="25F4B079" w:rsidR="0045475F" w:rsidRDefault="009D6160">
            <w:pPr>
              <w:jc w:val="center"/>
              <w:rPr>
                <w:rFonts w:ascii="楷体" w:eastAsia="楷体" w:hAnsi="楷体" w:hint="eastAsia"/>
                <w:sz w:val="24"/>
                <w:szCs w:val="28"/>
              </w:rPr>
            </w:pPr>
            <w:r>
              <w:rPr>
                <w:rFonts w:ascii="楷体" w:eastAsia="楷体" w:hAnsi="楷体" w:hint="eastAsia"/>
                <w:sz w:val="24"/>
                <w:szCs w:val="28"/>
              </w:rPr>
              <w:t>前期调研与方案设计</w:t>
            </w:r>
          </w:p>
        </w:tc>
        <w:tc>
          <w:tcPr>
            <w:tcW w:w="1899" w:type="dxa"/>
            <w:vAlign w:val="center"/>
          </w:tcPr>
          <w:p w14:paraId="79E6CDB5" w14:textId="6E65684D" w:rsidR="0045475F" w:rsidRDefault="00390954">
            <w:pPr>
              <w:jc w:val="center"/>
              <w:rPr>
                <w:rFonts w:ascii="楷体" w:eastAsia="楷体" w:hAnsi="楷体" w:hint="eastAsia"/>
                <w:sz w:val="24"/>
                <w:szCs w:val="28"/>
              </w:rPr>
            </w:pPr>
            <w:r>
              <w:rPr>
                <w:rFonts w:ascii="楷体" w:eastAsia="楷体" w:hAnsi="楷体" w:hint="eastAsia"/>
                <w:sz w:val="24"/>
                <w:szCs w:val="28"/>
              </w:rPr>
              <w:t>2026年5月-2026年6月</w:t>
            </w:r>
          </w:p>
        </w:tc>
        <w:tc>
          <w:tcPr>
            <w:tcW w:w="1055" w:type="dxa"/>
            <w:vAlign w:val="center"/>
          </w:tcPr>
          <w:p w14:paraId="266E924A" w14:textId="77777777" w:rsidR="0045475F" w:rsidRDefault="0045475F">
            <w:pPr>
              <w:jc w:val="center"/>
              <w:rPr>
                <w:rFonts w:ascii="楷体" w:eastAsia="楷体" w:hAnsi="楷体" w:hint="eastAsia"/>
                <w:sz w:val="24"/>
                <w:szCs w:val="28"/>
              </w:rPr>
            </w:pPr>
          </w:p>
        </w:tc>
      </w:tr>
      <w:tr w:rsidR="0045475F" w14:paraId="31F93A6D" w14:textId="77777777">
        <w:trPr>
          <w:trHeight w:val="567"/>
          <w:jc w:val="center"/>
        </w:trPr>
        <w:tc>
          <w:tcPr>
            <w:tcW w:w="844" w:type="dxa"/>
            <w:vAlign w:val="center"/>
          </w:tcPr>
          <w:p w14:paraId="3AE7B5F8" w14:textId="3722EB59" w:rsidR="0045475F" w:rsidRDefault="009D6160">
            <w:pPr>
              <w:jc w:val="center"/>
              <w:rPr>
                <w:rFonts w:ascii="楷体" w:eastAsia="楷体" w:hAnsi="楷体" w:hint="eastAsia"/>
                <w:sz w:val="24"/>
                <w:szCs w:val="28"/>
              </w:rPr>
            </w:pPr>
            <w:r>
              <w:rPr>
                <w:rFonts w:ascii="楷体" w:eastAsia="楷体" w:hAnsi="楷体" w:hint="eastAsia"/>
                <w:sz w:val="24"/>
                <w:szCs w:val="28"/>
              </w:rPr>
              <w:t>2</w:t>
            </w:r>
          </w:p>
        </w:tc>
        <w:tc>
          <w:tcPr>
            <w:tcW w:w="5274" w:type="dxa"/>
            <w:vAlign w:val="center"/>
          </w:tcPr>
          <w:p w14:paraId="663CBE56" w14:textId="1B380AFF" w:rsidR="0045475F" w:rsidRPr="009D6160" w:rsidRDefault="009D6160">
            <w:pPr>
              <w:jc w:val="center"/>
              <w:rPr>
                <w:rFonts w:ascii="楷体" w:eastAsia="楷体" w:hAnsi="楷体" w:hint="eastAsia"/>
                <w:sz w:val="24"/>
                <w:szCs w:val="28"/>
              </w:rPr>
            </w:pPr>
            <w:r w:rsidRPr="009D6160">
              <w:rPr>
                <w:rFonts w:ascii="楷体" w:eastAsia="楷体" w:hAnsi="楷体" w:hint="eastAsia"/>
                <w:sz w:val="24"/>
                <w:szCs w:val="28"/>
              </w:rPr>
              <w:t>专科智能体（框架）搭建与交互规则开发</w:t>
            </w:r>
          </w:p>
        </w:tc>
        <w:tc>
          <w:tcPr>
            <w:tcW w:w="1899" w:type="dxa"/>
            <w:vAlign w:val="center"/>
          </w:tcPr>
          <w:p w14:paraId="435EE1E0" w14:textId="286D846F" w:rsidR="0045475F" w:rsidRDefault="00390954">
            <w:pPr>
              <w:jc w:val="center"/>
              <w:rPr>
                <w:rFonts w:ascii="楷体" w:eastAsia="楷体" w:hAnsi="楷体" w:hint="eastAsia"/>
                <w:sz w:val="24"/>
                <w:szCs w:val="28"/>
              </w:rPr>
            </w:pPr>
            <w:r>
              <w:rPr>
                <w:rFonts w:ascii="楷体" w:eastAsia="楷体" w:hAnsi="楷体" w:hint="eastAsia"/>
                <w:sz w:val="24"/>
                <w:szCs w:val="28"/>
              </w:rPr>
              <w:t>2026年7月-2026年9月</w:t>
            </w:r>
          </w:p>
        </w:tc>
        <w:tc>
          <w:tcPr>
            <w:tcW w:w="1055" w:type="dxa"/>
            <w:vAlign w:val="center"/>
          </w:tcPr>
          <w:p w14:paraId="2A0C3926" w14:textId="77777777" w:rsidR="0045475F" w:rsidRDefault="0045475F">
            <w:pPr>
              <w:jc w:val="center"/>
              <w:rPr>
                <w:rFonts w:ascii="楷体" w:eastAsia="楷体" w:hAnsi="楷体" w:hint="eastAsia"/>
                <w:sz w:val="24"/>
                <w:szCs w:val="28"/>
              </w:rPr>
            </w:pPr>
          </w:p>
        </w:tc>
      </w:tr>
      <w:tr w:rsidR="0045475F" w14:paraId="08944887" w14:textId="77777777">
        <w:trPr>
          <w:trHeight w:val="567"/>
          <w:jc w:val="center"/>
        </w:trPr>
        <w:tc>
          <w:tcPr>
            <w:tcW w:w="844" w:type="dxa"/>
            <w:vAlign w:val="center"/>
          </w:tcPr>
          <w:p w14:paraId="41433659" w14:textId="51AB838E" w:rsidR="0045475F" w:rsidRDefault="009D6160">
            <w:pPr>
              <w:jc w:val="center"/>
              <w:rPr>
                <w:rFonts w:ascii="楷体" w:eastAsia="楷体" w:hAnsi="楷体" w:hint="eastAsia"/>
                <w:sz w:val="24"/>
                <w:szCs w:val="28"/>
              </w:rPr>
            </w:pPr>
            <w:r>
              <w:rPr>
                <w:rFonts w:ascii="楷体" w:eastAsia="楷体" w:hAnsi="楷体" w:hint="eastAsia"/>
                <w:sz w:val="24"/>
                <w:szCs w:val="28"/>
              </w:rPr>
              <w:t>3</w:t>
            </w:r>
          </w:p>
        </w:tc>
        <w:tc>
          <w:tcPr>
            <w:tcW w:w="5274" w:type="dxa"/>
            <w:vAlign w:val="center"/>
          </w:tcPr>
          <w:p w14:paraId="4A88CA80" w14:textId="70D1ED95" w:rsidR="0045475F" w:rsidRPr="009D6160" w:rsidRDefault="009D6160">
            <w:pPr>
              <w:jc w:val="center"/>
              <w:rPr>
                <w:rFonts w:ascii="楷体" w:eastAsia="楷体" w:hAnsi="楷体" w:hint="eastAsia"/>
                <w:sz w:val="24"/>
                <w:szCs w:val="28"/>
              </w:rPr>
            </w:pPr>
            <w:r w:rsidRPr="009D6160">
              <w:rPr>
                <w:rFonts w:ascii="楷体" w:eastAsia="楷体" w:hAnsi="楷体" w:hint="eastAsia"/>
                <w:sz w:val="24"/>
                <w:szCs w:val="28"/>
              </w:rPr>
              <w:t>可解释推理模块开发与全链路联调</w:t>
            </w:r>
          </w:p>
        </w:tc>
        <w:tc>
          <w:tcPr>
            <w:tcW w:w="1899" w:type="dxa"/>
            <w:vAlign w:val="center"/>
          </w:tcPr>
          <w:p w14:paraId="7CCD65FD" w14:textId="0EECCED2" w:rsidR="0045475F" w:rsidRDefault="00390954">
            <w:pPr>
              <w:jc w:val="center"/>
              <w:rPr>
                <w:rFonts w:ascii="楷体" w:eastAsia="楷体" w:hAnsi="楷体" w:hint="eastAsia"/>
                <w:sz w:val="24"/>
                <w:szCs w:val="28"/>
              </w:rPr>
            </w:pPr>
            <w:r>
              <w:rPr>
                <w:rFonts w:ascii="楷体" w:eastAsia="楷体" w:hAnsi="楷体" w:hint="eastAsia"/>
                <w:sz w:val="24"/>
                <w:szCs w:val="28"/>
              </w:rPr>
              <w:t>2026年10月-2026年12月</w:t>
            </w:r>
          </w:p>
        </w:tc>
        <w:tc>
          <w:tcPr>
            <w:tcW w:w="1055" w:type="dxa"/>
            <w:vAlign w:val="center"/>
          </w:tcPr>
          <w:p w14:paraId="6ECEA4C7" w14:textId="77777777" w:rsidR="0045475F" w:rsidRDefault="0045475F">
            <w:pPr>
              <w:jc w:val="center"/>
              <w:rPr>
                <w:rFonts w:ascii="楷体" w:eastAsia="楷体" w:hAnsi="楷体" w:hint="eastAsia"/>
                <w:sz w:val="24"/>
                <w:szCs w:val="28"/>
              </w:rPr>
            </w:pPr>
          </w:p>
        </w:tc>
      </w:tr>
      <w:tr w:rsidR="0045475F" w14:paraId="1A2E6960" w14:textId="77777777">
        <w:trPr>
          <w:trHeight w:val="567"/>
          <w:jc w:val="center"/>
        </w:trPr>
        <w:tc>
          <w:tcPr>
            <w:tcW w:w="844" w:type="dxa"/>
            <w:vAlign w:val="center"/>
          </w:tcPr>
          <w:p w14:paraId="3BAF1B9D" w14:textId="3BE2D0B4" w:rsidR="0045475F" w:rsidRDefault="009D6160">
            <w:pPr>
              <w:jc w:val="center"/>
              <w:rPr>
                <w:rFonts w:ascii="楷体" w:eastAsia="楷体" w:hAnsi="楷体" w:hint="eastAsia"/>
                <w:sz w:val="24"/>
                <w:szCs w:val="28"/>
              </w:rPr>
            </w:pPr>
            <w:r>
              <w:rPr>
                <w:rFonts w:ascii="楷体" w:eastAsia="楷体" w:hAnsi="楷体" w:hint="eastAsia"/>
                <w:sz w:val="24"/>
                <w:szCs w:val="28"/>
              </w:rPr>
              <w:t>4</w:t>
            </w:r>
          </w:p>
        </w:tc>
        <w:tc>
          <w:tcPr>
            <w:tcW w:w="5274" w:type="dxa"/>
            <w:vAlign w:val="center"/>
          </w:tcPr>
          <w:p w14:paraId="47C33532" w14:textId="6F1AB96D" w:rsidR="0045475F" w:rsidRPr="009D6160" w:rsidRDefault="009D6160" w:rsidP="009D6160">
            <w:pPr>
              <w:jc w:val="center"/>
              <w:rPr>
                <w:rFonts w:ascii="楷体" w:eastAsia="楷体" w:hAnsi="楷体" w:hint="eastAsia"/>
                <w:sz w:val="24"/>
                <w:szCs w:val="28"/>
              </w:rPr>
            </w:pPr>
            <w:r w:rsidRPr="009D6160">
              <w:rPr>
                <w:rFonts w:ascii="楷体" w:eastAsia="楷体" w:hAnsi="楷体"/>
                <w:sz w:val="24"/>
                <w:szCs w:val="28"/>
              </w:rPr>
              <w:t>对比测试、效果校验与迭代优化</w:t>
            </w:r>
          </w:p>
        </w:tc>
        <w:tc>
          <w:tcPr>
            <w:tcW w:w="1899" w:type="dxa"/>
            <w:vAlign w:val="center"/>
          </w:tcPr>
          <w:p w14:paraId="26DC8CDE" w14:textId="4773A12E" w:rsidR="0045475F" w:rsidRDefault="00390954">
            <w:pPr>
              <w:jc w:val="center"/>
              <w:rPr>
                <w:rFonts w:ascii="楷体" w:eastAsia="楷体" w:hAnsi="楷体" w:hint="eastAsia"/>
                <w:sz w:val="24"/>
                <w:szCs w:val="28"/>
              </w:rPr>
            </w:pPr>
            <w:r>
              <w:rPr>
                <w:rFonts w:ascii="楷体" w:eastAsia="楷体" w:hAnsi="楷体" w:hint="eastAsia"/>
                <w:sz w:val="24"/>
                <w:szCs w:val="28"/>
              </w:rPr>
              <w:t>2027年1月-2027年3月</w:t>
            </w:r>
          </w:p>
        </w:tc>
        <w:tc>
          <w:tcPr>
            <w:tcW w:w="1055" w:type="dxa"/>
            <w:vAlign w:val="center"/>
          </w:tcPr>
          <w:p w14:paraId="7614E1FC" w14:textId="77777777" w:rsidR="0045475F" w:rsidRDefault="0045475F">
            <w:pPr>
              <w:jc w:val="center"/>
              <w:rPr>
                <w:rFonts w:ascii="楷体" w:eastAsia="楷体" w:hAnsi="楷体" w:hint="eastAsia"/>
                <w:sz w:val="24"/>
                <w:szCs w:val="28"/>
              </w:rPr>
            </w:pPr>
          </w:p>
        </w:tc>
      </w:tr>
      <w:tr w:rsidR="0045475F" w14:paraId="4F2EAF76" w14:textId="77777777">
        <w:trPr>
          <w:trHeight w:val="567"/>
          <w:jc w:val="center"/>
        </w:trPr>
        <w:tc>
          <w:tcPr>
            <w:tcW w:w="844" w:type="dxa"/>
            <w:vAlign w:val="center"/>
          </w:tcPr>
          <w:p w14:paraId="018D3FDA" w14:textId="076D555F" w:rsidR="0045475F" w:rsidRDefault="009D6160">
            <w:pPr>
              <w:jc w:val="center"/>
              <w:rPr>
                <w:rFonts w:ascii="楷体" w:eastAsia="楷体" w:hAnsi="楷体" w:hint="eastAsia"/>
                <w:sz w:val="24"/>
                <w:szCs w:val="28"/>
              </w:rPr>
            </w:pPr>
            <w:r>
              <w:rPr>
                <w:rFonts w:ascii="楷体" w:eastAsia="楷体" w:hAnsi="楷体" w:hint="eastAsia"/>
                <w:sz w:val="24"/>
                <w:szCs w:val="28"/>
              </w:rPr>
              <w:t>5</w:t>
            </w:r>
          </w:p>
        </w:tc>
        <w:tc>
          <w:tcPr>
            <w:tcW w:w="5274" w:type="dxa"/>
            <w:vAlign w:val="center"/>
          </w:tcPr>
          <w:p w14:paraId="22D7359C" w14:textId="6F3A615A" w:rsidR="0045475F" w:rsidRPr="009D6160" w:rsidRDefault="009D6160">
            <w:pPr>
              <w:jc w:val="center"/>
              <w:rPr>
                <w:rFonts w:ascii="楷体" w:eastAsia="楷体" w:hAnsi="楷体" w:hint="eastAsia"/>
                <w:sz w:val="24"/>
                <w:szCs w:val="28"/>
              </w:rPr>
            </w:pPr>
            <w:r w:rsidRPr="009D6160">
              <w:rPr>
                <w:rFonts w:ascii="楷体" w:eastAsia="楷体" w:hAnsi="楷体"/>
                <w:sz w:val="24"/>
                <w:szCs w:val="28"/>
              </w:rPr>
              <w:t>成果整理与总结</w:t>
            </w:r>
          </w:p>
        </w:tc>
        <w:tc>
          <w:tcPr>
            <w:tcW w:w="1899" w:type="dxa"/>
            <w:vAlign w:val="center"/>
          </w:tcPr>
          <w:p w14:paraId="353069FB" w14:textId="368BD95C" w:rsidR="0045475F" w:rsidRDefault="00390954">
            <w:pPr>
              <w:jc w:val="center"/>
              <w:rPr>
                <w:rFonts w:ascii="楷体" w:eastAsia="楷体" w:hAnsi="楷体" w:hint="eastAsia"/>
                <w:sz w:val="24"/>
                <w:szCs w:val="28"/>
              </w:rPr>
            </w:pPr>
            <w:r>
              <w:rPr>
                <w:rFonts w:ascii="楷体" w:eastAsia="楷体" w:hAnsi="楷体" w:hint="eastAsia"/>
                <w:sz w:val="24"/>
                <w:szCs w:val="28"/>
              </w:rPr>
              <w:t>2027年4月-2027年5月</w:t>
            </w:r>
          </w:p>
        </w:tc>
        <w:tc>
          <w:tcPr>
            <w:tcW w:w="1055" w:type="dxa"/>
            <w:vAlign w:val="center"/>
          </w:tcPr>
          <w:p w14:paraId="1D5E8C07" w14:textId="77777777" w:rsidR="0045475F" w:rsidRDefault="0045475F">
            <w:pPr>
              <w:jc w:val="center"/>
              <w:rPr>
                <w:rFonts w:ascii="楷体" w:eastAsia="楷体" w:hAnsi="楷体" w:hint="eastAsia"/>
                <w:sz w:val="24"/>
                <w:szCs w:val="28"/>
              </w:rPr>
            </w:pPr>
          </w:p>
        </w:tc>
      </w:tr>
      <w:tr w:rsidR="0045475F" w14:paraId="5BCB0BF4" w14:textId="77777777">
        <w:trPr>
          <w:trHeight w:val="567"/>
          <w:jc w:val="center"/>
        </w:trPr>
        <w:tc>
          <w:tcPr>
            <w:tcW w:w="844" w:type="dxa"/>
            <w:vAlign w:val="center"/>
          </w:tcPr>
          <w:p w14:paraId="4D0E2BED" w14:textId="77777777" w:rsidR="0045475F" w:rsidRDefault="0045475F">
            <w:pPr>
              <w:jc w:val="center"/>
              <w:rPr>
                <w:rFonts w:ascii="楷体" w:eastAsia="楷体" w:hAnsi="楷体" w:hint="eastAsia"/>
                <w:sz w:val="24"/>
                <w:szCs w:val="28"/>
              </w:rPr>
            </w:pPr>
          </w:p>
        </w:tc>
        <w:tc>
          <w:tcPr>
            <w:tcW w:w="5274" w:type="dxa"/>
            <w:vAlign w:val="center"/>
          </w:tcPr>
          <w:p w14:paraId="33B81477" w14:textId="77777777" w:rsidR="0045475F" w:rsidRDefault="0045475F">
            <w:pPr>
              <w:jc w:val="center"/>
              <w:rPr>
                <w:rFonts w:ascii="楷体" w:eastAsia="楷体" w:hAnsi="楷体" w:hint="eastAsia"/>
                <w:sz w:val="24"/>
                <w:szCs w:val="28"/>
              </w:rPr>
            </w:pPr>
          </w:p>
        </w:tc>
        <w:tc>
          <w:tcPr>
            <w:tcW w:w="1899" w:type="dxa"/>
            <w:vAlign w:val="center"/>
          </w:tcPr>
          <w:p w14:paraId="37F5EC40" w14:textId="77777777" w:rsidR="0045475F" w:rsidRDefault="0045475F">
            <w:pPr>
              <w:jc w:val="center"/>
              <w:rPr>
                <w:rFonts w:ascii="楷体" w:eastAsia="楷体" w:hAnsi="楷体" w:hint="eastAsia"/>
                <w:sz w:val="24"/>
                <w:szCs w:val="28"/>
              </w:rPr>
            </w:pPr>
          </w:p>
        </w:tc>
        <w:tc>
          <w:tcPr>
            <w:tcW w:w="1055" w:type="dxa"/>
            <w:vAlign w:val="center"/>
          </w:tcPr>
          <w:p w14:paraId="707536FA" w14:textId="77777777" w:rsidR="0045475F" w:rsidRDefault="0045475F">
            <w:pPr>
              <w:jc w:val="center"/>
              <w:rPr>
                <w:rFonts w:ascii="楷体" w:eastAsia="楷体" w:hAnsi="楷体" w:hint="eastAsia"/>
                <w:sz w:val="24"/>
                <w:szCs w:val="28"/>
              </w:rPr>
            </w:pPr>
          </w:p>
        </w:tc>
      </w:tr>
      <w:tr w:rsidR="0045475F" w14:paraId="138D33E2" w14:textId="77777777">
        <w:trPr>
          <w:trHeight w:val="567"/>
          <w:jc w:val="center"/>
        </w:trPr>
        <w:tc>
          <w:tcPr>
            <w:tcW w:w="844" w:type="dxa"/>
            <w:vAlign w:val="center"/>
          </w:tcPr>
          <w:p w14:paraId="17968881" w14:textId="77777777" w:rsidR="0045475F" w:rsidRDefault="0045475F">
            <w:pPr>
              <w:jc w:val="center"/>
              <w:rPr>
                <w:rFonts w:ascii="楷体" w:eastAsia="楷体" w:hAnsi="楷体" w:hint="eastAsia"/>
                <w:sz w:val="24"/>
                <w:szCs w:val="28"/>
              </w:rPr>
            </w:pPr>
          </w:p>
        </w:tc>
        <w:tc>
          <w:tcPr>
            <w:tcW w:w="5274" w:type="dxa"/>
            <w:vAlign w:val="center"/>
          </w:tcPr>
          <w:p w14:paraId="04FF6FD2" w14:textId="77777777" w:rsidR="0045475F" w:rsidRDefault="0045475F">
            <w:pPr>
              <w:jc w:val="center"/>
              <w:rPr>
                <w:rFonts w:ascii="楷体" w:eastAsia="楷体" w:hAnsi="楷体" w:hint="eastAsia"/>
                <w:sz w:val="24"/>
                <w:szCs w:val="28"/>
              </w:rPr>
            </w:pPr>
          </w:p>
        </w:tc>
        <w:tc>
          <w:tcPr>
            <w:tcW w:w="1899" w:type="dxa"/>
            <w:vAlign w:val="center"/>
          </w:tcPr>
          <w:p w14:paraId="56716C2E" w14:textId="77777777" w:rsidR="0045475F" w:rsidRDefault="0045475F">
            <w:pPr>
              <w:jc w:val="center"/>
              <w:rPr>
                <w:rFonts w:ascii="楷体" w:eastAsia="楷体" w:hAnsi="楷体" w:hint="eastAsia"/>
                <w:sz w:val="24"/>
                <w:szCs w:val="28"/>
              </w:rPr>
            </w:pPr>
          </w:p>
        </w:tc>
        <w:tc>
          <w:tcPr>
            <w:tcW w:w="1055" w:type="dxa"/>
            <w:vAlign w:val="center"/>
          </w:tcPr>
          <w:p w14:paraId="585016F2" w14:textId="77777777" w:rsidR="0045475F" w:rsidRDefault="0045475F">
            <w:pPr>
              <w:jc w:val="center"/>
              <w:rPr>
                <w:rFonts w:ascii="楷体" w:eastAsia="楷体" w:hAnsi="楷体" w:hint="eastAsia"/>
                <w:sz w:val="24"/>
                <w:szCs w:val="28"/>
              </w:rPr>
            </w:pPr>
          </w:p>
        </w:tc>
      </w:tr>
      <w:tr w:rsidR="0045475F" w14:paraId="062E8A8F" w14:textId="77777777">
        <w:trPr>
          <w:trHeight w:val="567"/>
          <w:jc w:val="center"/>
        </w:trPr>
        <w:tc>
          <w:tcPr>
            <w:tcW w:w="844" w:type="dxa"/>
            <w:vAlign w:val="center"/>
          </w:tcPr>
          <w:p w14:paraId="2B0C2325" w14:textId="77777777" w:rsidR="0045475F" w:rsidRDefault="0045475F">
            <w:pPr>
              <w:jc w:val="center"/>
              <w:rPr>
                <w:rFonts w:ascii="楷体" w:eastAsia="楷体" w:hAnsi="楷体" w:hint="eastAsia"/>
                <w:sz w:val="24"/>
                <w:szCs w:val="28"/>
              </w:rPr>
            </w:pPr>
          </w:p>
        </w:tc>
        <w:tc>
          <w:tcPr>
            <w:tcW w:w="5274" w:type="dxa"/>
            <w:vAlign w:val="center"/>
          </w:tcPr>
          <w:p w14:paraId="0BAD0535" w14:textId="77777777" w:rsidR="0045475F" w:rsidRDefault="0045475F">
            <w:pPr>
              <w:jc w:val="center"/>
              <w:rPr>
                <w:rFonts w:ascii="楷体" w:eastAsia="楷体" w:hAnsi="楷体" w:hint="eastAsia"/>
                <w:sz w:val="24"/>
                <w:szCs w:val="28"/>
              </w:rPr>
            </w:pPr>
          </w:p>
        </w:tc>
        <w:tc>
          <w:tcPr>
            <w:tcW w:w="1899" w:type="dxa"/>
            <w:vAlign w:val="center"/>
          </w:tcPr>
          <w:p w14:paraId="07AD6FAA" w14:textId="77777777" w:rsidR="0045475F" w:rsidRDefault="0045475F">
            <w:pPr>
              <w:jc w:val="center"/>
              <w:rPr>
                <w:rFonts w:ascii="楷体" w:eastAsia="楷体" w:hAnsi="楷体" w:hint="eastAsia"/>
                <w:sz w:val="24"/>
                <w:szCs w:val="28"/>
              </w:rPr>
            </w:pPr>
          </w:p>
        </w:tc>
        <w:tc>
          <w:tcPr>
            <w:tcW w:w="1055" w:type="dxa"/>
            <w:vAlign w:val="center"/>
          </w:tcPr>
          <w:p w14:paraId="23A18315" w14:textId="77777777" w:rsidR="0045475F" w:rsidRDefault="0045475F">
            <w:pPr>
              <w:jc w:val="center"/>
              <w:rPr>
                <w:rFonts w:ascii="楷体" w:eastAsia="楷体" w:hAnsi="楷体" w:hint="eastAsia"/>
                <w:sz w:val="24"/>
                <w:szCs w:val="28"/>
              </w:rPr>
            </w:pPr>
          </w:p>
        </w:tc>
      </w:tr>
      <w:tr w:rsidR="0045475F" w14:paraId="1309D3FA" w14:textId="77777777">
        <w:trPr>
          <w:trHeight w:val="567"/>
          <w:jc w:val="center"/>
        </w:trPr>
        <w:tc>
          <w:tcPr>
            <w:tcW w:w="844" w:type="dxa"/>
            <w:vAlign w:val="center"/>
          </w:tcPr>
          <w:p w14:paraId="42863FD4" w14:textId="77777777" w:rsidR="0045475F" w:rsidRDefault="0045475F">
            <w:pPr>
              <w:jc w:val="center"/>
              <w:rPr>
                <w:rFonts w:ascii="楷体" w:eastAsia="楷体" w:hAnsi="楷体" w:hint="eastAsia"/>
                <w:sz w:val="24"/>
                <w:szCs w:val="28"/>
              </w:rPr>
            </w:pPr>
          </w:p>
        </w:tc>
        <w:tc>
          <w:tcPr>
            <w:tcW w:w="5274" w:type="dxa"/>
            <w:vAlign w:val="center"/>
          </w:tcPr>
          <w:p w14:paraId="334B847A" w14:textId="77777777" w:rsidR="0045475F" w:rsidRDefault="0045475F">
            <w:pPr>
              <w:jc w:val="center"/>
              <w:rPr>
                <w:rFonts w:ascii="楷体" w:eastAsia="楷体" w:hAnsi="楷体" w:hint="eastAsia"/>
                <w:sz w:val="24"/>
                <w:szCs w:val="28"/>
              </w:rPr>
            </w:pPr>
          </w:p>
        </w:tc>
        <w:tc>
          <w:tcPr>
            <w:tcW w:w="1899" w:type="dxa"/>
            <w:vAlign w:val="center"/>
          </w:tcPr>
          <w:p w14:paraId="73261BB4" w14:textId="77777777" w:rsidR="0045475F" w:rsidRDefault="0045475F">
            <w:pPr>
              <w:jc w:val="center"/>
              <w:rPr>
                <w:rFonts w:ascii="楷体" w:eastAsia="楷体" w:hAnsi="楷体" w:hint="eastAsia"/>
                <w:sz w:val="24"/>
                <w:szCs w:val="28"/>
              </w:rPr>
            </w:pPr>
          </w:p>
        </w:tc>
        <w:tc>
          <w:tcPr>
            <w:tcW w:w="1055" w:type="dxa"/>
            <w:vAlign w:val="center"/>
          </w:tcPr>
          <w:p w14:paraId="1801AB00" w14:textId="77777777" w:rsidR="0045475F" w:rsidRDefault="0045475F">
            <w:pPr>
              <w:jc w:val="center"/>
              <w:rPr>
                <w:rFonts w:ascii="楷体" w:eastAsia="楷体" w:hAnsi="楷体" w:hint="eastAsia"/>
                <w:sz w:val="24"/>
                <w:szCs w:val="28"/>
              </w:rPr>
            </w:pPr>
          </w:p>
        </w:tc>
      </w:tr>
      <w:tr w:rsidR="0045475F" w14:paraId="27E143E9" w14:textId="77777777">
        <w:trPr>
          <w:trHeight w:val="2185"/>
          <w:jc w:val="center"/>
        </w:trPr>
        <w:tc>
          <w:tcPr>
            <w:tcW w:w="9072" w:type="dxa"/>
            <w:gridSpan w:val="4"/>
          </w:tcPr>
          <w:p w14:paraId="65EF64AF" w14:textId="4901B08E" w:rsidR="006E262C" w:rsidRDefault="000C19C5" w:rsidP="000C19C5">
            <w:pPr>
              <w:spacing w:beforeLines="50" w:before="156"/>
              <w:ind w:firstLineChars="50" w:firstLine="120"/>
              <w:rPr>
                <w:rFonts w:eastAsia="华文中宋"/>
                <w:sz w:val="24"/>
                <w:szCs w:val="28"/>
              </w:rPr>
            </w:pPr>
            <w:r>
              <w:rPr>
                <w:rFonts w:eastAsia="华文中宋"/>
                <w:noProof/>
                <w:sz w:val="24"/>
                <w:szCs w:val="28"/>
              </w:rPr>
              <w:lastRenderedPageBreak/>
              <w:drawing>
                <wp:inline distT="0" distB="0" distL="0" distR="0" wp14:anchorId="60DF1D1D" wp14:editId="1C97A140">
                  <wp:extent cx="5760085" cy="1615440"/>
                  <wp:effectExtent l="0" t="0" r="0" b="3810"/>
                  <wp:docPr id="209680512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05125" name="图形 2096805125"/>
                          <pic:cNvPicPr/>
                        </pic:nvPicPr>
                        <pic:blipFill>
                          <a:blip r:embed="rId10">
                            <a:extLst>
                              <a:ext uri="{96DAC541-7B7A-43D3-8B79-37D633B846F1}">
                                <asvg:svgBlip xmlns:asvg="http://schemas.microsoft.com/office/drawing/2016/SVG/main" r:embed="rId11"/>
                              </a:ext>
                            </a:extLst>
                          </a:blip>
                          <a:stretch>
                            <a:fillRect/>
                          </a:stretch>
                        </pic:blipFill>
                        <pic:spPr>
                          <a:xfrm>
                            <a:off x="0" y="0"/>
                            <a:ext cx="5760085" cy="1615440"/>
                          </a:xfrm>
                          <a:prstGeom prst="rect">
                            <a:avLst/>
                          </a:prstGeom>
                        </pic:spPr>
                      </pic:pic>
                    </a:graphicData>
                  </a:graphic>
                </wp:inline>
              </w:drawing>
            </w:r>
          </w:p>
          <w:p w14:paraId="7B15E167" w14:textId="08CE1B06" w:rsidR="0045475F" w:rsidRPr="00D83AB1" w:rsidRDefault="00232B99">
            <w:pPr>
              <w:spacing w:beforeLines="50" w:before="156"/>
              <w:ind w:firstLineChars="50" w:firstLine="120"/>
              <w:rPr>
                <w:rFonts w:eastAsia="华文中宋"/>
                <w:sz w:val="24"/>
                <w:szCs w:val="28"/>
              </w:rPr>
            </w:pPr>
            <w:r w:rsidRPr="00D83AB1">
              <w:rPr>
                <w:rFonts w:eastAsia="华文中宋" w:hint="eastAsia"/>
                <w:sz w:val="24"/>
                <w:szCs w:val="28"/>
              </w:rPr>
              <w:t>（三）经费预算及使用计划</w:t>
            </w:r>
          </w:p>
          <w:p w14:paraId="53350BF8" w14:textId="58B4E1AD" w:rsidR="0045475F" w:rsidRDefault="00D83AB1" w:rsidP="00D83AB1">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1</w:t>
            </w:r>
            <w:r w:rsidR="00232B99">
              <w:rPr>
                <w:rFonts w:ascii="楷体" w:eastAsia="楷体" w:hAnsi="楷体" w:hint="eastAsia"/>
                <w:bCs/>
                <w:sz w:val="24"/>
                <w:szCs w:val="28"/>
              </w:rPr>
              <w:t>、用于项目研发的元器件、软硬件测试、小型硬件购置费等</w:t>
            </w:r>
            <w:r w:rsidR="00FD661A">
              <w:rPr>
                <w:rFonts w:ascii="楷体" w:eastAsia="楷体" w:hAnsi="楷体" w:hint="eastAsia"/>
                <w:bCs/>
                <w:sz w:val="24"/>
                <w:szCs w:val="28"/>
              </w:rPr>
              <w:t>：</w:t>
            </w:r>
            <w:r w:rsidRPr="00D83AB1">
              <w:rPr>
                <w:rFonts w:ascii="楷体" w:eastAsia="楷体" w:hAnsi="楷体" w:hint="eastAsia"/>
                <w:bCs/>
                <w:sz w:val="24"/>
                <w:szCs w:val="28"/>
              </w:rPr>
              <w:t>用于项目开发阶段所需的软件服务与实验资源，包括大语言模型API调用费用、云服务器租赁、数据库与开发环境部署、多智能体框架测试以及相关软件工具使用等。同时用于系统运行与性能测试过程中产生的计算资源消耗，保障项目模型训练、推理实验与系统联调工作的顺利开展。预算：3200元</w:t>
            </w:r>
          </w:p>
          <w:p w14:paraId="35190974" w14:textId="14118026" w:rsidR="0045475F" w:rsidRDefault="00D83AB1" w:rsidP="00D83AB1">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2</w:t>
            </w:r>
            <w:r w:rsidR="00232B99">
              <w:rPr>
                <w:rFonts w:ascii="楷体" w:eastAsia="楷体" w:hAnsi="楷体" w:hint="eastAsia"/>
                <w:bCs/>
                <w:sz w:val="24"/>
                <w:szCs w:val="28"/>
              </w:rPr>
              <w:t>、资料购置、打印、复印、印刷等费用</w:t>
            </w:r>
            <w:r w:rsidR="00FD661A">
              <w:rPr>
                <w:rFonts w:ascii="楷体" w:eastAsia="楷体" w:hAnsi="楷体" w:hint="eastAsia"/>
                <w:bCs/>
                <w:sz w:val="24"/>
                <w:szCs w:val="28"/>
              </w:rPr>
              <w:t>：</w:t>
            </w:r>
            <w:r w:rsidRPr="00D83AB1">
              <w:rPr>
                <w:rFonts w:ascii="楷体" w:eastAsia="楷体" w:hAnsi="楷体" w:hint="eastAsia"/>
                <w:bCs/>
                <w:sz w:val="24"/>
                <w:szCs w:val="28"/>
              </w:rPr>
              <w:t>用于购买医疗人工智能、多智能体系统、提示工程等相关参考资料，以及项目实施过程中实验记录、问卷材料、阶段报告、结题材料的打印、复印与装订等费用。预算：500元</w:t>
            </w:r>
          </w:p>
          <w:p w14:paraId="0B7EA2B7" w14:textId="77777777" w:rsidR="00FD661A" w:rsidRDefault="00D83AB1" w:rsidP="00D83AB1">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3</w:t>
            </w:r>
            <w:r w:rsidR="00232B99">
              <w:rPr>
                <w:rFonts w:ascii="楷体" w:eastAsia="楷体" w:hAnsi="楷体" w:hint="eastAsia"/>
                <w:bCs/>
                <w:sz w:val="24"/>
                <w:szCs w:val="28"/>
              </w:rPr>
              <w:t>、学生撰写与项目有关的论文版面费、申请专利费等</w:t>
            </w:r>
            <w:r w:rsidR="00FD661A">
              <w:rPr>
                <w:rFonts w:ascii="楷体" w:eastAsia="楷体" w:hAnsi="楷体" w:hint="eastAsia"/>
                <w:bCs/>
                <w:sz w:val="24"/>
                <w:szCs w:val="28"/>
              </w:rPr>
              <w:t>：</w:t>
            </w:r>
            <w:r w:rsidRPr="00D83AB1">
              <w:rPr>
                <w:rFonts w:ascii="楷体" w:eastAsia="楷体" w:hAnsi="楷体"/>
                <w:bCs/>
                <w:sz w:val="24"/>
                <w:szCs w:val="28"/>
              </w:rPr>
              <w:t>用于项目成果论文投稿过程中产生的版面费、软件著作权申请费用以及成果展示材料制作等支出，支持项目成果总结与推广。预算：1500元</w:t>
            </w:r>
          </w:p>
          <w:p w14:paraId="52E14A03" w14:textId="461B63DC" w:rsidR="00E965CF" w:rsidRPr="00FD661A" w:rsidRDefault="00E965CF" w:rsidP="00D83AB1">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合计：5200元</w:t>
            </w:r>
          </w:p>
        </w:tc>
      </w:tr>
    </w:tbl>
    <w:p w14:paraId="07F70DED" w14:textId="77777777" w:rsidR="0045475F" w:rsidRDefault="0045475F">
      <w:pPr>
        <w:spacing w:line="400" w:lineRule="exact"/>
        <w:ind w:firstLineChars="200" w:firstLine="480"/>
        <w:rPr>
          <w:rFonts w:ascii="楷体" w:eastAsia="楷体" w:hAnsi="楷体" w:hint="eastAsia"/>
          <w:bCs/>
          <w:sz w:val="24"/>
          <w:szCs w:val="28"/>
        </w:rPr>
      </w:pPr>
    </w:p>
    <w:p w14:paraId="2BDDED21" w14:textId="77777777" w:rsidR="0045475F" w:rsidRDefault="00232B99">
      <w:pPr>
        <w:jc w:val="left"/>
      </w:pPr>
      <w:r>
        <w:rPr>
          <w:rStyle w:val="-3"/>
          <w:rFonts w:hint="eastAsia"/>
          <w:b/>
          <w:bCs/>
          <w:szCs w:val="28"/>
        </w:rPr>
        <w:t>五、项目预期成果</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45475F" w14:paraId="3950054A" w14:textId="77777777">
        <w:trPr>
          <w:trHeight w:val="1772"/>
          <w:jc w:val="center"/>
        </w:trPr>
        <w:tc>
          <w:tcPr>
            <w:tcW w:w="9072" w:type="dxa"/>
          </w:tcPr>
          <w:p w14:paraId="7BDECF05" w14:textId="461BFF73" w:rsidR="0045475F" w:rsidRDefault="00FC3B5D">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1.软件模型：开发一套“基于MLLM的多智能体医疗会诊协同平台”原型系统，支持多角色</w:t>
            </w:r>
            <w:proofErr w:type="gramStart"/>
            <w:r>
              <w:rPr>
                <w:rFonts w:ascii="楷体" w:eastAsia="楷体" w:hAnsi="楷体" w:hint="eastAsia"/>
                <w:bCs/>
                <w:sz w:val="24"/>
                <w:szCs w:val="28"/>
              </w:rPr>
              <w:t>交互与</w:t>
            </w:r>
            <w:proofErr w:type="gramEnd"/>
            <w:r>
              <w:rPr>
                <w:rFonts w:ascii="楷体" w:eastAsia="楷体" w:hAnsi="楷体" w:hint="eastAsia"/>
                <w:bCs/>
                <w:sz w:val="24"/>
                <w:szCs w:val="28"/>
              </w:rPr>
              <w:t>决策可视化。</w:t>
            </w:r>
          </w:p>
          <w:p w14:paraId="18222F1C" w14:textId="0963F73A" w:rsidR="00FC3B5D" w:rsidRDefault="00FC3B5D">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2.学术论文：在AI或医疗信息学相关的核心期刊发表论文一篇。</w:t>
            </w:r>
          </w:p>
          <w:p w14:paraId="2F4D089C" w14:textId="09982D0F" w:rsidR="0045475F" w:rsidRPr="00FC3B5D" w:rsidRDefault="00FC3B5D" w:rsidP="00FC3B5D">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3.知识产权：申请并获得国家软件著作权一项。</w:t>
            </w:r>
          </w:p>
        </w:tc>
      </w:tr>
    </w:tbl>
    <w:p w14:paraId="6094C610" w14:textId="77777777" w:rsidR="002B4C07" w:rsidRDefault="002B4C07">
      <w:pPr>
        <w:jc w:val="left"/>
        <w:rPr>
          <w:rStyle w:val="-3"/>
          <w:b/>
          <w:bCs/>
          <w:szCs w:val="28"/>
        </w:rPr>
      </w:pPr>
    </w:p>
    <w:p w14:paraId="4DE7BFB3" w14:textId="640CF80C" w:rsidR="0045475F" w:rsidRDefault="00232B99">
      <w:pPr>
        <w:jc w:val="left"/>
      </w:pPr>
      <w:r>
        <w:rPr>
          <w:rStyle w:val="-3"/>
          <w:rFonts w:hint="eastAsia"/>
          <w:b/>
          <w:bCs/>
          <w:szCs w:val="28"/>
        </w:rPr>
        <w:t>六、项目成员承诺</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45475F" w14:paraId="2DD4A97A" w14:textId="77777777">
        <w:trPr>
          <w:trHeight w:val="1772"/>
          <w:jc w:val="center"/>
        </w:trPr>
        <w:tc>
          <w:tcPr>
            <w:tcW w:w="9072" w:type="dxa"/>
          </w:tcPr>
          <w:p w14:paraId="4EB20B5F" w14:textId="77777777" w:rsidR="0045475F" w:rsidRDefault="0045475F">
            <w:pPr>
              <w:spacing w:line="400" w:lineRule="exact"/>
              <w:ind w:firstLineChars="200" w:firstLine="480"/>
              <w:rPr>
                <w:rFonts w:ascii="楷体" w:eastAsia="楷体" w:hAnsi="楷体" w:hint="eastAsia"/>
                <w:bCs/>
                <w:sz w:val="24"/>
                <w:szCs w:val="28"/>
              </w:rPr>
            </w:pPr>
          </w:p>
          <w:p w14:paraId="1F6B1115" w14:textId="77777777" w:rsidR="0045475F" w:rsidRDefault="00232B99">
            <w:pPr>
              <w:spacing w:line="400" w:lineRule="exact"/>
              <w:rPr>
                <w:rFonts w:eastAsia="华文中宋"/>
                <w:sz w:val="24"/>
                <w:szCs w:val="28"/>
              </w:rPr>
            </w:pPr>
            <w:r>
              <w:rPr>
                <w:rFonts w:eastAsia="华文中宋" w:hint="eastAsia"/>
                <w:sz w:val="24"/>
                <w:szCs w:val="28"/>
              </w:rPr>
              <w:t>团队成员承诺：</w:t>
            </w:r>
          </w:p>
          <w:p w14:paraId="697B16BD" w14:textId="77777777" w:rsidR="0045475F" w:rsidRDefault="0045475F">
            <w:pPr>
              <w:spacing w:line="400" w:lineRule="exact"/>
              <w:rPr>
                <w:rFonts w:eastAsia="华文中宋"/>
                <w:sz w:val="24"/>
                <w:szCs w:val="28"/>
              </w:rPr>
            </w:pPr>
          </w:p>
          <w:p w14:paraId="32242EC5" w14:textId="65824AA7" w:rsidR="0045475F" w:rsidRDefault="00232B99">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我们认真阅读了202</w:t>
            </w:r>
            <w:r w:rsidR="00FC3B5D">
              <w:rPr>
                <w:rFonts w:ascii="楷体" w:eastAsia="楷体" w:hAnsi="楷体" w:hint="eastAsia"/>
                <w:bCs/>
                <w:sz w:val="24"/>
                <w:szCs w:val="28"/>
              </w:rPr>
              <w:t>6</w:t>
            </w:r>
            <w:r>
              <w:rPr>
                <w:rFonts w:ascii="楷体" w:eastAsia="楷体" w:hAnsi="楷体" w:hint="eastAsia"/>
                <w:bCs/>
                <w:sz w:val="24"/>
                <w:szCs w:val="28"/>
              </w:rPr>
              <w:t>年大学生创新创业训练项目申报通知，符合相关申报条件，了解项目立项内容，立项报告书及大创项目管理系统中为本团队成员和指导教师具实填写。</w:t>
            </w:r>
          </w:p>
          <w:p w14:paraId="31231ACD" w14:textId="77777777" w:rsidR="0045475F" w:rsidRDefault="00232B99">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团队成员承诺对填写的各项内容的真实性负责，项目立项报告内容原创，项目内容保证没有知识产权争议。如获准立项，我们承诺遵守学校的相关规定，按计划认真开展研究和实践工作，取得预期成果。</w:t>
            </w:r>
          </w:p>
          <w:p w14:paraId="2AC7FF25" w14:textId="77777777" w:rsidR="0045475F" w:rsidRDefault="0045475F">
            <w:pPr>
              <w:spacing w:line="400" w:lineRule="exact"/>
              <w:ind w:firstLineChars="200" w:firstLine="480"/>
              <w:rPr>
                <w:rFonts w:eastAsia="华文中宋"/>
                <w:sz w:val="24"/>
                <w:szCs w:val="28"/>
              </w:rPr>
            </w:pPr>
          </w:p>
          <w:p w14:paraId="5593EBA8" w14:textId="77777777" w:rsidR="0045475F" w:rsidRDefault="00232B99">
            <w:pPr>
              <w:spacing w:line="400" w:lineRule="exact"/>
              <w:ind w:firstLineChars="200" w:firstLine="480"/>
              <w:rPr>
                <w:rFonts w:eastAsia="华文中宋"/>
                <w:sz w:val="24"/>
                <w:szCs w:val="28"/>
              </w:rPr>
            </w:pPr>
            <w:r>
              <w:rPr>
                <w:rFonts w:eastAsia="华文中宋" w:hint="eastAsia"/>
                <w:sz w:val="24"/>
                <w:szCs w:val="28"/>
              </w:rPr>
              <w:t>项目负责人（签名）：</w:t>
            </w:r>
          </w:p>
          <w:p w14:paraId="26C4753C" w14:textId="77777777" w:rsidR="0045475F" w:rsidRDefault="0045475F">
            <w:pPr>
              <w:spacing w:line="400" w:lineRule="exact"/>
              <w:ind w:firstLineChars="200" w:firstLine="480"/>
              <w:rPr>
                <w:rFonts w:eastAsia="华文中宋"/>
                <w:sz w:val="24"/>
                <w:szCs w:val="28"/>
              </w:rPr>
            </w:pPr>
          </w:p>
          <w:p w14:paraId="59D2332C" w14:textId="77777777" w:rsidR="0045475F" w:rsidRDefault="00232B99">
            <w:pPr>
              <w:spacing w:line="400" w:lineRule="exact"/>
              <w:ind w:firstLineChars="200" w:firstLine="480"/>
              <w:rPr>
                <w:rFonts w:eastAsia="华文中宋"/>
                <w:sz w:val="24"/>
                <w:szCs w:val="28"/>
              </w:rPr>
            </w:pPr>
            <w:r>
              <w:rPr>
                <w:rFonts w:eastAsia="华文中宋" w:hint="eastAsia"/>
                <w:sz w:val="24"/>
                <w:szCs w:val="28"/>
              </w:rPr>
              <w:t>项目成员（签名）：</w:t>
            </w:r>
          </w:p>
          <w:p w14:paraId="7001F78C" w14:textId="77777777" w:rsidR="0045475F" w:rsidRDefault="0045475F">
            <w:pPr>
              <w:spacing w:line="400" w:lineRule="exact"/>
              <w:ind w:firstLineChars="200" w:firstLine="480"/>
              <w:rPr>
                <w:rFonts w:eastAsia="华文中宋"/>
                <w:sz w:val="24"/>
                <w:szCs w:val="28"/>
              </w:rPr>
            </w:pPr>
          </w:p>
          <w:p w14:paraId="1682AA87" w14:textId="77777777" w:rsidR="0045475F" w:rsidRDefault="0045475F">
            <w:pPr>
              <w:spacing w:line="400" w:lineRule="exact"/>
              <w:ind w:firstLineChars="200" w:firstLine="480"/>
              <w:rPr>
                <w:rFonts w:eastAsia="华文中宋"/>
                <w:sz w:val="24"/>
                <w:szCs w:val="28"/>
              </w:rPr>
            </w:pPr>
          </w:p>
        </w:tc>
      </w:tr>
    </w:tbl>
    <w:p w14:paraId="52767C25" w14:textId="77777777" w:rsidR="0045475F" w:rsidRDefault="0045475F">
      <w:pPr>
        <w:spacing w:line="400" w:lineRule="exact"/>
        <w:ind w:firstLineChars="200" w:firstLine="480"/>
        <w:rPr>
          <w:rFonts w:ascii="楷体" w:eastAsia="楷体" w:hAnsi="楷体" w:hint="eastAsia"/>
          <w:bCs/>
          <w:sz w:val="24"/>
          <w:szCs w:val="28"/>
        </w:rPr>
      </w:pPr>
    </w:p>
    <w:p w14:paraId="26857494" w14:textId="77777777" w:rsidR="0045475F" w:rsidRDefault="00232B99">
      <w:pPr>
        <w:jc w:val="left"/>
      </w:pPr>
      <w:r>
        <w:rPr>
          <w:rStyle w:val="-3"/>
          <w:rFonts w:hint="eastAsia"/>
          <w:b/>
          <w:bCs/>
          <w:szCs w:val="28"/>
        </w:rPr>
        <w:t>七、指导教师意见</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45475F" w14:paraId="0B3D04B8" w14:textId="77777777">
        <w:trPr>
          <w:trHeight w:val="1772"/>
          <w:jc w:val="center"/>
        </w:trPr>
        <w:tc>
          <w:tcPr>
            <w:tcW w:w="9072" w:type="dxa"/>
          </w:tcPr>
          <w:p w14:paraId="68D62323" w14:textId="77777777" w:rsidR="0045475F" w:rsidRDefault="0045475F">
            <w:pPr>
              <w:spacing w:line="400" w:lineRule="exact"/>
              <w:ind w:firstLineChars="200" w:firstLine="480"/>
              <w:rPr>
                <w:rFonts w:ascii="楷体" w:eastAsia="楷体" w:hAnsi="楷体" w:hint="eastAsia"/>
                <w:bCs/>
                <w:sz w:val="24"/>
                <w:szCs w:val="28"/>
              </w:rPr>
            </w:pPr>
          </w:p>
          <w:p w14:paraId="7A0ED997" w14:textId="77777777" w:rsidR="0045475F" w:rsidRDefault="00232B99">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（请指导教师对立项报告的整体水平作评价，明确项目开展工作要点和具体要求，明确是否同意项目申请立项）</w:t>
            </w:r>
            <w:r>
              <w:rPr>
                <w:rFonts w:ascii="楷体" w:eastAsia="楷体" w:hAnsi="楷体" w:hint="eastAsia"/>
                <w:b/>
                <w:bCs/>
                <w:sz w:val="24"/>
                <w:szCs w:val="28"/>
              </w:rPr>
              <w:t>填写后请删除该说明。</w:t>
            </w:r>
          </w:p>
          <w:p w14:paraId="26BE7AEE" w14:textId="77777777" w:rsidR="0045475F" w:rsidRDefault="0045475F">
            <w:pPr>
              <w:spacing w:line="400" w:lineRule="exact"/>
              <w:ind w:firstLineChars="200" w:firstLine="480"/>
              <w:rPr>
                <w:rFonts w:ascii="楷体" w:eastAsia="楷体" w:hAnsi="楷体" w:hint="eastAsia"/>
                <w:bCs/>
                <w:sz w:val="24"/>
                <w:szCs w:val="28"/>
              </w:rPr>
            </w:pPr>
          </w:p>
          <w:p w14:paraId="747EC6B6" w14:textId="77777777" w:rsidR="0045475F" w:rsidRDefault="0045475F">
            <w:pPr>
              <w:spacing w:line="400" w:lineRule="exact"/>
              <w:ind w:firstLineChars="200" w:firstLine="480"/>
              <w:rPr>
                <w:rFonts w:ascii="楷体" w:eastAsia="楷体" w:hAnsi="楷体" w:hint="eastAsia"/>
                <w:bCs/>
                <w:sz w:val="24"/>
                <w:szCs w:val="28"/>
              </w:rPr>
            </w:pPr>
          </w:p>
          <w:p w14:paraId="3E9A348B" w14:textId="77777777" w:rsidR="0045475F" w:rsidRDefault="0045475F">
            <w:pPr>
              <w:spacing w:line="400" w:lineRule="exact"/>
              <w:ind w:firstLineChars="200" w:firstLine="480"/>
              <w:rPr>
                <w:rFonts w:ascii="楷体" w:eastAsia="楷体" w:hAnsi="楷体" w:hint="eastAsia"/>
                <w:bCs/>
                <w:sz w:val="24"/>
                <w:szCs w:val="28"/>
              </w:rPr>
            </w:pPr>
          </w:p>
          <w:p w14:paraId="3CDE9F13" w14:textId="77777777" w:rsidR="0045475F" w:rsidRDefault="0045475F">
            <w:pPr>
              <w:spacing w:line="400" w:lineRule="exact"/>
              <w:ind w:firstLineChars="200" w:firstLine="480"/>
              <w:rPr>
                <w:rFonts w:ascii="楷体" w:eastAsia="楷体" w:hAnsi="楷体" w:hint="eastAsia"/>
                <w:bCs/>
                <w:sz w:val="24"/>
                <w:szCs w:val="28"/>
              </w:rPr>
            </w:pPr>
          </w:p>
          <w:p w14:paraId="438968EE" w14:textId="77777777" w:rsidR="0045475F" w:rsidRDefault="00232B99">
            <w:pPr>
              <w:spacing w:line="400" w:lineRule="exact"/>
              <w:ind w:firstLineChars="200" w:firstLine="480"/>
              <w:rPr>
                <w:rFonts w:eastAsia="华文中宋"/>
                <w:sz w:val="24"/>
                <w:szCs w:val="28"/>
              </w:rPr>
            </w:pPr>
            <w:r>
              <w:rPr>
                <w:rFonts w:eastAsia="华文中宋" w:hint="eastAsia"/>
                <w:sz w:val="24"/>
                <w:szCs w:val="28"/>
              </w:rPr>
              <w:t>指导教师（签名）：</w:t>
            </w:r>
          </w:p>
          <w:p w14:paraId="098B41D0" w14:textId="77777777" w:rsidR="0045475F" w:rsidRDefault="00232B99">
            <w:pPr>
              <w:spacing w:beforeLines="50" w:before="156"/>
              <w:rPr>
                <w:sz w:val="24"/>
              </w:rPr>
            </w:pPr>
            <w:r>
              <w:rPr>
                <w:sz w:val="24"/>
              </w:rPr>
              <w:t xml:space="preserve">                                                  </w:t>
            </w:r>
            <w:r>
              <w:rPr>
                <w:sz w:val="24"/>
              </w:rPr>
              <w:t>年</w:t>
            </w:r>
            <w:r>
              <w:rPr>
                <w:sz w:val="24"/>
              </w:rPr>
              <w:t xml:space="preserve">   </w:t>
            </w:r>
            <w:r>
              <w:rPr>
                <w:sz w:val="24"/>
              </w:rPr>
              <w:t>月</w:t>
            </w:r>
            <w:r>
              <w:rPr>
                <w:sz w:val="24"/>
              </w:rPr>
              <w:t xml:space="preserve">    </w:t>
            </w:r>
            <w:r>
              <w:rPr>
                <w:sz w:val="24"/>
              </w:rPr>
              <w:t>日</w:t>
            </w:r>
          </w:p>
          <w:p w14:paraId="3E6889C0" w14:textId="77777777" w:rsidR="0045475F" w:rsidRDefault="0045475F">
            <w:pPr>
              <w:spacing w:line="400" w:lineRule="exact"/>
              <w:ind w:firstLineChars="200" w:firstLine="480"/>
              <w:rPr>
                <w:rFonts w:eastAsia="华文中宋"/>
                <w:sz w:val="24"/>
                <w:szCs w:val="28"/>
              </w:rPr>
            </w:pPr>
          </w:p>
          <w:p w14:paraId="4B7965A3" w14:textId="77777777" w:rsidR="0045475F" w:rsidRDefault="0045475F">
            <w:pPr>
              <w:spacing w:line="400" w:lineRule="exact"/>
              <w:ind w:firstLineChars="200" w:firstLine="480"/>
              <w:rPr>
                <w:rFonts w:eastAsia="华文中宋"/>
                <w:sz w:val="24"/>
                <w:szCs w:val="28"/>
              </w:rPr>
            </w:pPr>
          </w:p>
        </w:tc>
      </w:tr>
    </w:tbl>
    <w:p w14:paraId="3EEACCE7" w14:textId="77777777" w:rsidR="0045475F" w:rsidRDefault="0045475F">
      <w:pPr>
        <w:spacing w:line="400" w:lineRule="exact"/>
        <w:ind w:firstLineChars="200" w:firstLine="480"/>
        <w:rPr>
          <w:rFonts w:ascii="楷体" w:eastAsia="楷体" w:hAnsi="楷体" w:hint="eastAsia"/>
          <w:bCs/>
          <w:sz w:val="24"/>
          <w:szCs w:val="28"/>
        </w:rPr>
      </w:pPr>
    </w:p>
    <w:sectPr w:rsidR="0045475F">
      <w:headerReference w:type="default" r:id="rId12"/>
      <w:footerReference w:type="default" r:id="rId13"/>
      <w:pgSz w:w="11907" w:h="16839"/>
      <w:pgMar w:top="1701" w:right="1418" w:bottom="1418" w:left="141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331CF" w14:textId="77777777" w:rsidR="00CB37BC" w:rsidRDefault="00CB37BC">
      <w:r>
        <w:separator/>
      </w:r>
    </w:p>
  </w:endnote>
  <w:endnote w:type="continuationSeparator" w:id="0">
    <w:p w14:paraId="77C21D06" w14:textId="77777777" w:rsidR="00CB37BC" w:rsidRDefault="00CB3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variable"/>
    <w:sig w:usb0="00000001" w:usb1="080E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Segoe UI Symbol">
    <w:panose1 w:val="020B0502040204020203"/>
    <w:charset w:val="00"/>
    <w:family w:val="swiss"/>
    <w:pitch w:val="variable"/>
    <w:sig w:usb0="800001E3" w:usb1="1200FFEF" w:usb2="00040000" w:usb3="00000000" w:csb0="00000001"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01E1" w14:textId="77777777" w:rsidR="0045475F" w:rsidRDefault="00232B99">
    <w:pPr>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rPr>
      <w:t>1</w:t>
    </w:r>
    <w:r>
      <w:rPr>
        <w:rStyle w:val="a7"/>
      </w:rPr>
      <w:fldChar w:fldCharType="end"/>
    </w:r>
  </w:p>
  <w:p w14:paraId="12EEF553" w14:textId="77777777" w:rsidR="0045475F" w:rsidRDefault="004547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C232E" w14:textId="77777777" w:rsidR="00CB37BC" w:rsidRDefault="00CB37BC">
      <w:r>
        <w:separator/>
      </w:r>
    </w:p>
  </w:footnote>
  <w:footnote w:type="continuationSeparator" w:id="0">
    <w:p w14:paraId="2E460821" w14:textId="77777777" w:rsidR="00CB37BC" w:rsidRDefault="00CB37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99BA1" w14:textId="77777777" w:rsidR="0045475F" w:rsidRDefault="00232B99">
    <w:pPr>
      <w:jc w:val="center"/>
      <w:rPr>
        <w:rFonts w:eastAsia="华文中宋"/>
      </w:rPr>
    </w:pPr>
    <w:r>
      <w:rPr>
        <w:noProof/>
      </w:rPr>
      <mc:AlternateContent>
        <mc:Choice Requires="wps">
          <w:drawing>
            <wp:anchor distT="0" distB="0" distL="114300" distR="114300" simplePos="0" relativeHeight="251659264" behindDoc="0" locked="0" layoutInCell="1" allowOverlap="1" wp14:anchorId="1C0BB6D1" wp14:editId="0871389C">
              <wp:simplePos x="0" y="0"/>
              <wp:positionH relativeFrom="column">
                <wp:posOffset>0</wp:posOffset>
              </wp:positionH>
              <wp:positionV relativeFrom="paragraph">
                <wp:posOffset>292735</wp:posOffset>
              </wp:positionV>
              <wp:extent cx="5760085" cy="0"/>
              <wp:effectExtent l="0" t="28575" r="12065" b="28575"/>
              <wp:wrapNone/>
              <wp:docPr id="1"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0D7F6E44" id="直线 10"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大学生创新创业训练计划项目                         立项报告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AEA"/>
    <w:rsid w:val="00005346"/>
    <w:rsid w:val="000061BB"/>
    <w:rsid w:val="00017459"/>
    <w:rsid w:val="00021A5F"/>
    <w:rsid w:val="00024C8B"/>
    <w:rsid w:val="00067C27"/>
    <w:rsid w:val="0008400B"/>
    <w:rsid w:val="000872E7"/>
    <w:rsid w:val="00092F30"/>
    <w:rsid w:val="000A3A05"/>
    <w:rsid w:val="000C19C5"/>
    <w:rsid w:val="000C1C72"/>
    <w:rsid w:val="000D5141"/>
    <w:rsid w:val="000E2580"/>
    <w:rsid w:val="000F013B"/>
    <w:rsid w:val="000F17A0"/>
    <w:rsid w:val="000F44B6"/>
    <w:rsid w:val="00101431"/>
    <w:rsid w:val="001327B8"/>
    <w:rsid w:val="00133C9A"/>
    <w:rsid w:val="0015120B"/>
    <w:rsid w:val="00154D2E"/>
    <w:rsid w:val="00162884"/>
    <w:rsid w:val="00170028"/>
    <w:rsid w:val="0017640A"/>
    <w:rsid w:val="00186044"/>
    <w:rsid w:val="001963C4"/>
    <w:rsid w:val="001973DF"/>
    <w:rsid w:val="001A51BA"/>
    <w:rsid w:val="001B003E"/>
    <w:rsid w:val="001B1202"/>
    <w:rsid w:val="001D0B14"/>
    <w:rsid w:val="001F7CA5"/>
    <w:rsid w:val="002009A9"/>
    <w:rsid w:val="00201901"/>
    <w:rsid w:val="002053B3"/>
    <w:rsid w:val="00206EB7"/>
    <w:rsid w:val="002072B2"/>
    <w:rsid w:val="002077F9"/>
    <w:rsid w:val="002130E5"/>
    <w:rsid w:val="00215DFF"/>
    <w:rsid w:val="002167D1"/>
    <w:rsid w:val="00232B99"/>
    <w:rsid w:val="00232C86"/>
    <w:rsid w:val="002372D4"/>
    <w:rsid w:val="002515A3"/>
    <w:rsid w:val="00253A7E"/>
    <w:rsid w:val="00257F7D"/>
    <w:rsid w:val="002655C0"/>
    <w:rsid w:val="00285F72"/>
    <w:rsid w:val="0029431E"/>
    <w:rsid w:val="00296BA2"/>
    <w:rsid w:val="002A1104"/>
    <w:rsid w:val="002B3B62"/>
    <w:rsid w:val="002B4C07"/>
    <w:rsid w:val="002B77E5"/>
    <w:rsid w:val="002C01B3"/>
    <w:rsid w:val="002F031F"/>
    <w:rsid w:val="002F1FFD"/>
    <w:rsid w:val="002F2E67"/>
    <w:rsid w:val="002F56C8"/>
    <w:rsid w:val="002F7DE9"/>
    <w:rsid w:val="00312B0B"/>
    <w:rsid w:val="0031577C"/>
    <w:rsid w:val="00390954"/>
    <w:rsid w:val="00396D70"/>
    <w:rsid w:val="003A30B7"/>
    <w:rsid w:val="003A5B32"/>
    <w:rsid w:val="003B0550"/>
    <w:rsid w:val="003B1C12"/>
    <w:rsid w:val="003C2498"/>
    <w:rsid w:val="003E501F"/>
    <w:rsid w:val="003F7077"/>
    <w:rsid w:val="004145BE"/>
    <w:rsid w:val="00427993"/>
    <w:rsid w:val="00431135"/>
    <w:rsid w:val="00437C01"/>
    <w:rsid w:val="00441120"/>
    <w:rsid w:val="00443806"/>
    <w:rsid w:val="00444E67"/>
    <w:rsid w:val="004511B9"/>
    <w:rsid w:val="0045475F"/>
    <w:rsid w:val="004644CE"/>
    <w:rsid w:val="00467B27"/>
    <w:rsid w:val="00491A69"/>
    <w:rsid w:val="00495929"/>
    <w:rsid w:val="00495EEA"/>
    <w:rsid w:val="004A33E9"/>
    <w:rsid w:val="004D10E8"/>
    <w:rsid w:val="004D3D90"/>
    <w:rsid w:val="0052430C"/>
    <w:rsid w:val="0054176C"/>
    <w:rsid w:val="00542669"/>
    <w:rsid w:val="00561FB6"/>
    <w:rsid w:val="00570A18"/>
    <w:rsid w:val="00577FFB"/>
    <w:rsid w:val="005804B3"/>
    <w:rsid w:val="00583DEC"/>
    <w:rsid w:val="00584234"/>
    <w:rsid w:val="005867BB"/>
    <w:rsid w:val="00597F13"/>
    <w:rsid w:val="005A6176"/>
    <w:rsid w:val="005A79B5"/>
    <w:rsid w:val="005C509C"/>
    <w:rsid w:val="005C5D59"/>
    <w:rsid w:val="005E2557"/>
    <w:rsid w:val="005E4C7C"/>
    <w:rsid w:val="005F5072"/>
    <w:rsid w:val="0061434C"/>
    <w:rsid w:val="00640375"/>
    <w:rsid w:val="00643F5B"/>
    <w:rsid w:val="006441B5"/>
    <w:rsid w:val="00647B4B"/>
    <w:rsid w:val="006532BA"/>
    <w:rsid w:val="00663585"/>
    <w:rsid w:val="006700A9"/>
    <w:rsid w:val="0067213B"/>
    <w:rsid w:val="00681ED8"/>
    <w:rsid w:val="00683729"/>
    <w:rsid w:val="006844A8"/>
    <w:rsid w:val="00690F0C"/>
    <w:rsid w:val="006A3BF1"/>
    <w:rsid w:val="006C301F"/>
    <w:rsid w:val="006C63DB"/>
    <w:rsid w:val="006E262C"/>
    <w:rsid w:val="006E434A"/>
    <w:rsid w:val="006E5FF1"/>
    <w:rsid w:val="006F29E7"/>
    <w:rsid w:val="007147C9"/>
    <w:rsid w:val="00714D3A"/>
    <w:rsid w:val="0072228B"/>
    <w:rsid w:val="00723966"/>
    <w:rsid w:val="00726098"/>
    <w:rsid w:val="00730248"/>
    <w:rsid w:val="00734FE8"/>
    <w:rsid w:val="007358D4"/>
    <w:rsid w:val="00740ACF"/>
    <w:rsid w:val="00752951"/>
    <w:rsid w:val="007552EC"/>
    <w:rsid w:val="007657C7"/>
    <w:rsid w:val="00776C21"/>
    <w:rsid w:val="00781B0B"/>
    <w:rsid w:val="00784C02"/>
    <w:rsid w:val="007A69DA"/>
    <w:rsid w:val="007B0E9A"/>
    <w:rsid w:val="007B31E6"/>
    <w:rsid w:val="007C2756"/>
    <w:rsid w:val="007F5DF7"/>
    <w:rsid w:val="0080349D"/>
    <w:rsid w:val="0084022B"/>
    <w:rsid w:val="008524F0"/>
    <w:rsid w:val="0085556E"/>
    <w:rsid w:val="00866470"/>
    <w:rsid w:val="0087563E"/>
    <w:rsid w:val="0089739F"/>
    <w:rsid w:val="008A3D51"/>
    <w:rsid w:val="008B2D79"/>
    <w:rsid w:val="008B6592"/>
    <w:rsid w:val="008C1895"/>
    <w:rsid w:val="008E39C9"/>
    <w:rsid w:val="008F25FC"/>
    <w:rsid w:val="008F25FD"/>
    <w:rsid w:val="008F4174"/>
    <w:rsid w:val="008F7DB9"/>
    <w:rsid w:val="00902844"/>
    <w:rsid w:val="00925D83"/>
    <w:rsid w:val="00926BFF"/>
    <w:rsid w:val="0093001A"/>
    <w:rsid w:val="0093280A"/>
    <w:rsid w:val="00934FDF"/>
    <w:rsid w:val="0095438E"/>
    <w:rsid w:val="0095444F"/>
    <w:rsid w:val="00962D59"/>
    <w:rsid w:val="00965465"/>
    <w:rsid w:val="00972900"/>
    <w:rsid w:val="00977DB3"/>
    <w:rsid w:val="009804A9"/>
    <w:rsid w:val="00986014"/>
    <w:rsid w:val="009A341D"/>
    <w:rsid w:val="009C514F"/>
    <w:rsid w:val="009C5203"/>
    <w:rsid w:val="009D6160"/>
    <w:rsid w:val="009E52A2"/>
    <w:rsid w:val="009F21C0"/>
    <w:rsid w:val="00A143E6"/>
    <w:rsid w:val="00A30F50"/>
    <w:rsid w:val="00A602CB"/>
    <w:rsid w:val="00A748FC"/>
    <w:rsid w:val="00A74CCD"/>
    <w:rsid w:val="00A940C1"/>
    <w:rsid w:val="00A96559"/>
    <w:rsid w:val="00AA4C29"/>
    <w:rsid w:val="00AB55A4"/>
    <w:rsid w:val="00AC0161"/>
    <w:rsid w:val="00AE4FC0"/>
    <w:rsid w:val="00AF6B83"/>
    <w:rsid w:val="00B070C7"/>
    <w:rsid w:val="00B0729C"/>
    <w:rsid w:val="00B20F8F"/>
    <w:rsid w:val="00B22602"/>
    <w:rsid w:val="00B2581B"/>
    <w:rsid w:val="00B31599"/>
    <w:rsid w:val="00B34F54"/>
    <w:rsid w:val="00B54F71"/>
    <w:rsid w:val="00B64562"/>
    <w:rsid w:val="00B657BD"/>
    <w:rsid w:val="00B92759"/>
    <w:rsid w:val="00BA7D87"/>
    <w:rsid w:val="00BB4A67"/>
    <w:rsid w:val="00BC35B7"/>
    <w:rsid w:val="00BE2417"/>
    <w:rsid w:val="00BE749A"/>
    <w:rsid w:val="00C049B7"/>
    <w:rsid w:val="00C10A3A"/>
    <w:rsid w:val="00C341BD"/>
    <w:rsid w:val="00C379F8"/>
    <w:rsid w:val="00C419CE"/>
    <w:rsid w:val="00C75B61"/>
    <w:rsid w:val="00C96D12"/>
    <w:rsid w:val="00CB14FC"/>
    <w:rsid w:val="00CB37BC"/>
    <w:rsid w:val="00CB45C5"/>
    <w:rsid w:val="00CC35E7"/>
    <w:rsid w:val="00CC71AE"/>
    <w:rsid w:val="00CD1F3C"/>
    <w:rsid w:val="00CD38D7"/>
    <w:rsid w:val="00CF0C47"/>
    <w:rsid w:val="00CF7B99"/>
    <w:rsid w:val="00D02C5E"/>
    <w:rsid w:val="00D1205E"/>
    <w:rsid w:val="00D1368C"/>
    <w:rsid w:val="00D138E6"/>
    <w:rsid w:val="00D15CD2"/>
    <w:rsid w:val="00D2616D"/>
    <w:rsid w:val="00D32A25"/>
    <w:rsid w:val="00D349B7"/>
    <w:rsid w:val="00D4362D"/>
    <w:rsid w:val="00D5222F"/>
    <w:rsid w:val="00D665F7"/>
    <w:rsid w:val="00D66E00"/>
    <w:rsid w:val="00D7054F"/>
    <w:rsid w:val="00D76FFD"/>
    <w:rsid w:val="00D83A55"/>
    <w:rsid w:val="00D83AB1"/>
    <w:rsid w:val="00D84061"/>
    <w:rsid w:val="00DA2803"/>
    <w:rsid w:val="00DB2A03"/>
    <w:rsid w:val="00DB7742"/>
    <w:rsid w:val="00DE40C9"/>
    <w:rsid w:val="00DF678A"/>
    <w:rsid w:val="00E02266"/>
    <w:rsid w:val="00E02E1F"/>
    <w:rsid w:val="00E12FFE"/>
    <w:rsid w:val="00E27192"/>
    <w:rsid w:val="00E33D96"/>
    <w:rsid w:val="00E408BC"/>
    <w:rsid w:val="00E50C0D"/>
    <w:rsid w:val="00E52373"/>
    <w:rsid w:val="00E56C2E"/>
    <w:rsid w:val="00E63AEA"/>
    <w:rsid w:val="00E71A4B"/>
    <w:rsid w:val="00E916A4"/>
    <w:rsid w:val="00E9377D"/>
    <w:rsid w:val="00E965CF"/>
    <w:rsid w:val="00E97B59"/>
    <w:rsid w:val="00EA390C"/>
    <w:rsid w:val="00EB4CDF"/>
    <w:rsid w:val="00EB79BD"/>
    <w:rsid w:val="00EC3B91"/>
    <w:rsid w:val="00ED1CC8"/>
    <w:rsid w:val="00EE7D84"/>
    <w:rsid w:val="00F00D42"/>
    <w:rsid w:val="00F02430"/>
    <w:rsid w:val="00F1174F"/>
    <w:rsid w:val="00F12E4B"/>
    <w:rsid w:val="00F4708C"/>
    <w:rsid w:val="00F505B6"/>
    <w:rsid w:val="00F5356E"/>
    <w:rsid w:val="00F56504"/>
    <w:rsid w:val="00F7578E"/>
    <w:rsid w:val="00F843A2"/>
    <w:rsid w:val="00F91C80"/>
    <w:rsid w:val="00F96966"/>
    <w:rsid w:val="00FA17C8"/>
    <w:rsid w:val="00FA600E"/>
    <w:rsid w:val="00FC3B5D"/>
    <w:rsid w:val="00FC61C9"/>
    <w:rsid w:val="00FC7491"/>
    <w:rsid w:val="00FD661A"/>
    <w:rsid w:val="00FF081E"/>
    <w:rsid w:val="00FF0E8D"/>
    <w:rsid w:val="01F2052B"/>
    <w:rsid w:val="024135F9"/>
    <w:rsid w:val="02441F1E"/>
    <w:rsid w:val="0420098B"/>
    <w:rsid w:val="0439C56A"/>
    <w:rsid w:val="07CD206E"/>
    <w:rsid w:val="091F4B4B"/>
    <w:rsid w:val="0A795AFD"/>
    <w:rsid w:val="0AAC4E16"/>
    <w:rsid w:val="11461A22"/>
    <w:rsid w:val="134F0EDE"/>
    <w:rsid w:val="161F43DC"/>
    <w:rsid w:val="1719CE8F"/>
    <w:rsid w:val="1B187F23"/>
    <w:rsid w:val="1D1C5078"/>
    <w:rsid w:val="21EF55AB"/>
    <w:rsid w:val="237613B4"/>
    <w:rsid w:val="24BC9A96"/>
    <w:rsid w:val="25D92790"/>
    <w:rsid w:val="30500649"/>
    <w:rsid w:val="3995038E"/>
    <w:rsid w:val="3A1A7A42"/>
    <w:rsid w:val="3F7EB561"/>
    <w:rsid w:val="429C278D"/>
    <w:rsid w:val="44BD0388"/>
    <w:rsid w:val="47D11609"/>
    <w:rsid w:val="493C6A78"/>
    <w:rsid w:val="4DF90E41"/>
    <w:rsid w:val="520774F7"/>
    <w:rsid w:val="5221680B"/>
    <w:rsid w:val="53DB64F1"/>
    <w:rsid w:val="54E3249D"/>
    <w:rsid w:val="5B5419FF"/>
    <w:rsid w:val="5EDB6ED1"/>
    <w:rsid w:val="603E05ED"/>
    <w:rsid w:val="65B37C6A"/>
    <w:rsid w:val="65CD0D2C"/>
    <w:rsid w:val="673F7A07"/>
    <w:rsid w:val="68C36416"/>
    <w:rsid w:val="6B560E7C"/>
    <w:rsid w:val="6E54211F"/>
    <w:rsid w:val="6FD4374E"/>
    <w:rsid w:val="72656C2B"/>
    <w:rsid w:val="776808B4"/>
    <w:rsid w:val="77A91F61"/>
    <w:rsid w:val="79110AD8"/>
    <w:rsid w:val="7B3D784A"/>
    <w:rsid w:val="7BE97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7C72CD"/>
  <w15:docId w15:val="{4ADC680D-0751-2547-A37C-7C2E17052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uiPriority w:val="99"/>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character" w:styleId="a7">
    <w:name w:val="page number"/>
    <w:basedOn w:val="a0"/>
  </w:style>
  <w:style w:type="character" w:customStyle="1" w:styleId="a5">
    <w:name w:val="页脚 字符"/>
    <w:link w:val="a4"/>
    <w:uiPriority w:val="99"/>
    <w:qFormat/>
    <w:rPr>
      <w:kern w:val="2"/>
      <w:sz w:val="18"/>
      <w:szCs w:val="18"/>
    </w:rPr>
  </w:style>
  <w:style w:type="character" w:customStyle="1" w:styleId="1">
    <w:name w:val="封面1"/>
    <w:rPr>
      <w:rFonts w:ascii="Times New Roman" w:eastAsia="楷体_GB2312" w:hAnsi="Times New Roman"/>
      <w:spacing w:val="60"/>
      <w:kern w:val="84"/>
      <w:sz w:val="84"/>
    </w:rPr>
  </w:style>
  <w:style w:type="character" w:customStyle="1" w:styleId="2">
    <w:name w:val="封面2"/>
    <w:rPr>
      <w:b/>
      <w:spacing w:val="60"/>
      <w:sz w:val="44"/>
    </w:rPr>
  </w:style>
  <w:style w:type="character" w:customStyle="1" w:styleId="-">
    <w:name w:val="封面-论文题目"/>
    <w:qFormat/>
    <w:rPr>
      <w:rFonts w:ascii="Times New Roman" w:eastAsia="宋体" w:hAnsi="Times New Roman"/>
      <w:sz w:val="36"/>
    </w:rPr>
  </w:style>
  <w:style w:type="character" w:customStyle="1" w:styleId="-0">
    <w:name w:val="封面-论文英文题目"/>
    <w:rPr>
      <w:rFonts w:ascii="Times New Roman" w:eastAsia="宋体" w:hAnsi="Times New Roman"/>
      <w:sz w:val="36"/>
    </w:rPr>
  </w:style>
  <w:style w:type="character" w:customStyle="1" w:styleId="-1">
    <w:name w:val="封面-导师"/>
    <w:rPr>
      <w:rFonts w:ascii="Times New Roman" w:eastAsia="宋体" w:hAnsi="Times New Roman"/>
      <w:sz w:val="28"/>
    </w:rPr>
  </w:style>
  <w:style w:type="character" w:customStyle="1" w:styleId="-2">
    <w:name w:val="封面-培养单位"/>
    <w:rPr>
      <w:rFonts w:ascii="Times New Roman" w:eastAsia="宋体" w:hAnsi="Times New Roman"/>
      <w:sz w:val="28"/>
    </w:rPr>
  </w:style>
  <w:style w:type="character" w:customStyle="1" w:styleId="-3">
    <w:name w:val="封面-日期"/>
    <w:qFormat/>
    <w:rPr>
      <w:rFonts w:ascii="Times New Roman" w:eastAsia="宋体" w:hAnsi="Times New Roman"/>
      <w:sz w:val="28"/>
    </w:rPr>
  </w:style>
  <w:style w:type="paragraph" w:customStyle="1" w:styleId="a8">
    <w:name w:val="标题名（不入目录）"/>
    <w:basedOn w:val="a"/>
    <w:pPr>
      <w:adjustRightInd w:val="0"/>
      <w:snapToGrid w:val="0"/>
      <w:spacing w:before="480" w:after="360"/>
      <w:jc w:val="center"/>
    </w:pPr>
    <w:rPr>
      <w:rFonts w:eastAsia="黑体"/>
      <w:kern w:val="0"/>
      <w:sz w:val="32"/>
    </w:rPr>
  </w:style>
  <w:style w:type="character" w:styleId="a9">
    <w:name w:val="Placeholder Text"/>
    <w:basedOn w:val="a0"/>
    <w:uiPriority w:val="99"/>
    <w:unhideWhenUsed/>
    <w:rsid w:val="00B34F54"/>
    <w:rPr>
      <w:color w:val="666666"/>
    </w:rPr>
  </w:style>
  <w:style w:type="table" w:styleId="aa">
    <w:name w:val="Table Grid"/>
    <w:basedOn w:val="a1"/>
    <w:rsid w:val="00F91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1172</TotalTime>
  <Pages>11</Pages>
  <Words>3286</Words>
  <Characters>3485</Characters>
  <Application>Microsoft Office Word</Application>
  <DocSecurity>0</DocSecurity>
  <Lines>232</Lines>
  <Paragraphs>233</Paragraphs>
  <ScaleCrop>false</ScaleCrop>
  <Company>sjtu</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yh b</cp:lastModifiedBy>
  <cp:revision>5</cp:revision>
  <cp:lastPrinted>2026-05-26T11:46:00Z</cp:lastPrinted>
  <dcterms:created xsi:type="dcterms:W3CDTF">2026-05-27T06:54:00Z</dcterms:created>
  <dcterms:modified xsi:type="dcterms:W3CDTF">2026-06-01T02:26:00Z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eyJoZGlkIjoiZjE4Nzc0MzE2ZGU2NTU2OTg5NzZhMjViOGMwNmQzOTIiLCJ1c2VySWQiOiIzODAzNjk5MjYifQ==</vt:lpwstr>
  </property>
  <property fmtid="{D5CDD505-2E9C-101B-9397-08002B2CF9AE}" pid="3" name="KSOProductBuildVer">
    <vt:lpwstr>2052-12.1.0.21171</vt:lpwstr>
  </property>
  <property fmtid="{D5CDD505-2E9C-101B-9397-08002B2CF9AE}" pid="4" name="ICV">
    <vt:lpwstr>BC3683550EE846B292C58ADAFBEC3C2F_13</vt:lpwstr>
  </property>
</Properties>
</file>