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420"/>
        <w:jc w:val="center"/>
      </w:pPr>
      <w:r>
        <w:rPr>
          <w:b/>
          <w:bCs/>
          <w:color w:val="1F3864"/>
          <w:sz w:val="48"/>
          <w:szCs w:val="48"/>
        </w:rPr>
        <w:t xml:space="preserve">Lab 4: Cell Phone Tower Placement</w:t>
      </w:r>
    </w:p>
    <w:p>
      <w:pPr>
        <w:spacing w:after="60"/>
        <w:jc w:val="center"/>
      </w:pPr>
      <w:r>
        <w:rPr>
          <w:sz w:val="24"/>
          <w:szCs w:val="24"/>
        </w:rPr>
        <w:t xml:space="preserve">CE 414 — Engineering Applications of GIS</w:t>
      </w:r>
    </w:p>
    <w:p>
      <w:pPr>
        <w:spacing w:after="7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rPr>
        <w:t xml:space="preserve">[your name]</w:t>
      </w:r>
    </w:p>
    <w:p>
      <w:pPr>
        <w:spacing w:after="120" w:before="0"/>
        <w:jc w:val="center"/>
      </w:pPr>
      <w:r>
        <w:rPr>
          <w:b/>
          <w:bCs/>
          <w:color w:val="1F3864"/>
          <w:sz w:val="21"/>
          <w:szCs w:val="21"/>
        </w:rPr>
        <w:t xml:space="preserve">Date submitted:  </w:t>
      </w:r>
      <w:r>
        <w:rPr>
          <w:i/>
          <w:iCs/>
          <w:color w:val="767171"/>
          <w:sz w:val="21"/>
          <w:szCs w:val="21"/>
        </w:rPr>
        <w:t xml:space="preserve">[date]</w:t>
      </w:r>
    </w:p>
    <w:p>
      <w:pPr>
        <w:spacing w:after="120" w:before="0"/>
        <w:jc w:val="center"/>
      </w:pPr>
      <w:r>
        <w:rPr>
          <w:b/>
          <w:bCs/>
          <w:color w:val="1F3864"/>
          <w:sz w:val="21"/>
          <w:szCs w:val="21"/>
        </w:rPr>
        <w:t xml:space="preserve">Peer reviewer:  </w:t>
      </w:r>
      <w:r>
        <w:rPr>
          <w:i/>
          <w:iCs/>
          <w:color w:val="767171"/>
          <w:sz w:val="21"/>
          <w:szCs w:val="21"/>
        </w:rPr>
        <w:t xml:space="preserve">[reviewer’s name]</w:t>
      </w:r>
    </w:p>
    <w:p>
      <w:pPr>
        <w:spacing w:after="500" w:before="60"/>
        <w:jc w:val="center"/>
      </w:pPr>
      <w:r>
        <w:rPr>
          <w:i/>
          <w:iCs/>
          <w:color w:val="767171"/>
          <w:sz w:val="21"/>
          <w:szCs w:val="21"/>
        </w:rPr>
        <w:t xml:space="preserve">[One sentence on what you changed because of your reviewer’s feedback.]</w:t>
      </w:r>
    </w:p>
    <w:p>
      <w:pPr>
        <w:jc w:val="center"/>
      </w:pPr>
      <w:r>
        <w:rPr>
          <w:i/>
          <w:iCs/>
          <w:color w:val="767171"/>
          <w:sz w:val="19"/>
          <w:szCs w:val="19"/>
        </w:rPr>
        <w:t xml:space="preserve">[ Peer-review stamp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were asked to produce and how you went about it — not a retelling of the step-by-step.</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2.  Data and Metadata</w:t>
      </w:r>
    </w:p>
    <w:p>
      <w:pPr>
        <w:spacing w:after="160" w:before="60"/>
      </w:pPr>
      <w:r>
        <w:rPr>
          <w:i/>
          <w:iCs/>
          <w:color w:val="767171"/>
          <w:sz w:val="19"/>
          <w:szCs w:val="19"/>
        </w:rPr>
        <w:t xml:space="preserve">Rubric: the three metadata values from Figure A and what each one means for your result (2 points). Confirm these yourself from READ-ME-FIRST.txt and the source item’s page — do not copy them from the figure.</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4260"/>
      </w:tblGrid>
      <w:tr>
        <w:trPr>
          <w:cantSplit/>
          <w:tblHeader/>
        </w:trPr>
        <w:tc>
          <w:tcPr>
            <w:tcW w:type="dxa" w:w="27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2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700"/>
            <w:tcMar>
              <w:top w:type="dxa" w:w="90"/>
              <w:left w:type="dxa" w:w="120"/>
              <w:bottom w:type="dxa" w:w="90"/>
              <w:right w:type="dxa" w:w="120"/>
            </w:tcMar>
          </w:tcPr>
          <w:p>
            <w:r>
              <w:rPr>
                <w:color w:val="000000"/>
                <w:sz w:val="19"/>
                <w:szCs w:val="19"/>
              </w:rPr>
              <w:t xml:space="preserve">Last update date</w:t>
            </w:r>
          </w:p>
        </w:tc>
        <w:tc>
          <w:tcPr>
            <w:tcW w:type="dxa" w:w="2400"/>
            <w:tcMar>
              <w:top w:type="dxa" w:w="90"/>
              <w:left w:type="dxa" w:w="120"/>
              <w:bottom w:type="dxa" w:w="90"/>
              <w:right w:type="dxa" w:w="120"/>
            </w:tcMar>
          </w:tcPr>
          <w:p>
            <w:r>
              <w:rPr>
                <w:color w:val="767171"/>
                <w:sz w:val="19"/>
                <w:szCs w:val="19"/>
              </w:rPr>
              <w:t xml:space="preserve"> </w:t>
            </w:r>
          </w:p>
        </w:tc>
        <w:tc>
          <w:tcPr>
            <w:tcW w:type="dxa" w:w="4260"/>
            <w:tcMar>
              <w:top w:type="dxa" w:w="90"/>
              <w:left w:type="dxa" w:w="120"/>
              <w:bottom w:type="dxa" w:w="90"/>
              <w:right w:type="dxa" w:w="120"/>
            </w:tcMar>
          </w:tcPr>
          <w:p>
            <w:r>
              <w:rPr>
                <w:color w:val="767171"/>
                <w:sz w:val="19"/>
                <w:szCs w:val="19"/>
              </w:rPr>
              <w:t xml:space="preserve"> </w:t>
            </w:r>
          </w:p>
        </w:tc>
      </w:tr>
      <w:tr>
        <w:trPr>
          <w:cantSplit/>
        </w:trPr>
        <w:tc>
          <w:tcPr>
            <w:tcW w:type="dxa" w:w="2700"/>
            <w:shd w:fill="F2F2F2" w:color="auto" w:val="clear"/>
            <w:tcMar>
              <w:top w:type="dxa" w:w="90"/>
              <w:left w:type="dxa" w:w="120"/>
              <w:bottom w:type="dxa" w:w="90"/>
              <w:right w:type="dxa" w:w="120"/>
            </w:tcMar>
          </w:tcPr>
          <w:p>
            <w:r>
              <w:rPr>
                <w:color w:val="000000"/>
                <w:sz w:val="19"/>
                <w:szCs w:val="19"/>
              </w:rPr>
              <w:t xml:space="preserve">Licensing service the layer covers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700"/>
            <w:tcMar>
              <w:top w:type="dxa" w:w="90"/>
              <w:left w:type="dxa" w:w="120"/>
              <w:bottom w:type="dxa" w:w="90"/>
              <w:right w:type="dxa" w:w="120"/>
            </w:tcMar>
          </w:tcPr>
          <w:p>
            <w:r>
              <w:rPr>
                <w:color w:val="000000"/>
                <w:sz w:val="19"/>
                <w:szCs w:val="19"/>
              </w:rPr>
              <w:t xml:space="preserve">Records sharing a location</w:t>
            </w:r>
          </w:p>
        </w:tc>
        <w:tc>
          <w:tcPr>
            <w:tcW w:type="dxa" w:w="2400"/>
            <w:tcMar>
              <w:top w:type="dxa" w:w="90"/>
              <w:left w:type="dxa" w:w="120"/>
              <w:bottom w:type="dxa" w:w="90"/>
              <w:right w:type="dxa" w:w="120"/>
            </w:tcMar>
          </w:tcPr>
          <w:p>
            <w:r>
              <w:rPr>
                <w:color w:val="767171"/>
                <w:sz w:val="19"/>
                <w:szCs w:val="19"/>
              </w:rPr>
              <w:t xml:space="preserve"> </w:t>
            </w:r>
          </w:p>
        </w:tc>
        <w:tc>
          <w:tcPr>
            <w:tcW w:type="dxa" w:w="42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tower layer.</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(point, line, polygon, raster) and source (2 points). Fill one row per tool, in the order they run.</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300"/>
        <w:gridCol w:w="1700"/>
        <w:gridCol w:w="1560"/>
      </w:tblGrid>
      <w:tr>
        <w:trPr>
          <w:cantSplit/>
          <w:tblHeader/>
        </w:trPr>
        <w:tc>
          <w:tcPr>
            <w:tcW w:type="dxa" w:w="1500"/>
            <w:shd w:fill="D9E2F3" w:color="auto" w:val="clear"/>
            <w:tcMar>
              <w:top w:type="dxa" w:w="90"/>
              <w:left w:type="dxa" w:w="120"/>
              <w:bottom w:type="dxa" w:w="90"/>
              <w:right w:type="dxa" w:w="120"/>
            </w:tcMar>
          </w:tcPr>
          <w:p>
            <w:r>
              <w:rPr>
                <w:b/>
                <w:bCs/>
                <w:color w:val="1F3864"/>
                <w:sz w:val="19"/>
                <w:szCs w:val="19"/>
              </w:rPr>
              <w:t xml:space="preserve">Tool</w:t>
            </w:r>
          </w:p>
        </w:tc>
        <w:tc>
          <w:tcPr>
            <w:tcW w:type="dxa" w:w="2300"/>
            <w:shd w:fill="D9E2F3" w:color="auto" w:val="clear"/>
            <w:tcMar>
              <w:top w:type="dxa" w:w="90"/>
              <w:left w:type="dxa" w:w="120"/>
              <w:bottom w:type="dxa" w:w="90"/>
              <w:right w:type="dxa" w:w="120"/>
            </w:tcMar>
          </w:tcPr>
          <w:p>
            <w:r>
              <w:rPr>
                <w:b/>
                <w:bCs/>
                <w:color w:val="1F3864"/>
                <w:sz w:val="19"/>
                <w:szCs w:val="19"/>
              </w:rPr>
              <w:t xml:space="preserve">Settings</w:t>
            </w:r>
          </w:p>
        </w:tc>
        <w:tc>
          <w:tcPr>
            <w:tcW w:type="dxa" w:w="23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560"/>
            <w:shd w:fill="D9E2F3" w:color="auto" w:val="clear"/>
            <w:tcMar>
              <w:top w:type="dxa" w:w="90"/>
              <w:left w:type="dxa" w:w="120"/>
              <w:bottom w:type="dxa" w:w="90"/>
              <w:right w:type="dxa" w:w="120"/>
            </w:tcMar>
          </w:tcPr>
          <w:p>
            <w:r>
              <w:rPr>
                <w:b/>
                <w:bCs/>
                <w:color w:val="1F3864"/>
                <w:sz w:val="19"/>
                <w:szCs w:val="19"/>
              </w:rPr>
              <w:t xml:space="preserve">Type and source</w:t>
            </w:r>
          </w:p>
        </w:tc>
      </w:tr>
      <w:tr>
        <w:trPr>
          <w:cantSplit/>
        </w:trPr>
        <w:tc>
          <w:tcPr>
            <w:tcW w:type="dxa" w:w="1500"/>
            <w:tcMar>
              <w:top w:type="dxa" w:w="90"/>
              <w:left w:type="dxa" w:w="120"/>
              <w:bottom w:type="dxa" w:w="90"/>
              <w:right w:type="dxa" w:w="120"/>
            </w:tcMar>
          </w:tcPr>
          <w:p>
            <w:r>
              <w:rPr>
                <w:color w:val="767171"/>
                <w:sz w:val="19"/>
                <w:szCs w:val="19"/>
              </w:rPr>
              <w:t xml:space="preserve"> </w:t>
            </w:r>
          </w:p>
        </w:tc>
        <w:tc>
          <w:tcPr>
            <w:tcW w:type="dxa" w:w="2300"/>
            <w:tcMar>
              <w:top w:type="dxa" w:w="90"/>
              <w:left w:type="dxa" w:w="120"/>
              <w:bottom w:type="dxa" w:w="90"/>
              <w:right w:type="dxa" w:w="120"/>
            </w:tcMar>
          </w:tcPr>
          <w:p>
            <w:r>
              <w:rPr>
                <w:color w:val="767171"/>
                <w:sz w:val="19"/>
                <w:szCs w:val="19"/>
              </w:rPr>
              <w:t xml:space="preserve"> </w:t>
            </w:r>
          </w:p>
        </w:tc>
        <w:tc>
          <w:tcPr>
            <w:tcW w:type="dxa" w:w="23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500"/>
            <w:tcMar>
              <w:top w:type="dxa" w:w="90"/>
              <w:left w:type="dxa" w:w="120"/>
              <w:bottom w:type="dxa" w:w="90"/>
              <w:right w:type="dxa" w:w="120"/>
            </w:tcMar>
          </w:tcPr>
          <w:p>
            <w:r>
              <w:rPr>
                <w:color w:val="767171"/>
                <w:sz w:val="19"/>
                <w:szCs w:val="19"/>
              </w:rPr>
              <w:t xml:space="preserve"> </w:t>
            </w:r>
          </w:p>
        </w:tc>
        <w:tc>
          <w:tcPr>
            <w:tcW w:type="dxa" w:w="2300"/>
            <w:tcMar>
              <w:top w:type="dxa" w:w="90"/>
              <w:left w:type="dxa" w:w="120"/>
              <w:bottom w:type="dxa" w:w="90"/>
              <w:right w:type="dxa" w:w="120"/>
            </w:tcMar>
          </w:tcPr>
          <w:p>
            <w:r>
              <w:rPr>
                <w:color w:val="767171"/>
                <w:sz w:val="19"/>
                <w:szCs w:val="19"/>
              </w:rPr>
              <w:t xml:space="preserve"> </w:t>
            </w:r>
          </w:p>
        </w:tc>
        <w:tc>
          <w:tcPr>
            <w:tcW w:type="dxa" w:w="23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23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pacing w:after="160" w:before="60"/>
      </w:pPr>
      <w:r>
        <w:rPr>
          <w:i/>
          <w:iCs/>
          <w:color w:val="767171"/>
          <w:sz w:val="19"/>
          <w:szCs w:val="19"/>
        </w:rPr>
        <w:t xml:space="preserve">Rubric: a full-page (8.5 × 11) figure of the model, exported from ModelBuilder — every tool and dataset shown, labels informative, all text readable at 10 pt or larger (2 points). Export it; do not screen-capture it.</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pacing w:after="160" w:before="60"/>
      </w:pPr>
      <w:r>
        <w:rPr>
          <w:i/>
          <w:iCs/>
          <w:color w:val="767171"/>
          <w:sz w:val="19"/>
          <w:szCs w:val="19"/>
        </w:rPr>
        <w:t xml:space="preserve">Rubric: a screen capture of the tool dialog with the four parameters exposed (2 points) — road distance, search radius, maximum slope and maximum density.</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Figure 2. The model’s tool dialog, with the four parameters exposed.</w:t>
      </w:r>
    </w:p>
    <w:p>
      <w:pPr>
        <w:pStyle w:val="Heading1"/>
        <w:spacing w:after="80" w:before="280"/>
      </w:pPr>
      <w:r>
        <w:rPr>
          <w:b/>
          <w:bCs/>
          <w:color w:val="1F3864"/>
          <w:sz w:val="28"/>
          <w:szCs w:val="28"/>
        </w:rPr>
        <w:t xml:space="preserve">4.  Your Recommended Site</w:t>
      </w:r>
    </w:p>
    <w:p>
      <w:pPr>
        <w:spacing w:after="160" w:before="60"/>
      </w:pPr>
      <w:r>
        <w:rPr>
          <w:i/>
          <w:iCs/>
          <w:color w:val="767171"/>
          <w:sz w:val="19"/>
          <w:szCs w:val="19"/>
        </w:rPr>
        <w:t xml:space="preserve">Rubric: your recommended site and why you chose it (2 points). Say where it is, and give the reasons in terms a carrier would care about — not just that the model returned it.</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5.  Candidate Zones You Do Not Believe</w:t>
      </w:r>
    </w:p>
    <w:p>
      <w:pPr>
        <w:spacing w:after="160" w:before="60"/>
      </w:pPr>
      <w:r>
        <w:rPr>
          <w:i/>
          <w:iCs/>
          <w:color w:val="767171"/>
          <w:sz w:val="19"/>
          <w:szCs w:val="19"/>
        </w:rPr>
        <w:t xml:space="preserve">Rubric: the candidate zones you do not believe, why, and what data would fix each problem (Step 13) (2 points). One row per zone. "The tower layer has no license site recorded nearby" is a data problem, not a terrain one — say which it is.</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Zone (where it is)</w:t>
            </w:r>
          </w:p>
        </w:tc>
        <w:tc>
          <w:tcPr>
            <w:tcW w:type="dxa" w:w="3400"/>
            <w:shd w:fill="D9E2F3" w:color="auto" w:val="clear"/>
            <w:tcMar>
              <w:top w:type="dxa" w:w="90"/>
              <w:left w:type="dxa" w:w="120"/>
              <w:bottom w:type="dxa" w:w="90"/>
              <w:right w:type="dxa" w:w="120"/>
            </w:tcMar>
          </w:tcPr>
          <w:p>
            <w:r>
              <w:rPr>
                <w:b/>
                <w:bCs/>
                <w:color w:val="1F3864"/>
                <w:sz w:val="19"/>
                <w:szCs w:val="19"/>
              </w:rPr>
              <w:t xml:space="preserve">Why you do not believe it</w:t>
            </w:r>
          </w:p>
        </w:tc>
        <w:tc>
          <w:tcPr>
            <w:tcW w:type="dxa" w:w="3360"/>
            <w:shd w:fill="D9E2F3" w:color="auto" w:val="clear"/>
            <w:tcMar>
              <w:top w:type="dxa" w:w="90"/>
              <w:left w:type="dxa" w:w="120"/>
              <w:bottom w:type="dxa" w:w="90"/>
              <w:right w:type="dxa" w:w="120"/>
            </w:tcMar>
          </w:tcPr>
          <w:p>
            <w:r>
              <w:rPr>
                <w:b/>
                <w:bCs/>
                <w:color w:val="1F3864"/>
                <w:sz w:val="19"/>
                <w:szCs w:val="19"/>
              </w:rPr>
              <w:t xml:space="preserve">What data would fix it</w:t>
            </w:r>
          </w:p>
        </w:tc>
      </w:tr>
      <w:tr>
        <w:trPr>
          <w:cantSplit/>
        </w:trPr>
        <w:tc>
          <w:tcPr>
            <w:tcW w:type="dxa" w:w="2600"/>
            <w:tcMar>
              <w:top w:type="dxa" w:w="90"/>
              <w:left w:type="dxa" w:w="120"/>
              <w:bottom w:type="dxa" w:w="90"/>
              <w:right w:type="dxa" w:w="120"/>
            </w:tcMar>
          </w:tcPr>
          <w:p>
            <w:r>
              <w:rPr>
                <w:color w:val="767171"/>
                <w:sz w:val="19"/>
                <w:szCs w:val="19"/>
              </w:rPr>
              <w:t xml:space="preserve"> </w:t>
            </w:r>
          </w:p>
        </w:tc>
        <w:tc>
          <w:tcPr>
            <w:tcW w:type="dxa" w:w="3400"/>
            <w:tcMar>
              <w:top w:type="dxa" w:w="90"/>
              <w:left w:type="dxa" w:w="120"/>
              <w:bottom w:type="dxa" w:w="90"/>
              <w:right w:type="dxa" w:w="120"/>
            </w:tcMar>
          </w:tcPr>
          <w:p>
            <w:r>
              <w:rPr>
                <w:color w:val="767171"/>
                <w:sz w:val="19"/>
                <w:szCs w:val="19"/>
              </w:rPr>
              <w:t xml:space="preserve"> </w:t>
            </w:r>
          </w:p>
        </w:tc>
        <w:tc>
          <w:tcPr>
            <w:tcW w:type="dxa" w:w="3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767171"/>
                <w:sz w:val="19"/>
                <w:szCs w:val="19"/>
              </w:rPr>
              <w:t xml:space="preserve"> </w:t>
            </w:r>
          </w:p>
        </w:tc>
        <w:tc>
          <w:tcPr>
            <w:tcW w:type="dxa" w:w="3400"/>
            <w:shd w:fill="F2F2F2" w:color="auto" w:val="clear"/>
            <w:tcMar>
              <w:top w:type="dxa" w:w="90"/>
              <w:left w:type="dxa" w:w="120"/>
              <w:bottom w:type="dxa" w:w="90"/>
              <w:right w:type="dxa" w:w="120"/>
            </w:tcMar>
          </w:tcPr>
          <w:p>
            <w:r>
              <w:rPr>
                <w:color w:val="767171"/>
                <w:sz w:val="19"/>
                <w:szCs w:val="19"/>
              </w:rPr>
              <w:t xml:space="preserve"> </w:t>
            </w:r>
          </w:p>
        </w:tc>
        <w:tc>
          <w:tcPr>
            <w:tcW w:type="dxa" w:w="3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767171"/>
                <w:sz w:val="19"/>
                <w:szCs w:val="19"/>
              </w:rPr>
              <w:t xml:space="preserve"> </w:t>
            </w:r>
          </w:p>
        </w:tc>
        <w:tc>
          <w:tcPr>
            <w:tcW w:type="dxa" w:w="3400"/>
            <w:tcMar>
              <w:top w:type="dxa" w:w="90"/>
              <w:left w:type="dxa" w:w="120"/>
              <w:bottom w:type="dxa" w:w="90"/>
              <w:right w:type="dxa" w:w="120"/>
            </w:tcMar>
          </w:tcPr>
          <w:p>
            <w:r>
              <w:rPr>
                <w:color w:val="767171"/>
                <w:sz w:val="19"/>
                <w:szCs w:val="19"/>
              </w:rPr>
              <w:t xml:space="preserve"> </w:t>
            </w:r>
          </w:p>
        </w:tc>
        <w:tc>
          <w:tcPr>
            <w:tcW w:type="dxa" w:w="3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Candidate zones you do not believe.</w:t>
      </w:r>
    </w:p>
    <w:p>
      <w:r>
        <w:br w:type="page"/>
      </w:r>
    </w:p>
    <w:p>
      <w:pPr>
        <w:pStyle w:val="Heading1"/>
        <w:spacing w:after="80" w:before="280"/>
      </w:pPr>
      <w:r>
        <w:rPr>
          <w:b/>
          <w:bCs/>
          <w:color w:val="1F3864"/>
          <w:sz w:val="28"/>
          <w:szCs w:val="28"/>
        </w:rPr>
        <w:t xml:space="preserve">6.  Sensitivity Analysis</w:t>
      </w:r>
    </w:p>
    <w:p>
      <w:pPr>
        <w:spacing w:after="160" w:before="60"/>
      </w:pPr>
      <w:r>
        <w:rPr>
          <w:i/>
          <w:iCs/>
          <w:color w:val="767171"/>
          <w:sz w:val="19"/>
          <w:szCs w:val="19"/>
        </w:rPr>
        <w:t xml:space="preserve">Rubric: one table with the baseline and at least three more runs, giving for each the four parameter values, the cells and area in km², the percentage of the county, and whether your recommended site is still suitable (4 points). Area is cells × 900 ÷ 1,000,000; the county is 5,545 km². The baseline row is part of the table.</w:t>
      </w:r>
    </w:p>
    <w:p>
      <w:pPr>
        <w:spacing w:after="260" w:before="0"/>
      </w:pPr>
      <w:r>
        <w:rPr>
          <w:i/>
          <w:iCs/>
          <w:color w:val="767171"/>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750"/>
        <w:gridCol w:w="800"/>
        <w:gridCol w:w="900"/>
        <w:gridCol w:w="1000"/>
        <w:gridCol w:w="1000"/>
        <w:gridCol w:w="950"/>
        <w:gridCol w:w="1860"/>
      </w:tblGrid>
      <w:tr>
        <w:trPr>
          <w:cantSplit/>
          <w:tblHeader/>
        </w:trPr>
        <w:tc>
          <w:tcPr>
            <w:tcW w:type="dxa" w:w="1400"/>
            <w:shd w:fill="D9E2F3" w:color="auto" w:val="clear"/>
            <w:tcMar>
              <w:top w:type="dxa" w:w="90"/>
              <w:left w:type="dxa" w:w="120"/>
              <w:bottom w:type="dxa" w:w="90"/>
              <w:right w:type="dxa" w:w="120"/>
            </w:tcMar>
          </w:tcPr>
          <w:p>
            <w:r>
              <w:rPr>
                <w:b/>
                <w:bCs/>
                <w:color w:val="1F3864"/>
                <w:sz w:val="15"/>
                <w:szCs w:val="15"/>
              </w:rPr>
              <w:t xml:space="preserve">Run name</w:t>
            </w:r>
          </w:p>
        </w:tc>
        <w:tc>
          <w:tcPr>
            <w:tcW w:type="dxa" w:w="700"/>
            <w:shd w:fill="D9E2F3" w:color="auto" w:val="clear"/>
            <w:tcMar>
              <w:top w:type="dxa" w:w="90"/>
              <w:left w:type="dxa" w:w="120"/>
              <w:bottom w:type="dxa" w:w="90"/>
              <w:right w:type="dxa" w:w="120"/>
            </w:tcMar>
          </w:tcPr>
          <w:p>
            <w:r>
              <w:rPr>
                <w:b/>
                <w:bCs/>
                <w:color w:val="1F3864"/>
                <w:sz w:val="15"/>
                <w:szCs w:val="15"/>
              </w:rPr>
              <w:t xml:space="preserve">Slope (°)</w:t>
            </w:r>
          </w:p>
        </w:tc>
        <w:tc>
          <w:tcPr>
            <w:tcW w:type="dxa" w:w="750"/>
            <w:shd w:fill="D9E2F3" w:color="auto" w:val="clear"/>
            <w:tcMar>
              <w:top w:type="dxa" w:w="90"/>
              <w:left w:type="dxa" w:w="120"/>
              <w:bottom w:type="dxa" w:w="90"/>
              <w:right w:type="dxa" w:w="120"/>
            </w:tcMar>
          </w:tcPr>
          <w:p>
            <w:r>
              <w:rPr>
                <w:b/>
                <w:bCs/>
                <w:color w:val="1F3864"/>
                <w:sz w:val="15"/>
                <w:szCs w:val="15"/>
              </w:rPr>
              <w:t xml:space="preserve">Road (km)</w:t>
            </w:r>
          </w:p>
        </w:tc>
        <w:tc>
          <w:tcPr>
            <w:tcW w:type="dxa" w:w="800"/>
            <w:shd w:fill="D9E2F3" w:color="auto" w:val="clear"/>
            <w:tcMar>
              <w:top w:type="dxa" w:w="90"/>
              <w:left w:type="dxa" w:w="120"/>
              <w:bottom w:type="dxa" w:w="90"/>
              <w:right w:type="dxa" w:w="120"/>
            </w:tcMar>
          </w:tcPr>
          <w:p>
            <w:r>
              <w:rPr>
                <w:b/>
                <w:bCs/>
                <w:color w:val="1F3864"/>
                <w:sz w:val="15"/>
                <w:szCs w:val="15"/>
              </w:rPr>
              <w:t xml:space="preserve">Density</w:t>
            </w:r>
          </w:p>
        </w:tc>
        <w:tc>
          <w:tcPr>
            <w:tcW w:type="dxa" w:w="900"/>
            <w:shd w:fill="D9E2F3" w:color="auto" w:val="clear"/>
            <w:tcMar>
              <w:top w:type="dxa" w:w="90"/>
              <w:left w:type="dxa" w:w="120"/>
              <w:bottom w:type="dxa" w:w="90"/>
              <w:right w:type="dxa" w:w="120"/>
            </w:tcMar>
          </w:tcPr>
          <w:p>
            <w:r>
              <w:rPr>
                <w:b/>
                <w:bCs/>
                <w:color w:val="1F3864"/>
                <w:sz w:val="15"/>
                <w:szCs w:val="15"/>
              </w:rPr>
              <w:t xml:space="preserve">Radius (m)</w:t>
            </w:r>
          </w:p>
        </w:tc>
        <w:tc>
          <w:tcPr>
            <w:tcW w:type="dxa" w:w="1000"/>
            <w:shd w:fill="D9E2F3" w:color="auto" w:val="clear"/>
            <w:tcMar>
              <w:top w:type="dxa" w:w="90"/>
              <w:left w:type="dxa" w:w="120"/>
              <w:bottom w:type="dxa" w:w="90"/>
              <w:right w:type="dxa" w:w="120"/>
            </w:tcMar>
          </w:tcPr>
          <w:p>
            <w:r>
              <w:rPr>
                <w:b/>
                <w:bCs/>
                <w:color w:val="1F3864"/>
                <w:sz w:val="15"/>
                <w:szCs w:val="15"/>
              </w:rPr>
              <w:t xml:space="preserve">Cells</w:t>
            </w:r>
          </w:p>
        </w:tc>
        <w:tc>
          <w:tcPr>
            <w:tcW w:type="dxa" w:w="1000"/>
            <w:shd w:fill="D9E2F3" w:color="auto" w:val="clear"/>
            <w:tcMar>
              <w:top w:type="dxa" w:w="90"/>
              <w:left w:type="dxa" w:w="120"/>
              <w:bottom w:type="dxa" w:w="90"/>
              <w:right w:type="dxa" w:w="120"/>
            </w:tcMar>
          </w:tcPr>
          <w:p>
            <w:r>
              <w:rPr>
                <w:b/>
                <w:bCs/>
                <w:color w:val="1F3864"/>
                <w:sz w:val="15"/>
                <w:szCs w:val="15"/>
              </w:rPr>
              <w:t xml:space="preserve">Area (km²)</w:t>
            </w:r>
          </w:p>
        </w:tc>
        <w:tc>
          <w:tcPr>
            <w:tcW w:type="dxa" w:w="950"/>
            <w:shd w:fill="D9E2F3" w:color="auto" w:val="clear"/>
            <w:tcMar>
              <w:top w:type="dxa" w:w="90"/>
              <w:left w:type="dxa" w:w="120"/>
              <w:bottom w:type="dxa" w:w="90"/>
              <w:right w:type="dxa" w:w="120"/>
            </w:tcMar>
          </w:tcPr>
          <w:p>
            <w:r>
              <w:rPr>
                <w:b/>
                <w:bCs/>
                <w:color w:val="1F3864"/>
                <w:sz w:val="15"/>
                <w:szCs w:val="15"/>
              </w:rPr>
              <w:t xml:space="preserve">% of county</w:t>
            </w:r>
          </w:p>
        </w:tc>
        <w:tc>
          <w:tcPr>
            <w:tcW w:type="dxa" w:w="1860"/>
            <w:shd w:fill="D9E2F3" w:color="auto" w:val="clear"/>
            <w:tcMar>
              <w:top w:type="dxa" w:w="90"/>
              <w:left w:type="dxa" w:w="120"/>
              <w:bottom w:type="dxa" w:w="90"/>
              <w:right w:type="dxa" w:w="120"/>
            </w:tcMar>
          </w:tcPr>
          <w:p>
            <w:r>
              <w:rPr>
                <w:b/>
                <w:bCs/>
                <w:color w:val="1F3864"/>
                <w:sz w:val="15"/>
                <w:szCs w:val="15"/>
              </w:rPr>
              <w:t xml:space="preserve">Site still suitable?</w:t>
            </w:r>
          </w:p>
        </w:tc>
      </w:tr>
      <w:tr>
        <w:trPr>
          <w:cantSplit/>
        </w:trPr>
        <w:tc>
          <w:tcPr>
            <w:tcW w:type="dxa" w:w="1400"/>
            <w:tcMar>
              <w:top w:type="dxa" w:w="90"/>
              <w:left w:type="dxa" w:w="120"/>
              <w:bottom w:type="dxa" w:w="90"/>
              <w:right w:type="dxa" w:w="120"/>
            </w:tcMar>
          </w:tcPr>
          <w:p>
            <w:r>
              <w:rPr>
                <w:color w:val="000000"/>
                <w:sz w:val="15"/>
                <w:szCs w:val="15"/>
              </w:rPr>
              <w:t xml:space="preserve">Baseline</w:t>
            </w:r>
          </w:p>
        </w:tc>
        <w:tc>
          <w:tcPr>
            <w:tcW w:type="dxa" w:w="700"/>
            <w:tcMar>
              <w:top w:type="dxa" w:w="90"/>
              <w:left w:type="dxa" w:w="120"/>
              <w:bottom w:type="dxa" w:w="90"/>
              <w:right w:type="dxa" w:w="120"/>
            </w:tcMar>
          </w:tcPr>
          <w:p>
            <w:r>
              <w:rPr>
                <w:color w:val="000000"/>
                <w:sz w:val="15"/>
                <w:szCs w:val="15"/>
              </w:rPr>
              <w:t xml:space="preserve">5</w:t>
            </w:r>
          </w:p>
        </w:tc>
        <w:tc>
          <w:tcPr>
            <w:tcW w:type="dxa" w:w="750"/>
            <w:tcMar>
              <w:top w:type="dxa" w:w="90"/>
              <w:left w:type="dxa" w:w="120"/>
              <w:bottom w:type="dxa" w:w="90"/>
              <w:right w:type="dxa" w:w="120"/>
            </w:tcMar>
          </w:tcPr>
          <w:p>
            <w:r>
              <w:rPr>
                <w:color w:val="000000"/>
                <w:sz w:val="15"/>
                <w:szCs w:val="15"/>
              </w:rPr>
              <w:t xml:space="preserve">1</w:t>
            </w:r>
          </w:p>
        </w:tc>
        <w:tc>
          <w:tcPr>
            <w:tcW w:type="dxa" w:w="800"/>
            <w:tcMar>
              <w:top w:type="dxa" w:w="90"/>
              <w:left w:type="dxa" w:w="120"/>
              <w:bottom w:type="dxa" w:w="90"/>
              <w:right w:type="dxa" w:w="120"/>
            </w:tcMar>
          </w:tcPr>
          <w:p>
            <w:r>
              <w:rPr>
                <w:color w:val="000000"/>
                <w:sz w:val="15"/>
                <w:szCs w:val="15"/>
              </w:rPr>
              <w:t xml:space="preserve">20</w:t>
            </w:r>
          </w:p>
        </w:tc>
        <w:tc>
          <w:tcPr>
            <w:tcW w:type="dxa" w:w="900"/>
            <w:tcMar>
              <w:top w:type="dxa" w:w="90"/>
              <w:left w:type="dxa" w:w="120"/>
              <w:bottom w:type="dxa" w:w="90"/>
              <w:right w:type="dxa" w:w="120"/>
            </w:tcMar>
          </w:tcPr>
          <w:p>
            <w:r>
              <w:rPr>
                <w:color w:val="000000"/>
                <w:sz w:val="15"/>
                <w:szCs w:val="15"/>
              </w:rPr>
              <w:t xml:space="preserve">20000</w:t>
            </w:r>
          </w:p>
        </w:tc>
        <w:tc>
          <w:tcPr>
            <w:tcW w:type="dxa" w:w="100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950"/>
            <w:tcMar>
              <w:top w:type="dxa" w:w="90"/>
              <w:left w:type="dxa" w:w="120"/>
              <w:bottom w:type="dxa" w:w="90"/>
              <w:right w:type="dxa" w:w="120"/>
            </w:tcMar>
          </w:tcPr>
          <w:p>
            <w:r>
              <w:rPr>
                <w:color w:val="767171"/>
                <w:sz w:val="15"/>
                <w:szCs w:val="15"/>
              </w:rPr>
              <w:t xml:space="preserve"> </w:t>
            </w:r>
          </w:p>
        </w:tc>
        <w:tc>
          <w:tcPr>
            <w:tcW w:type="dxa" w:w="1860"/>
            <w:tcMar>
              <w:top w:type="dxa" w:w="90"/>
              <w:left w:type="dxa" w:w="120"/>
              <w:bottom w:type="dxa" w:w="90"/>
              <w:right w:type="dxa" w:w="120"/>
            </w:tcMar>
          </w:tcPr>
          <w:p>
            <w:r>
              <w:rPr>
                <w:color w:val="767171"/>
                <w:sz w:val="15"/>
                <w:szCs w:val="15"/>
              </w:rPr>
              <w:t xml:space="preserve"> </w:t>
            </w:r>
          </w:p>
        </w:tc>
      </w:tr>
      <w:tr>
        <w:trPr>
          <w:cantSplit/>
        </w:trPr>
        <w:tc>
          <w:tcPr>
            <w:tcW w:type="dxa" w:w="14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750"/>
            <w:shd w:fill="F2F2F2" w:color="auto" w:val="clear"/>
            <w:tcMar>
              <w:top w:type="dxa" w:w="90"/>
              <w:left w:type="dxa" w:w="120"/>
              <w:bottom w:type="dxa" w:w="90"/>
              <w:right w:type="dxa" w:w="120"/>
            </w:tcMar>
          </w:tcPr>
          <w:p>
            <w:r>
              <w:rPr>
                <w:color w:val="767171"/>
                <w:sz w:val="15"/>
                <w:szCs w:val="15"/>
              </w:rPr>
              <w:t xml:space="preserve"> </w:t>
            </w:r>
          </w:p>
        </w:tc>
        <w:tc>
          <w:tcPr>
            <w:tcW w:type="dxa" w:w="800"/>
            <w:shd w:fill="F2F2F2" w:color="auto" w:val="clear"/>
            <w:tcMar>
              <w:top w:type="dxa" w:w="90"/>
              <w:left w:type="dxa" w:w="120"/>
              <w:bottom w:type="dxa" w:w="90"/>
              <w:right w:type="dxa" w:w="120"/>
            </w:tcMar>
          </w:tcPr>
          <w:p>
            <w:r>
              <w:rPr>
                <w:color w:val="767171"/>
                <w:sz w:val="15"/>
                <w:szCs w:val="15"/>
              </w:rPr>
              <w:t xml:space="preserve"> </w:t>
            </w:r>
          </w:p>
        </w:tc>
        <w:tc>
          <w:tcPr>
            <w:tcW w:type="dxa" w:w="90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950"/>
            <w:shd w:fill="F2F2F2" w:color="auto" w:val="clear"/>
            <w:tcMar>
              <w:top w:type="dxa" w:w="90"/>
              <w:left w:type="dxa" w:w="120"/>
              <w:bottom w:type="dxa" w:w="90"/>
              <w:right w:type="dxa" w:w="120"/>
            </w:tcMar>
          </w:tcPr>
          <w:p>
            <w:r>
              <w:rPr>
                <w:color w:val="767171"/>
                <w:sz w:val="15"/>
                <w:szCs w:val="15"/>
              </w:rPr>
              <w:t xml:space="preserve"> </w:t>
            </w:r>
          </w:p>
        </w:tc>
        <w:tc>
          <w:tcPr>
            <w:tcW w:type="dxa" w:w="1860"/>
            <w:shd w:fill="F2F2F2" w:color="auto" w:val="clear"/>
            <w:tcMar>
              <w:top w:type="dxa" w:w="90"/>
              <w:left w:type="dxa" w:w="120"/>
              <w:bottom w:type="dxa" w:w="90"/>
              <w:right w:type="dxa" w:w="120"/>
            </w:tcMar>
          </w:tcPr>
          <w:p>
            <w:r>
              <w:rPr>
                <w:color w:val="767171"/>
                <w:sz w:val="15"/>
                <w:szCs w:val="15"/>
              </w:rPr>
              <w:t xml:space="preserve"> </w:t>
            </w:r>
          </w:p>
        </w:tc>
      </w:tr>
      <w:tr>
        <w:trPr>
          <w:cantSplit/>
        </w:trPr>
        <w:tc>
          <w:tcPr>
            <w:tcW w:type="dxa" w:w="1400"/>
            <w:tcMar>
              <w:top w:type="dxa" w:w="90"/>
              <w:left w:type="dxa" w:w="120"/>
              <w:bottom w:type="dxa" w:w="90"/>
              <w:right w:type="dxa" w:w="120"/>
            </w:tcMar>
          </w:tcPr>
          <w:p>
            <w:r>
              <w:rPr>
                <w:color w:val="767171"/>
                <w:sz w:val="15"/>
                <w:szCs w:val="15"/>
              </w:rPr>
              <w:t xml:space="preserve"> </w:t>
            </w:r>
          </w:p>
        </w:tc>
        <w:tc>
          <w:tcPr>
            <w:tcW w:type="dxa" w:w="700"/>
            <w:tcMar>
              <w:top w:type="dxa" w:w="90"/>
              <w:left w:type="dxa" w:w="120"/>
              <w:bottom w:type="dxa" w:w="90"/>
              <w:right w:type="dxa" w:w="120"/>
            </w:tcMar>
          </w:tcPr>
          <w:p>
            <w:r>
              <w:rPr>
                <w:color w:val="767171"/>
                <w:sz w:val="15"/>
                <w:szCs w:val="15"/>
              </w:rPr>
              <w:t xml:space="preserve"> </w:t>
            </w:r>
          </w:p>
        </w:tc>
        <w:tc>
          <w:tcPr>
            <w:tcW w:type="dxa" w:w="750"/>
            <w:tcMar>
              <w:top w:type="dxa" w:w="90"/>
              <w:left w:type="dxa" w:w="120"/>
              <w:bottom w:type="dxa" w:w="90"/>
              <w:right w:type="dxa" w:w="120"/>
            </w:tcMar>
          </w:tcPr>
          <w:p>
            <w:r>
              <w:rPr>
                <w:color w:val="767171"/>
                <w:sz w:val="15"/>
                <w:szCs w:val="15"/>
              </w:rPr>
              <w:t xml:space="preserve"> </w:t>
            </w:r>
          </w:p>
        </w:tc>
        <w:tc>
          <w:tcPr>
            <w:tcW w:type="dxa" w:w="800"/>
            <w:tcMar>
              <w:top w:type="dxa" w:w="90"/>
              <w:left w:type="dxa" w:w="120"/>
              <w:bottom w:type="dxa" w:w="90"/>
              <w:right w:type="dxa" w:w="120"/>
            </w:tcMar>
          </w:tcPr>
          <w:p>
            <w:r>
              <w:rPr>
                <w:color w:val="767171"/>
                <w:sz w:val="15"/>
                <w:szCs w:val="15"/>
              </w:rPr>
              <w:t xml:space="preserve"> </w:t>
            </w:r>
          </w:p>
        </w:tc>
        <w:tc>
          <w:tcPr>
            <w:tcW w:type="dxa" w:w="90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1000"/>
            <w:tcMar>
              <w:top w:type="dxa" w:w="90"/>
              <w:left w:type="dxa" w:w="120"/>
              <w:bottom w:type="dxa" w:w="90"/>
              <w:right w:type="dxa" w:w="120"/>
            </w:tcMar>
          </w:tcPr>
          <w:p>
            <w:r>
              <w:rPr>
                <w:color w:val="767171"/>
                <w:sz w:val="15"/>
                <w:szCs w:val="15"/>
              </w:rPr>
              <w:t xml:space="preserve"> </w:t>
            </w:r>
          </w:p>
        </w:tc>
        <w:tc>
          <w:tcPr>
            <w:tcW w:type="dxa" w:w="950"/>
            <w:tcMar>
              <w:top w:type="dxa" w:w="90"/>
              <w:left w:type="dxa" w:w="120"/>
              <w:bottom w:type="dxa" w:w="90"/>
              <w:right w:type="dxa" w:w="120"/>
            </w:tcMar>
          </w:tcPr>
          <w:p>
            <w:r>
              <w:rPr>
                <w:color w:val="767171"/>
                <w:sz w:val="15"/>
                <w:szCs w:val="15"/>
              </w:rPr>
              <w:t xml:space="preserve"> </w:t>
            </w:r>
          </w:p>
        </w:tc>
        <w:tc>
          <w:tcPr>
            <w:tcW w:type="dxa" w:w="1860"/>
            <w:tcMar>
              <w:top w:type="dxa" w:w="90"/>
              <w:left w:type="dxa" w:w="120"/>
              <w:bottom w:type="dxa" w:w="90"/>
              <w:right w:type="dxa" w:w="120"/>
            </w:tcMar>
          </w:tcPr>
          <w:p>
            <w:r>
              <w:rPr>
                <w:color w:val="767171"/>
                <w:sz w:val="15"/>
                <w:szCs w:val="15"/>
              </w:rPr>
              <w:t xml:space="preserve"> </w:t>
            </w:r>
          </w:p>
        </w:tc>
      </w:tr>
      <w:tr>
        <w:trPr>
          <w:cantSplit/>
        </w:trPr>
        <w:tc>
          <w:tcPr>
            <w:tcW w:type="dxa" w:w="1400"/>
            <w:shd w:fill="F2F2F2" w:color="auto" w:val="clear"/>
            <w:tcMar>
              <w:top w:type="dxa" w:w="90"/>
              <w:left w:type="dxa" w:w="120"/>
              <w:bottom w:type="dxa" w:w="90"/>
              <w:right w:type="dxa" w:w="120"/>
            </w:tcMar>
          </w:tcPr>
          <w:p>
            <w:r>
              <w:rPr>
                <w:color w:val="767171"/>
                <w:sz w:val="15"/>
                <w:szCs w:val="15"/>
              </w:rPr>
              <w:t xml:space="preserve"> </w:t>
            </w:r>
          </w:p>
        </w:tc>
        <w:tc>
          <w:tcPr>
            <w:tcW w:type="dxa" w:w="700"/>
            <w:shd w:fill="F2F2F2" w:color="auto" w:val="clear"/>
            <w:tcMar>
              <w:top w:type="dxa" w:w="90"/>
              <w:left w:type="dxa" w:w="120"/>
              <w:bottom w:type="dxa" w:w="90"/>
              <w:right w:type="dxa" w:w="120"/>
            </w:tcMar>
          </w:tcPr>
          <w:p>
            <w:r>
              <w:rPr>
                <w:color w:val="767171"/>
                <w:sz w:val="15"/>
                <w:szCs w:val="15"/>
              </w:rPr>
              <w:t xml:space="preserve"> </w:t>
            </w:r>
          </w:p>
        </w:tc>
        <w:tc>
          <w:tcPr>
            <w:tcW w:type="dxa" w:w="750"/>
            <w:shd w:fill="F2F2F2" w:color="auto" w:val="clear"/>
            <w:tcMar>
              <w:top w:type="dxa" w:w="90"/>
              <w:left w:type="dxa" w:w="120"/>
              <w:bottom w:type="dxa" w:w="90"/>
              <w:right w:type="dxa" w:w="120"/>
            </w:tcMar>
          </w:tcPr>
          <w:p>
            <w:r>
              <w:rPr>
                <w:color w:val="767171"/>
                <w:sz w:val="15"/>
                <w:szCs w:val="15"/>
              </w:rPr>
              <w:t xml:space="preserve"> </w:t>
            </w:r>
          </w:p>
        </w:tc>
        <w:tc>
          <w:tcPr>
            <w:tcW w:type="dxa" w:w="800"/>
            <w:shd w:fill="F2F2F2" w:color="auto" w:val="clear"/>
            <w:tcMar>
              <w:top w:type="dxa" w:w="90"/>
              <w:left w:type="dxa" w:w="120"/>
              <w:bottom w:type="dxa" w:w="90"/>
              <w:right w:type="dxa" w:w="120"/>
            </w:tcMar>
          </w:tcPr>
          <w:p>
            <w:r>
              <w:rPr>
                <w:color w:val="767171"/>
                <w:sz w:val="15"/>
                <w:szCs w:val="15"/>
              </w:rPr>
              <w:t xml:space="preserve"> </w:t>
            </w:r>
          </w:p>
        </w:tc>
        <w:tc>
          <w:tcPr>
            <w:tcW w:type="dxa" w:w="90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1000"/>
            <w:shd w:fill="F2F2F2" w:color="auto" w:val="clear"/>
            <w:tcMar>
              <w:top w:type="dxa" w:w="90"/>
              <w:left w:type="dxa" w:w="120"/>
              <w:bottom w:type="dxa" w:w="90"/>
              <w:right w:type="dxa" w:w="120"/>
            </w:tcMar>
          </w:tcPr>
          <w:p>
            <w:r>
              <w:rPr>
                <w:color w:val="767171"/>
                <w:sz w:val="15"/>
                <w:szCs w:val="15"/>
              </w:rPr>
              <w:t xml:space="preserve"> </w:t>
            </w:r>
          </w:p>
        </w:tc>
        <w:tc>
          <w:tcPr>
            <w:tcW w:type="dxa" w:w="950"/>
            <w:shd w:fill="F2F2F2" w:color="auto" w:val="clear"/>
            <w:tcMar>
              <w:top w:type="dxa" w:w="90"/>
              <w:left w:type="dxa" w:w="120"/>
              <w:bottom w:type="dxa" w:w="90"/>
              <w:right w:type="dxa" w:w="120"/>
            </w:tcMar>
          </w:tcPr>
          <w:p>
            <w:r>
              <w:rPr>
                <w:color w:val="767171"/>
                <w:sz w:val="15"/>
                <w:szCs w:val="15"/>
              </w:rPr>
              <w:t xml:space="preserve"> </w:t>
            </w:r>
          </w:p>
        </w:tc>
        <w:tc>
          <w:tcPr>
            <w:tcW w:type="dxa" w:w="1860"/>
            <w:shd w:fill="F2F2F2" w:color="auto" w:val="clear"/>
            <w:tcMar>
              <w:top w:type="dxa" w:w="90"/>
              <w:left w:type="dxa" w:w="120"/>
              <w:bottom w:type="dxa" w:w="90"/>
              <w:right w:type="dxa" w:w="120"/>
            </w:tcMar>
          </w:tcPr>
          <w:p>
            <w:r>
              <w:rPr>
                <w:color w:val="767171"/>
                <w:sz w:val="15"/>
                <w:szCs w:val="15"/>
              </w:rPr>
              <w:t xml:space="preserve"> </w:t>
            </w:r>
          </w:p>
        </w:tc>
      </w:tr>
    </w:tbl>
    <w:p>
      <w:pPr>
        <w:pStyle w:val="Caption"/>
        <w:spacing w:after="240" w:before="100"/>
      </w:pPr>
      <w:r>
        <w:rPr>
          <w:b/>
          <w:bCs/>
          <w:color w:val="1F3864"/>
          <w:sz w:val="19"/>
          <w:szCs w:val="19"/>
        </w:rPr>
        <w:t xml:space="preserve">Table 4. Sensitivity — the baseline and at least three more runs.</w:t>
      </w:r>
    </w:p>
    <w:p>
      <w:pPr>
        <w:pStyle w:val="Heading2"/>
        <w:spacing w:after="60" w:before="220"/>
      </w:pPr>
      <w:r>
        <w:rPr>
          <w:b/>
          <w:bCs/>
          <w:color w:val="1F3864"/>
          <w:sz w:val="22"/>
          <w:szCs w:val="22"/>
        </w:rPr>
        <w:t xml:space="preserve">Which number does your answer depend on most, and which least? Support it with your table, not an impression. (2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Does your recommended site survive every run? If not, which change removed it, and is it still your recommendation? (2 points)</w:t>
      </w:r>
    </w:p>
    <w:p>
      <w:pPr>
        <w:spacing w:after="260" w:before="0"/>
      </w:pPr>
      <w:r>
        <w:rPr>
          <w:i/>
          <w:iCs/>
          <w:color w:val="767171"/>
        </w:rPr>
        <w:t xml:space="preserve">[Your answer here.]</w:t>
      </w:r>
    </w:p>
    <w:p>
      <w:pPr>
        <w:pStyle w:val="Heading2"/>
        <w:spacing w:after="60" w:before="220"/>
      </w:pPr>
      <w:r>
        <w:rPr>
          <w:b/>
          <w:bCs/>
          <w:color w:val="1F3864"/>
          <w:sz w:val="22"/>
          <w:szCs w:val="22"/>
        </w:rPr>
        <w:t xml:space="preserve">How much of what you see is the tower data rather than the terrain or the roads? What would a complete tower layer change, and what data would you want before a carrier spent money on your site? (2 points)</w:t>
      </w:r>
    </w:p>
    <w:p>
      <w:pPr>
        <w:spacing w:after="260" w:before="0"/>
      </w:pPr>
      <w:r>
        <w:rPr>
          <w:i/>
          <w:iCs/>
          <w:color w:val="767171"/>
        </w:rPr>
        <w:t xml:space="preserve">[Your answer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full-page, 8.5 × 11. Put each on its own page. Symbolize the suitable areas the same way on both, so a reader can compare them.</w:t>
      </w:r>
    </w:p>
    <w:p>
      <w:pPr>
        <w:spacing w:after="160" w:before="60"/>
      </w:pPr>
      <w:r>
        <w:rPr>
          <w:i/>
          <w:iCs/>
          <w:color w:val="767171"/>
          <w:sz w:val="19"/>
          <w:szCs w:val="19"/>
        </w:rPr>
        <w:t xml:space="preserve">Must carry: title, neat line, north arrow and scale bar; a text box with author, date, map projection and data sources; the suitable areas symbolized with a legend; the existing towers and the highways shown and symbolized; your recommended site marked and labeled, with an inset of it on imagery; a visible basemap at a sensible scale, all text legible in print.</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1. Baseline — Suitable_Sites at the criteria given.</w:t>
      </w:r>
    </w:p>
    <w:p>
      <w:r>
        <w:br w:type="page"/>
      </w:r>
    </w:p>
    <w:p>
      <w:pPr>
        <w:spacing w:after="160" w:before="60"/>
      </w:pPr>
      <w:r>
        <w:rPr>
          <w:i/>
          <w:iCs/>
          <w:color w:val="767171"/>
          <w:sz w:val="19"/>
          <w:szCs w:val="19"/>
        </w:rPr>
        <w:t xml:space="preserve">Everything Map 1 needs except the inset, plus: the title and text box say which number was changed, to what, and why you chose this run to show.</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jc w:val="center"/>
            </w:pPr>
            <w:r>
              <w:rPr>
                <w:i/>
                <w:iCs/>
                <w:color w:val="767171"/>
                <w:sz w:val="19"/>
                <w:szCs w:val="19"/>
              </w:rPr>
              <w:t xml:space="preserve">[ Insert image here — delete this box ]</w:t>
            </w:r>
          </w:p>
        </w:tc>
      </w:tr>
    </w:tbl>
    <w:p>
      <w:pPr>
        <w:pStyle w:val="Caption"/>
        <w:spacing w:after="240" w:before="100"/>
      </w:pPr>
      <w:r>
        <w:rPr>
          <w:b/>
          <w:bCs/>
          <w:color w:val="1F3864"/>
          <w:sz w:val="19"/>
          <w:szCs w:val="19"/>
        </w:rPr>
        <w:t xml:space="preserve">Map 2. Scenario — one run from Step 14.</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tower layer, the elevation and road data, the basemap and anything else you relied on.</w:t>
      </w:r>
    </w:p>
    <w:p>
      <w:pPr>
        <w:spacing w:after="260" w:before="0"/>
      </w:pPr>
      <w:r>
        <w:rPr>
          <w:i/>
          <w:iCs/>
          <w:color w:val="767171"/>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Field names, expressions, coordinate systems and numbers come from your own data, never from a model.</w:t>
      </w:r>
    </w:p>
    <w:p>
      <w:pPr>
        <w:spacing w:after="260" w:before="0"/>
      </w:pPr>
      <w:r>
        <w:rPr>
          <w:i/>
          <w:iCs/>
          <w:color w:val="767171"/>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Points</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2"/>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2"/>
              </w:numPr>
              <w:spacing w:after="40"/>
            </w:pPr>
            <w:r>
              <w:rPr>
                <w:sz w:val="17"/>
                <w:szCs w:val="17"/>
              </w:rPr>
              <w:t xml:space="preserve">The requirements of the project and your approach to solving it, in your own words (2)</w:t>
            </w:r>
          </w:p>
          <w:p>
            <w:pPr>
              <w:pStyle w:val="ListParagraph"/>
              <w:numPr>
                <w:ilvl w:val="0"/>
                <w:numId w:val="2"/>
              </w:numPr>
              <w:spacing w:after="40"/>
            </w:pPr>
            <w:r>
              <w:rPr>
                <w:sz w:val="17"/>
                <w:szCs w:val="17"/>
              </w:rPr>
              <w:t xml:space="preserve">Your recommended site and why you chose it (2)</w:t>
            </w:r>
          </w:p>
          <w:p>
            <w:pPr>
              <w:pStyle w:val="ListParagraph"/>
              <w:numPr>
                <w:ilvl w:val="0"/>
                <w:numId w:val="2"/>
              </w:numPr>
              <w:spacing w:after="40"/>
            </w:pPr>
            <w:r>
              <w:rPr>
                <w:sz w:val="17"/>
                <w:szCs w:val="17"/>
              </w:rPr>
              <w:t xml:space="preserve">The candidate zones you do not believe, why, and what data would fix each problem (Step 13) (2)</w:t>
            </w:r>
          </w:p>
          <w:p>
            <w:pPr>
              <w:pStyle w:val="ListParagraph"/>
              <w:numPr>
                <w:ilvl w:val="0"/>
                <w:numId w:val="2"/>
              </w:numPr>
              <w:spacing w:after="40"/>
            </w:pPr>
            <w:r>
              <w:rPr>
                <w:sz w:val="17"/>
                <w:szCs w:val="17"/>
              </w:rPr>
              <w:t xml:space="preserve">The three metadata values from Figure A and what each one means for your result (2)</w:t>
            </w:r>
          </w:p>
          <w:p>
            <w:pPr>
              <w:pStyle w:val="ListParagraph"/>
              <w:numPr>
                <w:ilvl w:val="0"/>
                <w:numId w:val="2"/>
              </w:numPr>
              <w:spacing w:after="40"/>
            </w:pPr>
            <w:r>
              <w:rPr>
                <w:sz w:val="17"/>
                <w:szCs w:val="17"/>
              </w:rPr>
              <w:t xml:space="preserve">Clear, organized writing: figures numbered and referred to in the text, sources credited, and this rubric pasted in with your self-assessment in every row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2"/>
              </w:numPr>
              <w:spacing w:after="40"/>
            </w:pPr>
            <w:r>
              <w:rPr>
                <w:sz w:val="17"/>
                <w:szCs w:val="17"/>
              </w:rPr>
              <w:t xml:space="preserve">The model runs end to end from its tool dialog and produces Suitable_Sites; your baseline cell count and area match the Step 11 check value, within the small differences a week's newer download can make (4)</w:t>
            </w:r>
          </w:p>
          <w:p>
            <w:pPr>
              <w:pStyle w:val="ListParagraph"/>
              <w:numPr>
                <w:ilvl w:val="0"/>
                <w:numId w:val="2"/>
              </w:numPr>
              <w:spacing w:after="40"/>
            </w:pPr>
            <w:r>
              <w:rPr>
                <w:sz w:val="17"/>
                <w:szCs w:val="17"/>
              </w:rPr>
              <w:t xml:space="preserve">A full-page (8.5 × 11) figure of the model, exported from ModelBuilder: every tool and dataset shown, labels informative, all text readable at 10 pt or larger (2)</w:t>
            </w:r>
          </w:p>
          <w:p>
            <w:pPr>
              <w:pStyle w:val="ListParagraph"/>
              <w:numPr>
                <w:ilvl w:val="0"/>
                <w:numId w:val="2"/>
              </w:numPr>
              <w:spacing w:after="40"/>
            </w:pPr>
            <w:r>
              <w:rPr>
                <w:sz w:val="17"/>
                <w:szCs w:val="17"/>
              </w:rPr>
              <w:t xml:space="preserve">A screen capture of the tool dialog with the four parameters exposed (2)</w:t>
            </w:r>
          </w:p>
          <w:p>
            <w:pPr>
              <w:pStyle w:val="ListParagraph"/>
              <w:numPr>
                <w:ilvl w:val="0"/>
                <w:numId w:val="2"/>
              </w:numPr>
              <w:spacing w:after="40"/>
            </w:pPr>
            <w:r>
              <w:rPr>
                <w:sz w:val="17"/>
                <w:szCs w:val="17"/>
              </w:rPr>
              <w:t xml:space="preserve">A description of the model a reader could repeat from: each tool, its settings, and every input, intermediate and output dataset with its type and source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2"/>
              </w:numPr>
              <w:spacing w:after="40"/>
            </w:pPr>
            <w:r>
              <w:rPr>
                <w:sz w:val="17"/>
                <w:szCs w:val="17"/>
              </w:rPr>
              <w:t xml:space="preserve">Title, neat line, north arrow and scale bar (1)</w:t>
            </w:r>
          </w:p>
          <w:p>
            <w:pPr>
              <w:pStyle w:val="ListParagraph"/>
              <w:numPr>
                <w:ilvl w:val="0"/>
                <w:numId w:val="2"/>
              </w:numPr>
              <w:spacing w:after="40"/>
            </w:pPr>
            <w:r>
              <w:rPr>
                <w:sz w:val="17"/>
                <w:szCs w:val="17"/>
              </w:rPr>
              <w:t xml:space="preserve">Text box with author, date, map projection and data sources (1)</w:t>
            </w:r>
          </w:p>
          <w:p>
            <w:pPr>
              <w:pStyle w:val="ListParagraph"/>
              <w:numPr>
                <w:ilvl w:val="0"/>
                <w:numId w:val="2"/>
              </w:numPr>
              <w:spacing w:after="40"/>
            </w:pPr>
            <w:r>
              <w:rPr>
                <w:sz w:val="17"/>
                <w:szCs w:val="17"/>
              </w:rPr>
              <w:t xml:space="preserve">Suitable areas clearly symbolized, with a legend (2)</w:t>
            </w:r>
          </w:p>
          <w:p>
            <w:pPr>
              <w:pStyle w:val="ListParagraph"/>
              <w:numPr>
                <w:ilvl w:val="0"/>
                <w:numId w:val="2"/>
              </w:numPr>
              <w:spacing w:after="40"/>
            </w:pPr>
            <w:r>
              <w:rPr>
                <w:sz w:val="17"/>
                <w:szCs w:val="17"/>
              </w:rPr>
              <w:t xml:space="preserve">Existing towers and the highways shown and symbolized (2)</w:t>
            </w:r>
          </w:p>
          <w:p>
            <w:pPr>
              <w:pStyle w:val="ListParagraph"/>
              <w:numPr>
                <w:ilvl w:val="0"/>
                <w:numId w:val="2"/>
              </w:numPr>
              <w:spacing w:after="40"/>
            </w:pPr>
            <w:r>
              <w:rPr>
                <w:sz w:val="17"/>
                <w:szCs w:val="17"/>
              </w:rPr>
              <w:t xml:space="preserve">Your recommended site marked and labeled, with an inset of it on imagery (2)</w:t>
            </w:r>
          </w:p>
          <w:p>
            <w:pPr>
              <w:pStyle w:val="ListParagraph"/>
              <w:numPr>
                <w:ilvl w:val="0"/>
                <w:numId w:val="2"/>
              </w:numPr>
              <w:spacing w:after="40"/>
            </w:pPr>
            <w:r>
              <w:rPr>
                <w:sz w:val="17"/>
                <w:szCs w:val="17"/>
              </w:rPr>
              <w:t xml:space="preserve">Basemap visible, zoomed to an appropriate scale, and all text legible when printed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14 scenario (full page, 8.5 × 11)</w:t>
            </w:r>
          </w:p>
          <w:p>
            <w:pPr>
              <w:pStyle w:val="ListParagraph"/>
              <w:numPr>
                <w:ilvl w:val="0"/>
                <w:numId w:val="2"/>
              </w:numPr>
              <w:spacing w:after="40"/>
            </w:pPr>
            <w:r>
              <w:rPr>
                <w:sz w:val="17"/>
                <w:szCs w:val="17"/>
              </w:rPr>
              <w:t xml:space="preserve">Title, neat line, north arrow and scale bar (1)</w:t>
            </w:r>
          </w:p>
          <w:p>
            <w:pPr>
              <w:pStyle w:val="ListParagraph"/>
              <w:numPr>
                <w:ilvl w:val="0"/>
                <w:numId w:val="2"/>
              </w:numPr>
              <w:spacing w:after="40"/>
            </w:pPr>
            <w:r>
              <w:rPr>
                <w:sz w:val="17"/>
                <w:szCs w:val="17"/>
              </w:rPr>
              <w:t xml:space="preserve">Text box with author, date, map projection and data sources (1)</w:t>
            </w:r>
          </w:p>
          <w:p>
            <w:pPr>
              <w:pStyle w:val="ListParagraph"/>
              <w:numPr>
                <w:ilvl w:val="0"/>
                <w:numId w:val="2"/>
              </w:numPr>
              <w:spacing w:after="40"/>
            </w:pPr>
            <w:r>
              <w:rPr>
                <w:sz w:val="17"/>
                <w:szCs w:val="17"/>
              </w:rPr>
              <w:t xml:space="preserve">Suitable areas for this scenario symbolized the same way as on Map 1, with a legend (2)</w:t>
            </w:r>
          </w:p>
          <w:p>
            <w:pPr>
              <w:pStyle w:val="ListParagraph"/>
              <w:numPr>
                <w:ilvl w:val="0"/>
                <w:numId w:val="2"/>
              </w:numPr>
              <w:spacing w:after="40"/>
            </w:pPr>
            <w:r>
              <w:rPr>
                <w:sz w:val="17"/>
                <w:szCs w:val="17"/>
              </w:rPr>
              <w:t xml:space="preserve">Existing towers, highways and your recommended site shown (2)</w:t>
            </w:r>
          </w:p>
          <w:p>
            <w:pPr>
              <w:pStyle w:val="ListParagraph"/>
              <w:numPr>
                <w:ilvl w:val="0"/>
                <w:numId w:val="2"/>
              </w:numPr>
              <w:spacing w:after="40"/>
            </w:pPr>
            <w:r>
              <w:rPr>
                <w:sz w:val="17"/>
                <w:szCs w:val="17"/>
              </w:rPr>
              <w:t xml:space="preserve">Basemap visible, zoomed to an appropriate scale, and all text legible when printed (2)</w:t>
            </w:r>
          </w:p>
          <w:p>
            <w:pPr>
              <w:pStyle w:val="ListParagraph"/>
              <w:numPr>
                <w:ilvl w:val="0"/>
                <w:numId w:val="2"/>
              </w:numPr>
              <w:spacing w:after="40"/>
            </w:pPr>
            <w:r>
              <w:rPr>
                <w:sz w:val="17"/>
                <w:szCs w:val="17"/>
              </w:rPr>
              <w:t xml:space="preserve">The title and text box say which number was changed, to what, and why you chose this run to show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analysis (Step 14)</w:t>
            </w:r>
          </w:p>
          <w:p>
            <w:pPr>
              <w:pStyle w:val="ListParagraph"/>
              <w:numPr>
                <w:ilvl w:val="0"/>
                <w:numId w:val="2"/>
              </w:numPr>
              <w:spacing w:after="40"/>
            </w:pPr>
            <w:r>
              <w:rPr>
                <w:sz w:val="17"/>
                <w:szCs w:val="17"/>
              </w:rPr>
              <w:t xml:space="preserve">One table with the baseline and at least three more runs, giving for each the four parameter values, the cells and area in km², the percentage of the county, and whether your site survives (4)</w:t>
            </w:r>
          </w:p>
          <w:p>
            <w:pPr>
              <w:pStyle w:val="ListParagraph"/>
              <w:numPr>
                <w:ilvl w:val="0"/>
                <w:numId w:val="2"/>
              </w:numPr>
              <w:spacing w:after="40"/>
            </w:pPr>
            <w:r>
              <w:rPr>
                <w:sz w:val="17"/>
                <w:szCs w:val="17"/>
              </w:rPr>
              <w:t xml:space="preserve">Which number the answer depends on most and least, supported by the table (2)</w:t>
            </w:r>
          </w:p>
          <w:p>
            <w:pPr>
              <w:pStyle w:val="ListParagraph"/>
              <w:numPr>
                <w:ilvl w:val="0"/>
                <w:numId w:val="2"/>
              </w:numPr>
              <w:spacing w:after="40"/>
            </w:pPr>
            <w:r>
              <w:rPr>
                <w:sz w:val="17"/>
                <w:szCs w:val="17"/>
              </w:rPr>
              <w:t xml:space="preserve">Whether your recommended site survives every run, and whether it is still your recommendation (2)</w:t>
            </w:r>
          </w:p>
          <w:p>
            <w:pPr>
              <w:pStyle w:val="ListParagraph"/>
              <w:numPr>
                <w:ilvl w:val="0"/>
                <w:numId w:val="2"/>
              </w:numPr>
              <w:spacing w:after="40"/>
            </w:pPr>
            <w:r>
              <w:rPr>
                <w:sz w:val="17"/>
                <w:szCs w:val="17"/>
              </w:rPr>
              <w:t xml:space="preserve">How much of the result is the tower data, and what data you would want before building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sz w:val="19"/>
                <w:szCs w:val="19"/>
              </w:rPr>
              <w:t xml:space="preserve"> </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sz w:val="19"/>
                <w:szCs w:val="19"/>
              </w:rPr>
              <w:t xml:space="preserve"> </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Cell Phone Tower Placement report template</dc:title>
  <dc:creator>CE 414 — Engineering Applications of GIS</dc:creator>
  <dc:description>Fillable lab report template. Replace every gray italic prompt.</dc:description>
  <cp:lastModifiedBy>Un-named</cp:lastModifiedBy>
  <cp:revision>1</cp:revision>
  <dcterms:created xsi:type="dcterms:W3CDTF">2026-09-29T13:44:50.435Z</dcterms:created>
  <dcterms:modified xsi:type="dcterms:W3CDTF">2026-09-29T13:44:50.436Z</dcterms:modified>
</cp:coreProperties>
</file>

<file path=docProps/custom.xml><?xml version="1.0" encoding="utf-8"?>
<Properties xmlns="http://schemas.openxmlformats.org/officeDocument/2006/custom-properties" xmlns:vt="http://schemas.openxmlformats.org/officeDocument/2006/docPropsVTypes"/>
</file>