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b/>
          <w:bCs/>
          <w:color w:val="1F3864"/>
          <w:sz w:val="48"/>
          <w:szCs w:val="48"/>
        </w:rPr>
        <w:t xml:space="preserve">Lab 8: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two tiles’ metadata files — do not copy them from Figure A.</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pacing w:after="160" w:before="60"/>
      </w:pPr>
      <w:r>
        <w:rPr>
          <w:i/>
          <w:iCs/>
          <w:color w:val="767171"/>
          <w:sz w:val="19"/>
          <w:szCs w:val="19"/>
        </w:rPr>
        <w:t xml:space="preserve">Rubric: a full-page model figure exported from ModelBuilder, all tools and datasets readable (2 points). Export it; do not screen-capture it.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 xml:space="preserve">5.  Testing the Assumptions</w:t>
      </w:r>
    </w:p>
    <w:p>
      <w:pPr>
        <w:spacing w:after="160" w:before="60"/>
      </w:pPr>
      <w:r>
        <w:rPr>
          <w:i/>
          <w:iCs/>
          <w:color w:val="767171"/>
          <w:sz w:val="19"/>
          <w:szCs w:val="19"/>
        </w:rPr>
        <w:t xml:space="preserve">Rubric: one table with the baseline and the four Step 9 runs, with the points kept, the outline area, the volume, the tallest cell and the cells below the plain (4 points). Step 9 says where to read each value.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gridCol w:w="151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1510"/>
            <w:shd w:fill="D9E2F3" w:color="auto" w:val="clear"/>
            <w:tcMar>
              <w:top w:type="dxa" w:w="90"/>
              <w:left w:type="dxa" w:w="120"/>
              <w:bottom w:type="dxa" w:w="90"/>
              <w:right w:type="dxa" w:w="120"/>
            </w:tcMar>
          </w:tcPr>
          <w:p>
            <w:r>
              <w:rPr>
                <w:b/>
                <w:bCs/>
                <w:color w:val="1F3864"/>
                <w:sz w:val="19"/>
                <w:szCs w:val="19"/>
              </w:rPr>
              <w:t xml:space="preserve">Cells below the plain</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250 points</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4,000 points</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Your own outline</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Spline</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the four Step 9 runs.</w:t>
      </w:r>
    </w:p>
    <w:p>
      <w:pPr>
        <w:pStyle w:val="Heading2"/>
        <w:spacing w:after="60" w:before="220"/>
      </w:pPr>
      <w:r>
        <w:rPr>
          <w:b/>
          <w:bCs/>
          <w:color w:val="1F3864"/>
          <w:sz w:val="22"/>
          <w:szCs w:val="22"/>
        </w:rPr>
        <w:t xml:space="preserve">Which choice moves the volume most, and which least? Rank them with your numbers. (3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What did the spline do that IDW cannot? Map its cells below the plain and explain them with what you learned about the methods in Week 8. (3 points)</w:t>
      </w:r>
    </w:p>
    <w:p>
      <w:pPr>
        <w:spacing w:after="260" w:before="0"/>
      </w:pPr>
      <w:r>
        <w:rPr>
          <w:i/>
          <w:iCs/>
          <w:color w:val="767171"/>
        </w:rPr>
        <w:t xml:space="preserve">[Your answer here.]</w:t>
      </w:r>
    </w:p>
    <w:p>
      <w:pPr>
        <w:pStyle w:val="Heading1"/>
        <w:spacing w:after="80" w:before="280"/>
      </w:pPr>
      <w:r>
        <w:rPr>
          <w:b/>
          <w:bCs/>
          <w:color w:val="1F3864"/>
          <w:sz w:val="28"/>
          <w:szCs w:val="28"/>
        </w:rPr>
        <w:t xml:space="preserve">6.  What the Volume Measures</w:t>
      </w:r>
    </w:p>
    <w:p>
      <w:pPr>
        <w:spacing w:after="160" w:before="60"/>
      </w:pPr>
      <w:r>
        <w:rPr>
          <w:i/>
          <w:iCs/>
          <w:color w:val="767171"/>
          <w:sz w:val="19"/>
          <w:szCs w:val="19"/>
        </w:rPr>
        <w:t xml:space="preserve">Rubric: what the volume measures and what the model cannot see (2 points). Step 9, question 3: is it the volume of the lava dome? Say what part of the dome the model cannot see, and what data would let you measure it.</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 xml:space="preserve">Everything Map 1 needs except the inset, with the same color scale, plus: the title and text box say what changed from Map 1 and by how much.</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your own outline or the spline, from Step 9.</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The three metadata values for the DEM and what each means for your result (2)</w:t>
            </w:r>
          </w:p>
          <w:p>
            <w:pPr>
              <w:pStyle w:val="ListParagraph"/>
              <w:numPr>
                <w:ilvl w:val="0"/>
                <w:numId w:val="2"/>
              </w:numPr>
              <w:spacing w:after="40"/>
            </w:pPr>
            <w:r>
              <w:rPr>
                <w:sz w:val="17"/>
                <w:szCs w:val="17"/>
              </w:rPr>
              <w:t xml:space="preserve">Your check values from Steps 4 to 8 (2)</w:t>
            </w:r>
          </w:p>
          <w:p>
            <w:pPr>
              <w:pStyle w:val="ListParagraph"/>
              <w:numPr>
                <w:ilvl w:val="0"/>
                <w:numId w:val="2"/>
              </w:numPr>
              <w:spacing w:after="40"/>
            </w:pPr>
            <w:r>
              <w:rPr>
                <w:sz w:val="17"/>
                <w:szCs w:val="17"/>
              </w:rPr>
              <w:t xml:space="preserve">What the volume measures and what the model cannot see (Step 9, question 3) (2)</w:t>
            </w:r>
          </w:p>
          <w:p>
            <w:pPr>
              <w:pStyle w:val="ListParagraph"/>
              <w:numPr>
                <w:ilvl w:val="0"/>
                <w:numId w:val="2"/>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and its baseline volume matches the check value (4)</w:t>
            </w:r>
          </w:p>
          <w:p>
            <w:pPr>
              <w:pStyle w:val="ListParagraph"/>
              <w:numPr>
                <w:ilvl w:val="0"/>
                <w:numId w:val="2"/>
              </w:numPr>
              <w:spacing w:after="40"/>
            </w:pPr>
            <w:r>
              <w:rPr>
                <w:sz w:val="17"/>
                <w:szCs w:val="17"/>
              </w:rPr>
              <w:t xml:space="preserve">A full-page model figure exported from ModelBuilder, all tools and datasets readable (2)</w:t>
            </w:r>
          </w:p>
          <w:p>
            <w:pPr>
              <w:pStyle w:val="ListParagraph"/>
              <w:numPr>
                <w:ilvl w:val="0"/>
                <w:numId w:val="2"/>
              </w:numPr>
              <w:spacing w:after="40"/>
            </w:pPr>
            <w:r>
              <w:rPr>
                <w:sz w:val="17"/>
                <w:szCs w:val="17"/>
              </w:rPr>
              <w:t xml:space="preserve">A screen capture of the tool dialog with the outline and the number of points exposed as parameters (2)</w:t>
            </w:r>
          </w:p>
          <w:p>
            <w:pPr>
              <w:pStyle w:val="ListParagraph"/>
              <w:numPr>
                <w:ilvl w:val="0"/>
                <w:numId w:val="2"/>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with the volume in it or in a text box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DEM's source and date (1)</w:t>
            </w:r>
          </w:p>
          <w:p>
            <w:pPr>
              <w:pStyle w:val="ListParagraph"/>
              <w:numPr>
                <w:ilvl w:val="0"/>
                <w:numId w:val="2"/>
              </w:numPr>
              <w:spacing w:after="40"/>
            </w:pPr>
            <w:r>
              <w:rPr>
                <w:sz w:val="17"/>
                <w:szCs w:val="17"/>
              </w:rPr>
              <w:t xml:space="preserve">Height above the plain in a clear color scale with a legend in meters (2)</w:t>
            </w:r>
          </w:p>
          <w:p>
            <w:pPr>
              <w:pStyle w:val="ListParagraph"/>
              <w:numPr>
                <w:ilvl w:val="0"/>
                <w:numId w:val="2"/>
              </w:numPr>
              <w:spacing w:after="40"/>
            </w:pPr>
            <w:r>
              <w:rPr>
                <w:sz w:val="17"/>
                <w:szCs w:val="17"/>
              </w:rPr>
              <w:t xml:space="preserve">The outline over a hillshade or imagery (1)</w:t>
            </w:r>
          </w:p>
          <w:p>
            <w:pPr>
              <w:pStyle w:val="ListParagraph"/>
              <w:numPr>
                <w:ilvl w:val="0"/>
                <w:numId w:val="2"/>
              </w:numPr>
              <w:spacing w:after="40"/>
            </w:pPr>
            <w:r>
              <w:rPr>
                <w:sz w:val="17"/>
                <w:szCs w:val="17"/>
              </w:rPr>
              <w:t xml:space="preserve">An inset locating the butte in Idaho (2)</w:t>
            </w:r>
          </w:p>
          <w:p>
            <w:pPr>
              <w:pStyle w:val="ListParagraph"/>
              <w:numPr>
                <w:ilvl w:val="0"/>
                <w:numId w:val="2"/>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2"/>
              </w:numPr>
              <w:spacing w:after="40"/>
            </w:pPr>
            <w:r>
              <w:rPr>
                <w:sz w:val="17"/>
                <w:szCs w:val="17"/>
              </w:rPr>
              <w:t xml:space="preserve">Title, with the volume in it or in a text box (1)</w:t>
            </w:r>
          </w:p>
          <w:p>
            <w:pPr>
              <w:pStyle w:val="ListParagraph"/>
              <w:numPr>
                <w:ilvl w:val="0"/>
                <w:numId w:val="2"/>
              </w:numPr>
              <w:spacing w:after="40"/>
            </w:pPr>
            <w:r>
              <w:rPr>
                <w:sz w:val="17"/>
                <w:szCs w:val="17"/>
              </w:rPr>
              <w:t xml:space="preserve">Neat line, north arrow and scale bar (1)</w:t>
            </w:r>
          </w:p>
          <w:p>
            <w:pPr>
              <w:pStyle w:val="ListParagraph"/>
              <w:numPr>
                <w:ilvl w:val="0"/>
                <w:numId w:val="2"/>
              </w:numPr>
              <w:spacing w:after="40"/>
            </w:pPr>
            <w:r>
              <w:rPr>
                <w:sz w:val="17"/>
                <w:szCs w:val="17"/>
              </w:rPr>
              <w:t xml:space="preserve">Text box with author, date, map projection, and the DEM's source and date (1)</w:t>
            </w:r>
          </w:p>
          <w:p>
            <w:pPr>
              <w:pStyle w:val="ListParagraph"/>
              <w:numPr>
                <w:ilvl w:val="0"/>
                <w:numId w:val="2"/>
              </w:numPr>
              <w:spacing w:after="40"/>
            </w:pPr>
            <w:r>
              <w:rPr>
                <w:sz w:val="17"/>
                <w:szCs w:val="17"/>
              </w:rPr>
              <w:t xml:space="preserve">Height above the plain in the same color scale as Map 1, with a legend (2)</w:t>
            </w:r>
          </w:p>
          <w:p>
            <w:pPr>
              <w:pStyle w:val="ListParagraph"/>
              <w:numPr>
                <w:ilvl w:val="0"/>
                <w:numId w:val="2"/>
              </w:numPr>
              <w:spacing w:after="40"/>
            </w:pPr>
            <w:r>
              <w:rPr>
                <w:sz w:val="17"/>
                <w:szCs w:val="17"/>
              </w:rPr>
              <w:t xml:space="preserve">The outline used, over a hillshade or imagery (1)</w:t>
            </w:r>
          </w:p>
          <w:p>
            <w:pPr>
              <w:pStyle w:val="ListParagraph"/>
              <w:numPr>
                <w:ilvl w:val="0"/>
                <w:numId w:val="2"/>
              </w:numPr>
              <w:spacing w:after="40"/>
            </w:pPr>
            <w:r>
              <w:rPr>
                <w:sz w:val="17"/>
                <w:szCs w:val="17"/>
              </w:rPr>
              <w:t xml:space="preserve">Title and text box say what changed from Map 1 and by how much (2)</w:t>
            </w:r>
          </w:p>
          <w:p>
            <w:pPr>
              <w:pStyle w:val="ListParagraph"/>
              <w:numPr>
                <w:ilvl w:val="0"/>
                <w:numId w:val="2"/>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2"/>
              </w:numPr>
              <w:spacing w:after="40"/>
            </w:pPr>
            <w:r>
              <w:rPr>
                <w:sz w:val="17"/>
                <w:szCs w:val="17"/>
              </w:rPr>
              <w:t xml:space="preserve">One table with the baseline and the four Step 9 runs (250 and 4,000 points, your own outline, the spline), with the points kept, the outline area, the volume, the tallest cell and the cells below the plain (4)</w:t>
            </w:r>
          </w:p>
          <w:p>
            <w:pPr>
              <w:pStyle w:val="ListParagraph"/>
              <w:numPr>
                <w:ilvl w:val="0"/>
                <w:numId w:val="2"/>
              </w:numPr>
              <w:spacing w:after="40"/>
            </w:pPr>
            <w:r>
              <w:rPr>
                <w:sz w:val="17"/>
                <w:szCs w:val="17"/>
              </w:rPr>
              <w:t xml:space="preserve">Which choice moves the volume most and least, ranked with your numbers (3)</w:t>
            </w:r>
          </w:p>
          <w:p>
            <w:pPr>
              <w:pStyle w:val="ListParagraph"/>
              <w:numPr>
                <w:ilvl w:val="0"/>
                <w:numId w:val="2"/>
              </w:numPr>
              <w:spacing w:after="40"/>
            </w:pPr>
            <w:r>
              <w:rPr>
                <w:sz w:val="17"/>
                <w:szCs w:val="17"/>
              </w:rPr>
              <w:t xml:space="preserve">What the spline did that IDW cannot, mapped and explained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Big Southern Butte report template</dc:title>
  <dc:creator>CE 414 — Engineering Applications of GIS</dc:creator>
  <dc:description>Fillable lab report template. Replace every gray italic prompt.</dc:description>
  <cp:lastModifiedBy>Un-named</cp:lastModifiedBy>
  <cp:revision>1</cp:revision>
  <dcterms:created xsi:type="dcterms:W3CDTF">2026-10-06T03:21:58.141Z</dcterms:created>
  <dcterms:modified xsi:type="dcterms:W3CDTF">2026-10-06T03:21:58.149Z</dcterms:modified>
</cp:coreProperties>
</file>

<file path=docProps/custom.xml><?xml version="1.0" encoding="utf-8"?>
<Properties xmlns="http://schemas.openxmlformats.org/officeDocument/2006/custom-properties" xmlns:vt="http://schemas.openxmlformats.org/officeDocument/2006/docPropsVTypes"/>
</file>