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170EC">
      <w:pPr>
        <w:divId w:val="154806636"/>
        <w:rPr>
          <w:rFonts w:eastAsia="Times New Roman"/>
        </w:rPr>
      </w:pPr>
      <w:bookmarkStart w:id="0" w:name="_GoBack"/>
      <w:bookmarkEnd w:id="0"/>
      <w:r>
        <w:rPr>
          <w:rFonts w:eastAsia="Times New Roman"/>
          <w:noProof/>
        </w:rPr>
        <w:drawing>
          <wp:inline distT="0" distB="0" distL="0" distR="0">
            <wp:extent cx="304800" cy="304800"/>
            <wp:effectExtent l="0" t="0" r="0" b="0"/>
            <wp:docPr id="1" name="Picture 1" descr="Placeholder for Lesson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for LessonBanne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170EC">
      <w:pPr>
        <w:pStyle w:val="Heading1"/>
        <w:divId w:val="893976618"/>
        <w:rPr>
          <w:rFonts w:eastAsia="Times New Roman"/>
        </w:rPr>
      </w:pPr>
      <w:r>
        <w:rPr>
          <w:rFonts w:eastAsia="Times New Roman"/>
        </w:rPr>
        <w:t xml:space="preserve">Syllabus </w:t>
      </w:r>
    </w:p>
    <w:p w:rsidR="00000000" w:rsidRDefault="005170EC">
      <w:pPr>
        <w:pStyle w:val="Heading2"/>
        <w:divId w:val="893976618"/>
        <w:rPr>
          <w:rFonts w:eastAsia="Times New Roman"/>
        </w:rPr>
      </w:pPr>
      <w:r>
        <w:rPr>
          <w:rFonts w:eastAsia="Times New Roman"/>
        </w:rPr>
        <w:t xml:space="preserve">Welcome to BYU Online! </w:t>
      </w:r>
    </w:p>
    <w:p w:rsidR="00000000" w:rsidRDefault="005170EC">
      <w:pPr>
        <w:pStyle w:val="NormalWeb"/>
        <w:divId w:val="893976618"/>
      </w:pPr>
      <w:r>
        <w:t>This course is part of a small pilot of online courses at BYU. This course is a highly structured learning experience that meets the university’</w:t>
      </w:r>
      <w:r>
        <w:t>s general education requirements and will mirror the intensity of the on-campus course. This course differs from on-campus courses and other online courses in the following ways:</w:t>
      </w:r>
    </w:p>
    <w:p w:rsidR="00000000" w:rsidRDefault="005170EC">
      <w:pPr>
        <w:numPr>
          <w:ilvl w:val="0"/>
          <w:numId w:val="1"/>
        </w:numPr>
        <w:spacing w:before="100" w:beforeAutospacing="1" w:after="100" w:afterAutospacing="1" w:line="348" w:lineRule="atLeast"/>
        <w:ind w:left="0"/>
        <w:divId w:val="893976618"/>
        <w:rPr>
          <w:rFonts w:eastAsia="Times New Roman"/>
        </w:rPr>
      </w:pPr>
      <w:r>
        <w:rPr>
          <w:rStyle w:val="Strong"/>
          <w:rFonts w:eastAsia="Times New Roman"/>
        </w:rPr>
        <w:t xml:space="preserve">Course Content </w:t>
      </w:r>
      <w:r>
        <w:rPr>
          <w:rFonts w:eastAsia="Times New Roman"/>
        </w:rPr>
        <w:t>– Aside from your textbook, all of the course content is conta</w:t>
      </w:r>
      <w:r>
        <w:rPr>
          <w:rFonts w:eastAsia="Times New Roman"/>
        </w:rPr>
        <w:t xml:space="preserve">ined online. You will also submit all your assignments and complete all your course quizzes online. </w:t>
      </w:r>
    </w:p>
    <w:p w:rsidR="00000000" w:rsidRDefault="005170EC">
      <w:pPr>
        <w:numPr>
          <w:ilvl w:val="0"/>
          <w:numId w:val="1"/>
        </w:numPr>
        <w:spacing w:before="100" w:beforeAutospacing="1" w:after="100" w:afterAutospacing="1" w:line="348" w:lineRule="atLeast"/>
        <w:ind w:left="0"/>
        <w:divId w:val="893976618"/>
        <w:rPr>
          <w:rFonts w:eastAsia="Times New Roman"/>
        </w:rPr>
      </w:pPr>
      <w:r>
        <w:rPr>
          <w:rStyle w:val="Strong"/>
          <w:rFonts w:eastAsia="Times New Roman"/>
        </w:rPr>
        <w:t>Course Completion</w:t>
      </w:r>
      <w:r>
        <w:rPr>
          <w:rFonts w:eastAsia="Times New Roman"/>
        </w:rPr>
        <w:t xml:space="preserve"> – You are allowed to complete this course at your own pace. The only restrictions are you cannot complete the course before halfway throu</w:t>
      </w:r>
      <w:r>
        <w:rPr>
          <w:rFonts w:eastAsia="Times New Roman"/>
        </w:rPr>
        <w:t xml:space="preserve">gh the semester and you must complete the course by the end of the semester. </w:t>
      </w:r>
    </w:p>
    <w:p w:rsidR="00000000" w:rsidRDefault="005170EC">
      <w:pPr>
        <w:numPr>
          <w:ilvl w:val="0"/>
          <w:numId w:val="1"/>
        </w:numPr>
        <w:spacing w:before="100" w:beforeAutospacing="1" w:after="100" w:afterAutospacing="1" w:line="348" w:lineRule="atLeast"/>
        <w:ind w:left="0"/>
        <w:divId w:val="893976618"/>
        <w:rPr>
          <w:rFonts w:eastAsia="Times New Roman"/>
        </w:rPr>
      </w:pPr>
      <w:r>
        <w:rPr>
          <w:rStyle w:val="Strong"/>
          <w:rFonts w:eastAsia="Times New Roman"/>
        </w:rPr>
        <w:t>Orientation Meeting</w:t>
      </w:r>
      <w:r>
        <w:rPr>
          <w:rFonts w:eastAsia="Times New Roman"/>
        </w:rPr>
        <w:t xml:space="preserve"> – You are required to attend an initial class meeting. At this meeting, you will meet your instructor, course TAs and other members of the class. You will als</w:t>
      </w:r>
      <w:r>
        <w:rPr>
          <w:rFonts w:eastAsia="Times New Roman"/>
        </w:rPr>
        <w:t>o have the opportunity to ask any questions you have about the class and how it operates.</w:t>
      </w:r>
    </w:p>
    <w:p w:rsidR="00000000" w:rsidRDefault="005170EC">
      <w:pPr>
        <w:numPr>
          <w:ilvl w:val="0"/>
          <w:numId w:val="1"/>
        </w:numPr>
        <w:spacing w:before="100" w:beforeAutospacing="1" w:after="100" w:afterAutospacing="1" w:line="348" w:lineRule="atLeast"/>
        <w:ind w:left="0"/>
        <w:divId w:val="893976618"/>
        <w:rPr>
          <w:rFonts w:eastAsia="Times New Roman"/>
        </w:rPr>
      </w:pPr>
      <w:r>
        <w:rPr>
          <w:rStyle w:val="Strong"/>
          <w:rFonts w:eastAsia="Times New Roman"/>
        </w:rPr>
        <w:t>Course TA</w:t>
      </w:r>
      <w:r>
        <w:rPr>
          <w:rFonts w:eastAsia="Times New Roman"/>
        </w:rPr>
        <w:t xml:space="preserve"> – This course has a specific TA that you can contact with questions about the course or course content. The TA will also assist you in creating a course com</w:t>
      </w:r>
      <w:r>
        <w:rPr>
          <w:rFonts w:eastAsia="Times New Roman"/>
        </w:rPr>
        <w:t>pletion schedule and meet with you for the course checkpoints.</w:t>
      </w:r>
    </w:p>
    <w:p w:rsidR="00000000" w:rsidRDefault="005170EC">
      <w:pPr>
        <w:numPr>
          <w:ilvl w:val="0"/>
          <w:numId w:val="1"/>
        </w:numPr>
        <w:spacing w:before="100" w:beforeAutospacing="1" w:after="100" w:afterAutospacing="1" w:line="348" w:lineRule="atLeast"/>
        <w:ind w:left="0"/>
        <w:divId w:val="893976618"/>
        <w:rPr>
          <w:rFonts w:eastAsia="Times New Roman"/>
        </w:rPr>
      </w:pPr>
      <w:r>
        <w:rPr>
          <w:rStyle w:val="Strong"/>
          <w:rFonts w:eastAsia="Times New Roman"/>
        </w:rPr>
        <w:t>Checkpoints</w:t>
      </w:r>
      <w:r>
        <w:rPr>
          <w:rFonts w:eastAsia="Times New Roman"/>
        </w:rPr>
        <w:t xml:space="preserve"> – Throughout the course you will be required to meet with the course TA 3 times. These meetings will take place in Adobe Connect. These checkpoints will allow you to discuss your pr</w:t>
      </w:r>
      <w:r>
        <w:rPr>
          <w:rFonts w:eastAsia="Times New Roman"/>
        </w:rPr>
        <w:t xml:space="preserve">ogress in the course and help you follow your course completion plan. They are worth 5 pts each.  If you miss scheduled checkpoints there will be a deduction to your overall grade. </w:t>
      </w:r>
    </w:p>
    <w:p w:rsidR="00000000" w:rsidRDefault="005170EC">
      <w:pPr>
        <w:numPr>
          <w:ilvl w:val="0"/>
          <w:numId w:val="1"/>
        </w:numPr>
        <w:spacing w:before="100" w:beforeAutospacing="1" w:after="100" w:afterAutospacing="1" w:line="348" w:lineRule="atLeast"/>
        <w:ind w:left="0"/>
        <w:divId w:val="893976618"/>
        <w:rPr>
          <w:rFonts w:eastAsia="Times New Roman"/>
        </w:rPr>
      </w:pPr>
      <w:r>
        <w:rPr>
          <w:rStyle w:val="Strong"/>
          <w:rFonts w:eastAsia="Times New Roman"/>
        </w:rPr>
        <w:t>Webinars</w:t>
      </w:r>
      <w:r>
        <w:rPr>
          <w:rFonts w:eastAsia="Times New Roman"/>
        </w:rPr>
        <w:t xml:space="preserve"> – A webinar is a scheduled class session that you will attend thr</w:t>
      </w:r>
      <w:r>
        <w:rPr>
          <w:rFonts w:eastAsia="Times New Roman"/>
        </w:rPr>
        <w:t xml:space="preserve">ough Adobe Connect. These webinars will allow for information sharing, special lectures, guest lectures and exam reviews. You will be able to interact with your instructor and other members of the class. </w:t>
      </w:r>
    </w:p>
    <w:p w:rsidR="00000000" w:rsidRDefault="005170EC">
      <w:pPr>
        <w:numPr>
          <w:ilvl w:val="0"/>
          <w:numId w:val="1"/>
        </w:numPr>
        <w:spacing w:before="100" w:beforeAutospacing="1" w:after="100" w:afterAutospacing="1" w:line="348" w:lineRule="atLeast"/>
        <w:ind w:left="0"/>
        <w:divId w:val="893976618"/>
        <w:rPr>
          <w:rFonts w:eastAsia="Times New Roman"/>
        </w:rPr>
      </w:pPr>
      <w:r>
        <w:rPr>
          <w:rStyle w:val="Strong"/>
          <w:rFonts w:eastAsia="Times New Roman"/>
        </w:rPr>
        <w:t>Discussion Board</w:t>
      </w:r>
      <w:r>
        <w:rPr>
          <w:rFonts w:eastAsia="Times New Roman"/>
        </w:rPr>
        <w:t xml:space="preserve"> – This course contains a monitored</w:t>
      </w:r>
      <w:r>
        <w:rPr>
          <w:rFonts w:eastAsia="Times New Roman"/>
        </w:rPr>
        <w:t xml:space="preserve"> course discussion board. This discussion board will allow you to post, respond to and evaluate various topics related to the course material. </w:t>
      </w:r>
    </w:p>
    <w:p w:rsidR="00000000" w:rsidRDefault="005170EC">
      <w:pPr>
        <w:pStyle w:val="NormalWeb"/>
        <w:divId w:val="893976618"/>
      </w:pPr>
      <w:r>
        <w:t>As part of the pilot, we will be asking you to help assess the success and effectiveness of this course, the fac</w:t>
      </w:r>
      <w:r>
        <w:t>ulty member, the course delivery and the course support. Your participation in this assessment effort will be critical to future opportunities for online learning at BYU. Please be prepared to provide meaningful feedback about your experience.</w:t>
      </w:r>
    </w:p>
    <w:p w:rsidR="00000000" w:rsidRDefault="005170EC">
      <w:pPr>
        <w:pStyle w:val="Heading2"/>
        <w:divId w:val="893976618"/>
        <w:rPr>
          <w:rFonts w:eastAsia="Times New Roman"/>
        </w:rPr>
      </w:pPr>
      <w:r>
        <w:rPr>
          <w:rFonts w:eastAsia="Times New Roman"/>
        </w:rPr>
        <w:t>Course TA In</w:t>
      </w:r>
      <w:r>
        <w:rPr>
          <w:rFonts w:eastAsia="Times New Roman"/>
        </w:rPr>
        <w:t>formation</w:t>
      </w:r>
    </w:p>
    <w:p w:rsidR="00000000" w:rsidRDefault="005170EC">
      <w:pPr>
        <w:pStyle w:val="NormalWeb"/>
        <w:divId w:val="893976618"/>
      </w:pPr>
      <w:r>
        <w:t xml:space="preserve">Your TA for this course is </w:t>
      </w:r>
      <w:r>
        <w:rPr>
          <w:rStyle w:val="Strong"/>
        </w:rPr>
        <w:t>Joseph Mohrman</w:t>
      </w:r>
      <w:r>
        <w:t xml:space="preserve">. Please contact your TA if you have any questions, run into difficulties with the course, and to schedule checkpoints. </w:t>
      </w:r>
    </w:p>
    <w:p w:rsidR="00000000" w:rsidRDefault="005170EC">
      <w:pPr>
        <w:numPr>
          <w:ilvl w:val="0"/>
          <w:numId w:val="2"/>
        </w:numPr>
        <w:spacing w:before="100" w:beforeAutospacing="1" w:after="100" w:afterAutospacing="1" w:line="348" w:lineRule="atLeast"/>
        <w:ind w:left="0"/>
        <w:divId w:val="893976618"/>
        <w:rPr>
          <w:rFonts w:eastAsia="Times New Roman"/>
        </w:rPr>
      </w:pPr>
      <w:r>
        <w:rPr>
          <w:rFonts w:eastAsia="Times New Roman"/>
        </w:rPr>
        <w:t>ta_relc324@byu.edu</w:t>
      </w:r>
    </w:p>
    <w:p w:rsidR="00000000" w:rsidRDefault="005170EC">
      <w:pPr>
        <w:numPr>
          <w:ilvl w:val="0"/>
          <w:numId w:val="2"/>
        </w:numPr>
        <w:spacing w:before="100" w:beforeAutospacing="1" w:after="100" w:afterAutospacing="1" w:line="348" w:lineRule="atLeast"/>
        <w:ind w:left="0"/>
        <w:divId w:val="893976618"/>
        <w:rPr>
          <w:rFonts w:eastAsia="Times New Roman"/>
        </w:rPr>
      </w:pPr>
      <w:r>
        <w:rPr>
          <w:rFonts w:eastAsia="Times New Roman"/>
        </w:rPr>
        <w:t>801-422-6216</w:t>
      </w:r>
    </w:p>
    <w:p w:rsidR="00000000" w:rsidRDefault="005170EC">
      <w:pPr>
        <w:pStyle w:val="NormalWeb"/>
        <w:divId w:val="893976618"/>
      </w:pPr>
      <w:r>
        <w:t xml:space="preserve">Remember, your TA is your </w:t>
      </w:r>
      <w:r>
        <w:rPr>
          <w:rStyle w:val="Strong"/>
        </w:rPr>
        <w:t>first line</w:t>
      </w:r>
      <w:r>
        <w:t xml:space="preserve"> of contact, and</w:t>
      </w:r>
      <w:r>
        <w:t xml:space="preserve"> will be able to help you with most issues that come up. He is looking forward to getting to know you!</w:t>
      </w:r>
    </w:p>
    <w:p w:rsidR="00000000" w:rsidRDefault="005170EC">
      <w:pPr>
        <w:pStyle w:val="Heading2"/>
        <w:divId w:val="893976618"/>
        <w:rPr>
          <w:rFonts w:eastAsia="Times New Roman"/>
        </w:rPr>
      </w:pPr>
      <w:r>
        <w:rPr>
          <w:rFonts w:eastAsia="Times New Roman"/>
        </w:rPr>
        <w:t xml:space="preserve">BYU Course Outcomes </w:t>
      </w:r>
    </w:p>
    <w:p w:rsidR="00000000" w:rsidRDefault="005170EC">
      <w:pPr>
        <w:numPr>
          <w:ilvl w:val="0"/>
          <w:numId w:val="3"/>
        </w:numPr>
        <w:spacing w:before="100" w:beforeAutospacing="1" w:after="100" w:afterAutospacing="1" w:line="348" w:lineRule="atLeast"/>
        <w:ind w:left="0"/>
        <w:divId w:val="893976618"/>
        <w:rPr>
          <w:rFonts w:eastAsia="Times New Roman"/>
        </w:rPr>
      </w:pPr>
      <w:r>
        <w:rPr>
          <w:rFonts w:eastAsia="Times New Roman"/>
        </w:rPr>
        <w:t>Students will learn the origin, content, and teachings of Doctrine and Covenants sections 1–76.</w:t>
      </w:r>
    </w:p>
    <w:p w:rsidR="00000000" w:rsidRDefault="005170EC">
      <w:pPr>
        <w:numPr>
          <w:ilvl w:val="0"/>
          <w:numId w:val="3"/>
        </w:numPr>
        <w:spacing w:before="100" w:beforeAutospacing="1" w:after="100" w:afterAutospacing="1" w:line="348" w:lineRule="atLeast"/>
        <w:ind w:left="0"/>
        <w:divId w:val="893976618"/>
        <w:rPr>
          <w:rFonts w:eastAsia="Times New Roman"/>
        </w:rPr>
      </w:pPr>
      <w:r>
        <w:rPr>
          <w:rFonts w:eastAsia="Times New Roman"/>
        </w:rPr>
        <w:t>Students will demonstrably analyze t</w:t>
      </w:r>
      <w:r>
        <w:rPr>
          <w:rFonts w:eastAsia="Times New Roman"/>
        </w:rPr>
        <w:t>he relevant revelation texts.</w:t>
      </w:r>
    </w:p>
    <w:p w:rsidR="00000000" w:rsidRDefault="005170EC">
      <w:pPr>
        <w:numPr>
          <w:ilvl w:val="0"/>
          <w:numId w:val="3"/>
        </w:numPr>
        <w:spacing w:before="100" w:beforeAutospacing="1" w:after="100" w:afterAutospacing="1" w:line="348" w:lineRule="atLeast"/>
        <w:ind w:left="0"/>
        <w:divId w:val="893976618"/>
        <w:rPr>
          <w:rFonts w:eastAsia="Times New Roman"/>
        </w:rPr>
      </w:pPr>
      <w:r>
        <w:rPr>
          <w:rFonts w:eastAsia="Times New Roman"/>
        </w:rPr>
        <w:t>Students will demonstrably remember the teachings of the relevant revelation texts.</w:t>
      </w:r>
    </w:p>
    <w:p w:rsidR="00000000" w:rsidRDefault="005170EC">
      <w:pPr>
        <w:numPr>
          <w:ilvl w:val="0"/>
          <w:numId w:val="3"/>
        </w:numPr>
        <w:spacing w:before="100" w:beforeAutospacing="1" w:after="100" w:afterAutospacing="1" w:line="348" w:lineRule="atLeast"/>
        <w:ind w:left="0"/>
        <w:divId w:val="893976618"/>
        <w:rPr>
          <w:rFonts w:eastAsia="Times New Roman"/>
        </w:rPr>
      </w:pPr>
      <w:r>
        <w:rPr>
          <w:rFonts w:eastAsia="Times New Roman"/>
        </w:rPr>
        <w:t>Students will understand and identify what the relevant revelation texts meant to their original recipients.</w:t>
      </w:r>
    </w:p>
    <w:p w:rsidR="00000000" w:rsidRDefault="005170EC">
      <w:pPr>
        <w:numPr>
          <w:ilvl w:val="0"/>
          <w:numId w:val="3"/>
        </w:numPr>
        <w:spacing w:before="100" w:beforeAutospacing="1" w:after="100" w:afterAutospacing="1" w:line="348" w:lineRule="atLeast"/>
        <w:ind w:left="0"/>
        <w:divId w:val="893976618"/>
        <w:rPr>
          <w:rFonts w:eastAsia="Times New Roman"/>
        </w:rPr>
      </w:pPr>
      <w:r>
        <w:rPr>
          <w:rFonts w:eastAsia="Times New Roman"/>
        </w:rPr>
        <w:t xml:space="preserve">Students will apply the relevant </w:t>
      </w:r>
      <w:r>
        <w:rPr>
          <w:rFonts w:eastAsia="Times New Roman"/>
        </w:rPr>
        <w:t>revelation texts to personal and present situations.</w:t>
      </w:r>
    </w:p>
    <w:p w:rsidR="00000000" w:rsidRDefault="005170EC">
      <w:pPr>
        <w:pStyle w:val="Heading2"/>
        <w:divId w:val="893976618"/>
        <w:rPr>
          <w:rFonts w:eastAsia="Times New Roman"/>
        </w:rPr>
      </w:pPr>
      <w:r>
        <w:rPr>
          <w:rFonts w:eastAsia="Times New Roman"/>
        </w:rPr>
        <w:t xml:space="preserve">Learning Outcomes </w:t>
      </w:r>
    </w:p>
    <w:p w:rsidR="00000000" w:rsidRDefault="005170EC">
      <w:pPr>
        <w:pStyle w:val="NormalWeb"/>
        <w:divId w:val="893976618"/>
      </w:pPr>
      <w:r>
        <w:t>After completing this course and pondering and praying about these great revelations, you should be able to do the following.</w:t>
      </w:r>
    </w:p>
    <w:p w:rsidR="00000000" w:rsidRDefault="005170EC">
      <w:pPr>
        <w:numPr>
          <w:ilvl w:val="0"/>
          <w:numId w:val="4"/>
        </w:numPr>
        <w:spacing w:before="100" w:beforeAutospacing="1" w:after="100" w:afterAutospacing="1" w:line="348" w:lineRule="atLeast"/>
        <w:ind w:left="0"/>
        <w:divId w:val="893976618"/>
        <w:rPr>
          <w:rFonts w:eastAsia="Times New Roman"/>
        </w:rPr>
      </w:pPr>
      <w:r>
        <w:rPr>
          <w:rStyle w:val="Strong"/>
          <w:rFonts w:eastAsia="Times New Roman"/>
        </w:rPr>
        <w:t>Jesus Christ:</w:t>
      </w:r>
      <w:r>
        <w:rPr>
          <w:rFonts w:eastAsia="Times New Roman"/>
        </w:rPr>
        <w:t xml:space="preserve"> The D&amp;C is an </w:t>
      </w:r>
      <w:r>
        <w:rPr>
          <w:rFonts w:eastAsia="Times New Roman"/>
        </w:rPr>
        <w:t>autobiographical account about Jesus Christ’s mission, life and His nature and role. To hear the voice of Jesus Christ teach of His divinity, His majesty, His perfections, His love, and His redeeming power makes “this book more worth to the human family th</w:t>
      </w:r>
      <w:r>
        <w:rPr>
          <w:rFonts w:eastAsia="Times New Roman"/>
        </w:rPr>
        <w:t xml:space="preserve">an the riches of the whole earth.” To achieve this course outcome students’ will look for and highlight autobiographical teachings of Jesus Christ in the D&amp;C readings and student manual (eg. 1, 3, 10, 38, 45, 76). </w:t>
      </w:r>
    </w:p>
    <w:p w:rsidR="00000000" w:rsidRDefault="005170EC">
      <w:pPr>
        <w:numPr>
          <w:ilvl w:val="0"/>
          <w:numId w:val="4"/>
        </w:numPr>
        <w:spacing w:before="100" w:beforeAutospacing="1" w:after="100" w:afterAutospacing="1" w:line="348" w:lineRule="atLeast"/>
        <w:ind w:left="0"/>
        <w:divId w:val="893976618"/>
        <w:rPr>
          <w:rFonts w:eastAsia="Times New Roman"/>
        </w:rPr>
      </w:pPr>
      <w:r>
        <w:rPr>
          <w:rStyle w:val="Strong"/>
          <w:rFonts w:eastAsia="Times New Roman"/>
        </w:rPr>
        <w:t xml:space="preserve">Historical Content: </w:t>
      </w:r>
      <w:r>
        <w:rPr>
          <w:rFonts w:eastAsia="Times New Roman"/>
        </w:rPr>
        <w:t>The revelations of th</w:t>
      </w:r>
      <w:r>
        <w:rPr>
          <w:rFonts w:eastAsia="Times New Roman"/>
        </w:rPr>
        <w:t>e D&amp;C were received in answer to prayers in times of great need and were often the result of important Church historical events. Understanding the historical context of each revelation is the key that unlocks the meaning of the words of the revelations (eg</w:t>
      </w:r>
      <w:r>
        <w:rPr>
          <w:rFonts w:eastAsia="Times New Roman"/>
        </w:rPr>
        <w:t xml:space="preserve"> D&amp;C 1, 6, 18, 22, 32, 52, 58, 67). This course outcome will be achieved through class lectures, by reading the D&amp;C section historical information, and memorization of a section title with a D&amp;C section number.</w:t>
      </w:r>
    </w:p>
    <w:p w:rsidR="00000000" w:rsidRDefault="005170EC">
      <w:pPr>
        <w:numPr>
          <w:ilvl w:val="0"/>
          <w:numId w:val="4"/>
        </w:numPr>
        <w:spacing w:before="100" w:beforeAutospacing="1" w:after="100" w:afterAutospacing="1" w:line="348" w:lineRule="atLeast"/>
        <w:ind w:left="0"/>
        <w:divId w:val="893976618"/>
        <w:rPr>
          <w:rFonts w:eastAsia="Times New Roman"/>
        </w:rPr>
      </w:pPr>
      <w:r>
        <w:rPr>
          <w:rStyle w:val="Strong"/>
          <w:rFonts w:eastAsia="Times New Roman"/>
        </w:rPr>
        <w:t>D&amp;C People:</w:t>
      </w:r>
      <w:r>
        <w:rPr>
          <w:rFonts w:eastAsia="Times New Roman"/>
        </w:rPr>
        <w:t xml:space="preserve"> Many of the revelations were give</w:t>
      </w:r>
      <w:r>
        <w:rPr>
          <w:rFonts w:eastAsia="Times New Roman"/>
        </w:rPr>
        <w:t>n to real people coming out of real life situations. Learning about the significant people of the D&amp;C brings this scripture to life (eg. D&amp;C  4, 9, 12, 25, 31, 32, 35, 39, 55). This outcome will be achieved by student presentations on people from the D&amp;C a</w:t>
      </w:r>
      <w:r>
        <w:rPr>
          <w:rFonts w:eastAsia="Times New Roman"/>
        </w:rPr>
        <w:t xml:space="preserve">nd learning from the other students’ reports. </w:t>
      </w:r>
    </w:p>
    <w:p w:rsidR="00000000" w:rsidRDefault="005170EC">
      <w:pPr>
        <w:numPr>
          <w:ilvl w:val="0"/>
          <w:numId w:val="4"/>
        </w:numPr>
        <w:spacing w:before="100" w:beforeAutospacing="1" w:after="100" w:afterAutospacing="1" w:line="348" w:lineRule="atLeast"/>
        <w:ind w:left="0"/>
        <w:divId w:val="893976618"/>
        <w:rPr>
          <w:rFonts w:eastAsia="Times New Roman"/>
        </w:rPr>
      </w:pPr>
      <w:r>
        <w:rPr>
          <w:rStyle w:val="Strong"/>
          <w:rFonts w:eastAsia="Times New Roman"/>
        </w:rPr>
        <w:t>Geography of the D&amp;C:</w:t>
      </w:r>
      <w:r>
        <w:rPr>
          <w:rFonts w:eastAsia="Times New Roman"/>
        </w:rPr>
        <w:t xml:space="preserve"> The westward movement of the Church from New York to the Great Basin of Western America is a study of the land, sacred buildings, and historical sites (eg. D&amp;C 20, 37, 38, 52).</w:t>
      </w:r>
    </w:p>
    <w:p w:rsidR="00000000" w:rsidRDefault="005170EC">
      <w:pPr>
        <w:numPr>
          <w:ilvl w:val="0"/>
          <w:numId w:val="4"/>
        </w:numPr>
        <w:spacing w:before="100" w:beforeAutospacing="1" w:after="100" w:afterAutospacing="1" w:line="348" w:lineRule="atLeast"/>
        <w:ind w:left="0"/>
        <w:divId w:val="893976618"/>
        <w:rPr>
          <w:rFonts w:eastAsia="Times New Roman"/>
        </w:rPr>
      </w:pPr>
      <w:r>
        <w:rPr>
          <w:rStyle w:val="Strong"/>
          <w:rFonts w:eastAsia="Times New Roman"/>
        </w:rPr>
        <w:t xml:space="preserve">Doctrines </w:t>
      </w:r>
      <w:r>
        <w:rPr>
          <w:rStyle w:val="Strong"/>
          <w:rFonts w:eastAsia="Times New Roman"/>
        </w:rPr>
        <w:t>of the Gospel:</w:t>
      </w:r>
      <w:r>
        <w:rPr>
          <w:rFonts w:eastAsia="Times New Roman"/>
        </w:rPr>
        <w:t xml:space="preserve"> The doctrines of the gospel as set forth in this scripture can change behavior, bring salvation, and restore and maintain happiness to its reader. This important outcome is achieved by identifying doctrines, truths, and teachings of the D&amp;C </w:t>
      </w:r>
      <w:r>
        <w:rPr>
          <w:rFonts w:eastAsia="Times New Roman"/>
        </w:rPr>
        <w:t xml:space="preserve">then applying them into our daily lives (eg. D&amp;C 1, 10, 18, 22, 38, 76). Regular class discussions of gospel teachings from the D&amp;C readings will help to realize this course outcome. </w:t>
      </w:r>
    </w:p>
    <w:p w:rsidR="00000000" w:rsidRDefault="005170EC">
      <w:pPr>
        <w:numPr>
          <w:ilvl w:val="0"/>
          <w:numId w:val="4"/>
        </w:numPr>
        <w:spacing w:before="100" w:beforeAutospacing="1" w:after="100" w:afterAutospacing="1" w:line="348" w:lineRule="atLeast"/>
        <w:ind w:left="0"/>
        <w:divId w:val="893976618"/>
        <w:rPr>
          <w:rFonts w:eastAsia="Times New Roman"/>
        </w:rPr>
      </w:pPr>
      <w:r>
        <w:rPr>
          <w:rStyle w:val="Strong"/>
          <w:rFonts w:eastAsia="Times New Roman"/>
        </w:rPr>
        <w:t xml:space="preserve">Church Administrative Structure and Procedures: </w:t>
      </w:r>
      <w:r>
        <w:rPr>
          <w:rFonts w:eastAsia="Times New Roman"/>
        </w:rPr>
        <w:t>To learn and study the g</w:t>
      </w:r>
      <w:r>
        <w:rPr>
          <w:rFonts w:eastAsia="Times New Roman"/>
        </w:rPr>
        <w:t>radual unfolding of the administrative structure of the Church and the practices and procedures of the Church will build our testimony of the essential need for Church General Authorities and their administration of Church procedures (eg. D&amp;C 20, 28, 42, 4</w:t>
      </w:r>
      <w:r>
        <w:rPr>
          <w:rFonts w:eastAsia="Times New Roman"/>
        </w:rPr>
        <w:t>3 51, 61). This outcome is accomplished through D&amp;C readings and class discussion which pertain to establishment of Priesthood Quorums, Church Priesthood offices, and Church practices and procedures as reveled through the revelations.</w:t>
      </w:r>
    </w:p>
    <w:p w:rsidR="00000000" w:rsidRDefault="005170EC">
      <w:pPr>
        <w:pStyle w:val="Heading2"/>
        <w:divId w:val="893976618"/>
        <w:rPr>
          <w:rFonts w:eastAsia="Times New Roman"/>
        </w:rPr>
      </w:pPr>
      <w:r>
        <w:rPr>
          <w:rFonts w:eastAsia="Times New Roman"/>
        </w:rPr>
        <w:t xml:space="preserve">Textbook </w:t>
      </w:r>
    </w:p>
    <w:p w:rsidR="00000000" w:rsidRDefault="005170EC">
      <w:pPr>
        <w:pStyle w:val="NormalWeb"/>
        <w:divId w:val="893976618"/>
      </w:pPr>
      <w:r>
        <w:rPr>
          <w:rStyle w:val="Emphasis"/>
        </w:rPr>
        <w:t>Triple Comb</w:t>
      </w:r>
      <w:r>
        <w:rPr>
          <w:rStyle w:val="Emphasis"/>
        </w:rPr>
        <w:t>ination</w:t>
      </w:r>
      <w:r>
        <w:t>, 1981 or later. (The Doctrine and Covenants)</w:t>
      </w:r>
    </w:p>
    <w:p w:rsidR="00000000" w:rsidRDefault="005170EC">
      <w:pPr>
        <w:pStyle w:val="NormalWeb"/>
        <w:divId w:val="893976618"/>
      </w:pPr>
      <w:r>
        <w:t>In addition to the textbook, you will need these items to complete the checkpoints:</w:t>
      </w:r>
    </w:p>
    <w:p w:rsidR="00000000" w:rsidRDefault="005170EC">
      <w:pPr>
        <w:numPr>
          <w:ilvl w:val="0"/>
          <w:numId w:val="5"/>
        </w:numPr>
        <w:spacing w:before="100" w:beforeAutospacing="1" w:after="100" w:afterAutospacing="1" w:line="348" w:lineRule="atLeast"/>
        <w:ind w:left="0"/>
        <w:divId w:val="893976618"/>
        <w:rPr>
          <w:rFonts w:eastAsia="Times New Roman"/>
        </w:rPr>
      </w:pPr>
      <w:r>
        <w:rPr>
          <w:rFonts w:eastAsia="Times New Roman"/>
        </w:rPr>
        <w:t xml:space="preserve">Webcam – Any webcam will work. We </w:t>
      </w:r>
      <w:r>
        <w:rPr>
          <w:rStyle w:val="Strong"/>
          <w:rFonts w:eastAsia="Times New Roman"/>
        </w:rPr>
        <w:t>recommend</w:t>
      </w:r>
      <w:r>
        <w:rPr>
          <w:rFonts w:eastAsia="Times New Roman"/>
        </w:rPr>
        <w:t xml:space="preserve"> using the “Logitec HD Webcam C270” (it’s available from </w:t>
      </w:r>
      <w:hyperlink r:id="rId7" w:tgtFrame="new" w:history="1">
        <w:r>
          <w:rPr>
            <w:rStyle w:val="Emphasis"/>
            <w:rFonts w:eastAsia="Times New Roman"/>
            <w:color w:val="0000EE"/>
            <w:u w:val="single"/>
          </w:rPr>
          <w:t>Amazon.com</w:t>
        </w:r>
      </w:hyperlink>
      <w:r>
        <w:rPr>
          <w:rFonts w:eastAsia="Times New Roman"/>
        </w:rPr>
        <w:t>.</w:t>
      </w:r>
    </w:p>
    <w:p w:rsidR="00000000" w:rsidRDefault="005170EC">
      <w:pPr>
        <w:numPr>
          <w:ilvl w:val="0"/>
          <w:numId w:val="5"/>
        </w:numPr>
        <w:spacing w:before="100" w:beforeAutospacing="1" w:after="100" w:afterAutospacing="1" w:line="348" w:lineRule="atLeast"/>
        <w:ind w:left="0"/>
        <w:divId w:val="893976618"/>
        <w:rPr>
          <w:rFonts w:eastAsia="Times New Roman"/>
        </w:rPr>
      </w:pPr>
      <w:r>
        <w:rPr>
          <w:rFonts w:eastAsia="Times New Roman"/>
        </w:rPr>
        <w:t xml:space="preserve">Microphone Headset – Any microphone headset will work. We </w:t>
      </w:r>
      <w:r>
        <w:rPr>
          <w:rStyle w:val="Strong"/>
          <w:rFonts w:eastAsia="Times New Roman"/>
        </w:rPr>
        <w:t>recommend</w:t>
      </w:r>
      <w:r>
        <w:rPr>
          <w:rFonts w:eastAsia="Times New Roman"/>
        </w:rPr>
        <w:t xml:space="preserve"> using the “Cyber Acoustics Universal Stereo </w:t>
      </w:r>
      <w:r>
        <w:rPr>
          <w:rFonts w:eastAsia="Times New Roman"/>
        </w:rPr>
        <w:t xml:space="preserve">Headset AC-204” (again, it’s available from </w:t>
      </w:r>
      <w:hyperlink r:id="rId8" w:tgtFrame="new" w:history="1">
        <w:r>
          <w:rPr>
            <w:rStyle w:val="Emphasis"/>
            <w:rFonts w:eastAsia="Times New Roman"/>
            <w:color w:val="0000EE"/>
            <w:u w:val="single"/>
          </w:rPr>
          <w:t>Amazon.com</w:t>
        </w:r>
      </w:hyperlink>
      <w:r>
        <w:rPr>
          <w:rFonts w:eastAsia="Times New Roman"/>
        </w:rPr>
        <w:t>.</w:t>
      </w:r>
    </w:p>
    <w:p w:rsidR="00000000" w:rsidRDefault="005170EC">
      <w:pPr>
        <w:pStyle w:val="Heading2"/>
        <w:divId w:val="893976618"/>
        <w:rPr>
          <w:rFonts w:eastAsia="Times New Roman"/>
        </w:rPr>
      </w:pPr>
      <w:r>
        <w:rPr>
          <w:rFonts w:eastAsia="Times New Roman"/>
        </w:rPr>
        <w:t xml:space="preserve">Lesson Organization </w:t>
      </w:r>
    </w:p>
    <w:p w:rsidR="00000000" w:rsidRDefault="005170EC">
      <w:pPr>
        <w:pStyle w:val="NormalWeb"/>
        <w:divId w:val="893976618"/>
      </w:pPr>
      <w:r>
        <w:t>Ther</w:t>
      </w:r>
      <w:r>
        <w:t>e are sixteen lessons in the course to complete. Generally, each lesson is divided into several sections of the Doctrine and Covenants: an introduction, Learning Outcomes (to guide your study), and discussion material (background and commentary). The discu</w:t>
      </w:r>
      <w:r>
        <w:t>ssion material is followed by an assignment to be submitted for each of the lessons.</w:t>
      </w:r>
    </w:p>
    <w:p w:rsidR="00000000" w:rsidRDefault="005170EC">
      <w:pPr>
        <w:pStyle w:val="NormalWeb"/>
        <w:divId w:val="893976618"/>
      </w:pPr>
      <w:r>
        <w:t xml:space="preserve">The discussion material in each lesson is divided into three parts: background, commentary, and Self Check. The </w:t>
      </w:r>
      <w:r>
        <w:rPr>
          <w:rStyle w:val="Emphasis"/>
        </w:rPr>
        <w:t>background</w:t>
      </w:r>
      <w:r>
        <w:t xml:space="preserve"> section will help you understand why the revelat</w:t>
      </w:r>
      <w:r>
        <w:t xml:space="preserve">ion came. The </w:t>
      </w:r>
      <w:r>
        <w:rPr>
          <w:rStyle w:val="Emphasis"/>
        </w:rPr>
        <w:t>commentary</w:t>
      </w:r>
      <w:r>
        <w:t>, primarily from the prophets, seers, and revelators of this dispensation, will help you understand some of the material better and will clarify some of the scriptures which you may have trouble understanding on your own. The Self C</w:t>
      </w:r>
      <w:r>
        <w:t>heck questions, which appear periodically throughout the discussion material, are designed to help you review the material and make it part of your understanding. I expect you to answer these questions carefully. They will help you understand what you have</w:t>
      </w:r>
      <w:r>
        <w:t xml:space="preserve"> read and studied. You can check your own progress and take the opportunity to integrate the facts you have learned.</w:t>
      </w:r>
    </w:p>
    <w:p w:rsidR="00000000" w:rsidRDefault="005170EC">
      <w:pPr>
        <w:pStyle w:val="NormalWeb"/>
        <w:divId w:val="893976618"/>
      </w:pPr>
      <w:r>
        <w:t>Of course, the greatest teacher is the Holy Ghost. As you search and ponder what you have read you will gain a clearer understanding of how</w:t>
      </w:r>
      <w:r>
        <w:t xml:space="preserve"> it applies to your life. Revelation is very personal and is available to all.</w:t>
      </w:r>
    </w:p>
    <w:p w:rsidR="00000000" w:rsidRDefault="005170EC">
      <w:pPr>
        <w:pStyle w:val="Heading2"/>
        <w:divId w:val="893976618"/>
        <w:rPr>
          <w:rFonts w:eastAsia="Times New Roman"/>
        </w:rPr>
      </w:pPr>
      <w:r>
        <w:rPr>
          <w:rFonts w:eastAsia="Times New Roman"/>
        </w:rPr>
        <w:t xml:space="preserve">Assignments </w:t>
      </w:r>
    </w:p>
    <w:p w:rsidR="00000000" w:rsidRDefault="005170EC">
      <w:pPr>
        <w:pStyle w:val="NormalWeb"/>
        <w:divId w:val="893976618"/>
      </w:pPr>
      <w:r>
        <w:t>Each lesson has an accompanying assignment. These assignments are referred to as Speedback assignments—a computer-scored assignment. You can refer to the assignment</w:t>
      </w:r>
      <w:r>
        <w:t xml:space="preserve"> at the beginning of the lesson and complete it as you read through the lesson. The assignments consist of multiple-choice, true-false, and matching questions. These assignments are to be submitted at the end of each of the lessons. Work on the assignment </w:t>
      </w:r>
      <w:r>
        <w:t>until you are confident that you have all the correct answers, then submit the assignment.</w:t>
      </w:r>
    </w:p>
    <w:p w:rsidR="00000000" w:rsidRDefault="005170EC">
      <w:pPr>
        <w:pStyle w:val="NormalWeb"/>
        <w:divId w:val="893976618"/>
      </w:pPr>
      <w:r>
        <w:t>A ll lesson assignments must be completed prior to taking the final examination.</w:t>
      </w:r>
    </w:p>
    <w:p w:rsidR="00000000" w:rsidRDefault="005170EC">
      <w:pPr>
        <w:pStyle w:val="Heading2"/>
        <w:divId w:val="893976618"/>
        <w:rPr>
          <w:rFonts w:eastAsia="Times New Roman"/>
        </w:rPr>
      </w:pPr>
      <w:r>
        <w:rPr>
          <w:rFonts w:eastAsia="Times New Roman"/>
        </w:rPr>
        <w:t>Field Trip</w:t>
      </w:r>
    </w:p>
    <w:p w:rsidR="00000000" w:rsidRDefault="005170EC">
      <w:pPr>
        <w:pStyle w:val="NormalWeb"/>
        <w:divId w:val="893976618"/>
      </w:pPr>
      <w:r>
        <w:t xml:space="preserve">You will choose two experiences form a list of possible field trips. These trips should help you come closer to your Savior and His Gospel. You will then write a short paper (3-4 pages double spaced) incorporating your thoughts and feelings from these two </w:t>
      </w:r>
      <w:r>
        <w:t>field trips. More details are available on course website.</w:t>
      </w:r>
    </w:p>
    <w:p w:rsidR="00000000" w:rsidRDefault="005170EC">
      <w:pPr>
        <w:pStyle w:val="Heading2"/>
        <w:divId w:val="893976618"/>
        <w:rPr>
          <w:rFonts w:eastAsia="Times New Roman"/>
        </w:rPr>
      </w:pPr>
      <w:r>
        <w:rPr>
          <w:rFonts w:eastAsia="Times New Roman"/>
        </w:rPr>
        <w:t>Examinations</w:t>
      </w:r>
    </w:p>
    <w:p w:rsidR="00000000" w:rsidRDefault="005170EC">
      <w:pPr>
        <w:pStyle w:val="NormalWeb"/>
        <w:divId w:val="893976618"/>
      </w:pPr>
      <w:r>
        <w:t>There are two examinations for this course, a midcourse exam and the final exam. The midcourse will cover lessons 1–9 or D&amp;C sections 1–</w:t>
      </w:r>
      <w:r>
        <w:t xml:space="preserve">41. The final exam will mostly cover the remaining lessons, 10–16 or D&amp;C sections 42–76, </w:t>
      </w:r>
      <w:r>
        <w:rPr>
          <w:rStyle w:val="Strong"/>
        </w:rPr>
        <w:t>but will also include some questions from earlier lessons.</w:t>
      </w:r>
    </w:p>
    <w:p w:rsidR="00000000" w:rsidRDefault="005170EC">
      <w:pPr>
        <w:pStyle w:val="NormalWeb"/>
        <w:divId w:val="893976618"/>
      </w:pPr>
      <w:r>
        <w:t>The final exam will be scored out of 100 percent. The exam consists of multiple-choice, matching, true/false</w:t>
      </w:r>
      <w:r>
        <w:t xml:space="preserve"> questions, and essay questions, similar in format to the submitted Speedback assignments. You will learn more about the content of the exams in the section of this course entitled How to Prepare for Midcourse and Final Exams.</w:t>
      </w:r>
    </w:p>
    <w:p w:rsidR="00000000" w:rsidRDefault="005170EC">
      <w:pPr>
        <w:pStyle w:val="NormalWeb"/>
        <w:divId w:val="893976618"/>
      </w:pPr>
      <w:r>
        <w:rPr>
          <w:rStyle w:val="Strong"/>
        </w:rPr>
        <w:t>Note:</w:t>
      </w:r>
      <w:r>
        <w:t xml:space="preserve"> The exams for this cour</w:t>
      </w:r>
      <w:r>
        <w:t xml:space="preserve">se will be administered in the MORC. Please see the exam preparation pages for more information about scheduling a time and how the exams will work. </w:t>
      </w:r>
    </w:p>
    <w:p w:rsidR="00000000" w:rsidRDefault="005170EC">
      <w:pPr>
        <w:pStyle w:val="Heading2"/>
        <w:divId w:val="893976618"/>
        <w:rPr>
          <w:rFonts w:eastAsia="Times New Roman"/>
        </w:rPr>
      </w:pPr>
      <w:r>
        <w:rPr>
          <w:rFonts w:eastAsia="Times New Roman"/>
        </w:rPr>
        <w:t>Course Schedule</w:t>
      </w:r>
    </w:p>
    <w:p w:rsidR="00000000" w:rsidRDefault="005170EC">
      <w:pPr>
        <w:pStyle w:val="NormalWeb"/>
        <w:divId w:val="893976618"/>
      </w:pPr>
      <w:r>
        <w:t xml:space="preserve">Orientation - Tuesday, January 6th, 5:00-5:50pm in 171 JSB </w:t>
      </w:r>
    </w:p>
    <w:p w:rsidR="00000000" w:rsidRDefault="005170EC">
      <w:pPr>
        <w:pStyle w:val="NormalWeb"/>
        <w:divId w:val="893976618"/>
      </w:pPr>
      <w:r>
        <w:t>January 19th</w:t>
      </w:r>
    </w:p>
    <w:p w:rsidR="00000000" w:rsidRDefault="005170EC">
      <w:pPr>
        <w:numPr>
          <w:ilvl w:val="0"/>
          <w:numId w:val="6"/>
        </w:numPr>
        <w:spacing w:before="100" w:beforeAutospacing="1" w:after="100" w:afterAutospacing="1" w:line="348" w:lineRule="atLeast"/>
        <w:ind w:left="0"/>
        <w:divId w:val="893976618"/>
        <w:rPr>
          <w:rFonts w:eastAsia="Times New Roman"/>
        </w:rPr>
      </w:pPr>
      <w:r>
        <w:rPr>
          <w:rFonts w:eastAsia="Times New Roman"/>
        </w:rPr>
        <w:t>Learning Checkpoi</w:t>
      </w:r>
      <w:r>
        <w:rPr>
          <w:rFonts w:eastAsia="Times New Roman"/>
        </w:rPr>
        <w:t>nt 1</w:t>
      </w:r>
    </w:p>
    <w:p w:rsidR="00000000" w:rsidRDefault="005170EC">
      <w:pPr>
        <w:numPr>
          <w:ilvl w:val="0"/>
          <w:numId w:val="6"/>
        </w:numPr>
        <w:spacing w:before="100" w:beforeAutospacing="1" w:after="100" w:afterAutospacing="1" w:line="348" w:lineRule="atLeast"/>
        <w:ind w:left="0"/>
        <w:divId w:val="893976618"/>
        <w:rPr>
          <w:rFonts w:eastAsia="Times New Roman"/>
        </w:rPr>
      </w:pPr>
      <w:r>
        <w:rPr>
          <w:rFonts w:eastAsia="Times New Roman"/>
        </w:rPr>
        <w:t>Field Trip Topics Pass-Off</w:t>
      </w:r>
    </w:p>
    <w:p w:rsidR="00000000" w:rsidRDefault="005170EC">
      <w:pPr>
        <w:pStyle w:val="NormalWeb"/>
        <w:divId w:val="893976618"/>
      </w:pPr>
      <w:r>
        <w:t>March 4th 11:59 PM</w:t>
      </w:r>
    </w:p>
    <w:p w:rsidR="00000000" w:rsidRDefault="005170EC">
      <w:pPr>
        <w:numPr>
          <w:ilvl w:val="0"/>
          <w:numId w:val="7"/>
        </w:numPr>
        <w:spacing w:before="100" w:beforeAutospacing="1" w:after="100" w:afterAutospacing="1" w:line="348" w:lineRule="atLeast"/>
        <w:ind w:left="0"/>
        <w:divId w:val="893976618"/>
        <w:rPr>
          <w:rFonts w:eastAsia="Times New Roman"/>
        </w:rPr>
      </w:pPr>
      <w:r>
        <w:rPr>
          <w:rFonts w:eastAsia="Times New Roman"/>
        </w:rPr>
        <w:t>Lesson Speedbacks 1-9</w:t>
      </w:r>
    </w:p>
    <w:p w:rsidR="00000000" w:rsidRDefault="005170EC">
      <w:pPr>
        <w:numPr>
          <w:ilvl w:val="0"/>
          <w:numId w:val="7"/>
        </w:numPr>
        <w:spacing w:before="100" w:beforeAutospacing="1" w:after="100" w:afterAutospacing="1" w:line="348" w:lineRule="atLeast"/>
        <w:ind w:left="0"/>
        <w:divId w:val="893976618"/>
        <w:rPr>
          <w:rFonts w:eastAsia="Times New Roman"/>
        </w:rPr>
      </w:pPr>
      <w:r>
        <w:rPr>
          <w:rFonts w:eastAsia="Times New Roman"/>
        </w:rPr>
        <w:t>Learning Checkpoint 2</w:t>
      </w:r>
    </w:p>
    <w:p w:rsidR="00000000" w:rsidRDefault="005170EC">
      <w:pPr>
        <w:pStyle w:val="NormalWeb"/>
        <w:divId w:val="893976618"/>
      </w:pPr>
      <w:r>
        <w:t>March 11th 11:59 PM</w:t>
      </w:r>
    </w:p>
    <w:p w:rsidR="00000000" w:rsidRDefault="005170EC">
      <w:pPr>
        <w:numPr>
          <w:ilvl w:val="0"/>
          <w:numId w:val="8"/>
        </w:numPr>
        <w:spacing w:before="100" w:beforeAutospacing="1" w:after="100" w:afterAutospacing="1" w:line="348" w:lineRule="atLeast"/>
        <w:ind w:left="0"/>
        <w:divId w:val="893976618"/>
        <w:rPr>
          <w:rFonts w:eastAsia="Times New Roman"/>
        </w:rPr>
      </w:pPr>
      <w:r>
        <w:rPr>
          <w:rFonts w:eastAsia="Times New Roman"/>
        </w:rPr>
        <w:t>Midterm finished (20% late penalty)</w:t>
      </w:r>
    </w:p>
    <w:p w:rsidR="00000000" w:rsidRDefault="005170EC">
      <w:pPr>
        <w:pStyle w:val="NormalWeb"/>
        <w:divId w:val="893976618"/>
      </w:pPr>
      <w:r>
        <w:t>April 3rd 11:59 PM</w:t>
      </w:r>
    </w:p>
    <w:p w:rsidR="00000000" w:rsidRDefault="005170EC">
      <w:pPr>
        <w:numPr>
          <w:ilvl w:val="0"/>
          <w:numId w:val="9"/>
        </w:numPr>
        <w:spacing w:before="100" w:beforeAutospacing="1" w:after="100" w:afterAutospacing="1" w:line="348" w:lineRule="atLeast"/>
        <w:ind w:left="0"/>
        <w:divId w:val="893976618"/>
        <w:rPr>
          <w:rFonts w:eastAsia="Times New Roman"/>
        </w:rPr>
      </w:pPr>
      <w:r>
        <w:rPr>
          <w:rFonts w:eastAsia="Times New Roman"/>
        </w:rPr>
        <w:t>Field Trip Paper</w:t>
      </w:r>
    </w:p>
    <w:p w:rsidR="00000000" w:rsidRDefault="005170EC">
      <w:pPr>
        <w:pStyle w:val="NormalWeb"/>
        <w:divId w:val="893976618"/>
      </w:pPr>
      <w:r>
        <w:t>April 14th (Last day of classes) 11:59 PM</w:t>
      </w:r>
    </w:p>
    <w:p w:rsidR="00000000" w:rsidRDefault="005170EC">
      <w:pPr>
        <w:numPr>
          <w:ilvl w:val="0"/>
          <w:numId w:val="10"/>
        </w:numPr>
        <w:spacing w:before="100" w:beforeAutospacing="1" w:after="100" w:afterAutospacing="1" w:line="348" w:lineRule="atLeast"/>
        <w:ind w:left="0"/>
        <w:divId w:val="893976618"/>
        <w:rPr>
          <w:rFonts w:eastAsia="Times New Roman"/>
        </w:rPr>
      </w:pPr>
      <w:r>
        <w:rPr>
          <w:rFonts w:eastAsia="Times New Roman"/>
        </w:rPr>
        <w:t>Lesson Speedbacks 10-16</w:t>
      </w:r>
    </w:p>
    <w:p w:rsidR="00000000" w:rsidRDefault="005170EC">
      <w:pPr>
        <w:numPr>
          <w:ilvl w:val="0"/>
          <w:numId w:val="10"/>
        </w:numPr>
        <w:spacing w:before="100" w:beforeAutospacing="1" w:after="100" w:afterAutospacing="1" w:line="348" w:lineRule="atLeast"/>
        <w:ind w:left="0"/>
        <w:divId w:val="893976618"/>
        <w:rPr>
          <w:rFonts w:eastAsia="Times New Roman"/>
        </w:rPr>
      </w:pPr>
      <w:r>
        <w:rPr>
          <w:rFonts w:eastAsia="Times New Roman"/>
        </w:rPr>
        <w:t>Learning Checkpoint 3</w:t>
      </w:r>
    </w:p>
    <w:p w:rsidR="00000000" w:rsidRDefault="005170EC">
      <w:pPr>
        <w:pStyle w:val="NormalWeb"/>
        <w:divId w:val="893976618"/>
      </w:pPr>
      <w:r>
        <w:t>April 22nd (when all exams end)</w:t>
      </w:r>
    </w:p>
    <w:p w:rsidR="00000000" w:rsidRDefault="005170EC">
      <w:pPr>
        <w:numPr>
          <w:ilvl w:val="0"/>
          <w:numId w:val="11"/>
        </w:numPr>
        <w:spacing w:before="100" w:beforeAutospacing="1" w:after="100" w:afterAutospacing="1" w:line="348" w:lineRule="atLeast"/>
        <w:ind w:left="0"/>
        <w:divId w:val="893976618"/>
        <w:rPr>
          <w:rFonts w:eastAsia="Times New Roman"/>
        </w:rPr>
      </w:pPr>
      <w:r>
        <w:rPr>
          <w:rFonts w:eastAsia="Times New Roman"/>
        </w:rPr>
        <w:t xml:space="preserve">Final Exam - Cannot turn in or do late. Have this scheduled a week or two in advance so you willl be assured a grade. </w:t>
      </w:r>
    </w:p>
    <w:p w:rsidR="00000000" w:rsidRDefault="005170EC">
      <w:pPr>
        <w:pStyle w:val="Heading2"/>
        <w:divId w:val="893976618"/>
        <w:rPr>
          <w:rFonts w:eastAsia="Times New Roman"/>
        </w:rPr>
      </w:pPr>
      <w:r>
        <w:rPr>
          <w:rFonts w:eastAsia="Times New Roman"/>
        </w:rPr>
        <w:t>Course Grade</w:t>
      </w:r>
    </w:p>
    <w:p w:rsidR="00000000" w:rsidRDefault="005170EC">
      <w:pPr>
        <w:pStyle w:val="NormalWeb"/>
        <w:divId w:val="893976618"/>
      </w:pPr>
      <w:r>
        <w:t>The course grade will be based on 4 factors: assignments, checkpoints,</w:t>
      </w:r>
      <w:r>
        <w:t xml:space="preserve"> field trips, and exams. Scores earned on the lesson assignments are worth 25 percent, the field trip assignment is worth 15 percent, and each of the exams are worth 30 percent. There will also be a chance at 1 percent extra credit in the form of a short s</w:t>
      </w:r>
      <w:r>
        <w:t>yllabus quiz.</w:t>
      </w:r>
    </w:p>
    <w:p w:rsidR="00000000" w:rsidRDefault="005170EC">
      <w:pPr>
        <w:pStyle w:val="Heading3"/>
        <w:divId w:val="893976618"/>
        <w:rPr>
          <w:rFonts w:eastAsia="Times New Roman"/>
        </w:rPr>
      </w:pPr>
      <w:r>
        <w:rPr>
          <w:rFonts w:eastAsia="Times New Roman"/>
        </w:rPr>
        <w:t xml:space="preserve">Grading Scale </w:t>
      </w:r>
    </w:p>
    <w:p w:rsidR="00000000" w:rsidRDefault="005170EC">
      <w:pPr>
        <w:pStyle w:val="NormalWeb"/>
        <w:divId w:val="893976618"/>
      </w:pPr>
      <w:r>
        <w:t>Grades are based on the following percentage scale.</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03"/>
        <w:gridCol w:w="576"/>
        <w:gridCol w:w="1063"/>
      </w:tblGrid>
      <w:tr w:rsidR="00000000">
        <w:trPr>
          <w:divId w:val="893976618"/>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E (fail)</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59</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or below</w:t>
            </w:r>
          </w:p>
        </w:tc>
      </w:tr>
      <w:tr w:rsidR="00000000">
        <w:trPr>
          <w:divId w:val="893976618"/>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62</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60</w:t>
            </w:r>
          </w:p>
        </w:tc>
      </w:tr>
      <w:tr w:rsidR="00000000">
        <w:trPr>
          <w:divId w:val="893976618"/>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66</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63</w:t>
            </w:r>
          </w:p>
        </w:tc>
      </w:tr>
      <w:tr w:rsidR="00000000">
        <w:trPr>
          <w:divId w:val="893976618"/>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69</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67</w:t>
            </w:r>
          </w:p>
        </w:tc>
      </w:tr>
      <w:tr w:rsidR="00000000">
        <w:trPr>
          <w:divId w:val="893976618"/>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72</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70</w:t>
            </w:r>
          </w:p>
        </w:tc>
      </w:tr>
      <w:tr w:rsidR="00000000">
        <w:trPr>
          <w:divId w:val="893976618"/>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76</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73</w:t>
            </w:r>
          </w:p>
        </w:tc>
      </w:tr>
      <w:tr w:rsidR="00000000">
        <w:trPr>
          <w:divId w:val="893976618"/>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79</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77</w:t>
            </w:r>
          </w:p>
        </w:tc>
      </w:tr>
      <w:tr w:rsidR="00000000">
        <w:trPr>
          <w:divId w:val="893976618"/>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B–</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82</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80</w:t>
            </w:r>
          </w:p>
        </w:tc>
      </w:tr>
      <w:tr w:rsidR="00000000">
        <w:trPr>
          <w:divId w:val="893976618"/>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B</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86</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83</w:t>
            </w:r>
          </w:p>
        </w:tc>
      </w:tr>
      <w:tr w:rsidR="00000000">
        <w:trPr>
          <w:divId w:val="893976618"/>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B+</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89</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87</w:t>
            </w:r>
          </w:p>
        </w:tc>
      </w:tr>
      <w:tr w:rsidR="00000000">
        <w:trPr>
          <w:divId w:val="893976618"/>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A–</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92</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90</w:t>
            </w:r>
          </w:p>
        </w:tc>
      </w:tr>
      <w:tr w:rsidR="00000000">
        <w:trPr>
          <w:divId w:val="893976618"/>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A</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100</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5170EC">
            <w:pPr>
              <w:rPr>
                <w:rFonts w:eastAsia="Times New Roman"/>
              </w:rPr>
            </w:pPr>
            <w:r>
              <w:rPr>
                <w:rFonts w:eastAsia="Times New Roman"/>
              </w:rPr>
              <w:t>93</w:t>
            </w:r>
          </w:p>
        </w:tc>
      </w:tr>
    </w:tbl>
    <w:p w:rsidR="00000000" w:rsidRDefault="005170EC">
      <w:pPr>
        <w:pStyle w:val="NormalWeb"/>
        <w:divId w:val="893976618"/>
      </w:pPr>
      <w:r>
        <w:t> </w:t>
      </w:r>
    </w:p>
    <w:p w:rsidR="005170EC" w:rsidRDefault="005170EC">
      <w:pPr>
        <w:pStyle w:val="NormalWeb"/>
        <w:divId w:val="893976618"/>
      </w:pPr>
      <w:r>
        <w:rPr>
          <w:rStyle w:val="Strong"/>
        </w:rPr>
        <w:t>Note:</w:t>
      </w:r>
      <w:r>
        <w:t xml:space="preserve"> you must complete </w:t>
      </w:r>
      <w:r>
        <w:rPr>
          <w:rStyle w:val="Strong"/>
        </w:rPr>
        <w:t>all</w:t>
      </w:r>
      <w:r>
        <w:t xml:space="preserve"> course assignments before the start of Reading Days. You also must turn in </w:t>
      </w:r>
      <w:r>
        <w:rPr>
          <w:rStyle w:val="Strong"/>
        </w:rPr>
        <w:t>all</w:t>
      </w:r>
      <w:r>
        <w:t xml:space="preserve"> your assignments before you request the final exam from your TA.</w:t>
      </w:r>
    </w:p>
    <w:sectPr w:rsidR="00517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1AA2"/>
    <w:multiLevelType w:val="multilevel"/>
    <w:tmpl w:val="00FC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EF09C5"/>
    <w:multiLevelType w:val="multilevel"/>
    <w:tmpl w:val="EC42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05E33"/>
    <w:multiLevelType w:val="multilevel"/>
    <w:tmpl w:val="08EE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516FA3"/>
    <w:multiLevelType w:val="multilevel"/>
    <w:tmpl w:val="095C8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2118C0"/>
    <w:multiLevelType w:val="multilevel"/>
    <w:tmpl w:val="83D0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580844"/>
    <w:multiLevelType w:val="multilevel"/>
    <w:tmpl w:val="AFC6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B36C53"/>
    <w:multiLevelType w:val="multilevel"/>
    <w:tmpl w:val="E848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814E2E"/>
    <w:multiLevelType w:val="multilevel"/>
    <w:tmpl w:val="E312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990566"/>
    <w:multiLevelType w:val="multilevel"/>
    <w:tmpl w:val="9C0C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6802FB"/>
    <w:multiLevelType w:val="multilevel"/>
    <w:tmpl w:val="11D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A024EC"/>
    <w:multiLevelType w:val="multilevel"/>
    <w:tmpl w:val="3084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8"/>
  </w:num>
  <w:num w:numId="5">
    <w:abstractNumId w:val="1"/>
  </w:num>
  <w:num w:numId="6">
    <w:abstractNumId w:val="10"/>
  </w:num>
  <w:num w:numId="7">
    <w:abstractNumId w:val="9"/>
  </w:num>
  <w:num w:numId="8">
    <w:abstractNumId w:val="2"/>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064916"/>
    <w:rsid w:val="00064916"/>
    <w:rsid w:val="0051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semiHidden/>
    <w:unhideWhenUsed/>
    <w:rsid w:val="00064916"/>
    <w:rPr>
      <w:rFonts w:ascii="Tahoma" w:hAnsi="Tahoma" w:cs="Tahoma"/>
      <w:sz w:val="16"/>
      <w:szCs w:val="16"/>
    </w:rPr>
  </w:style>
  <w:style w:type="character" w:customStyle="1" w:styleId="BalloonTextChar">
    <w:name w:val="Balloon Text Char"/>
    <w:basedOn w:val="DefaultParagraphFont"/>
    <w:link w:val="BalloonText"/>
    <w:uiPriority w:val="99"/>
    <w:semiHidden/>
    <w:rsid w:val="0006491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semiHidden/>
    <w:unhideWhenUsed/>
    <w:rsid w:val="00064916"/>
    <w:rPr>
      <w:rFonts w:ascii="Tahoma" w:hAnsi="Tahoma" w:cs="Tahoma"/>
      <w:sz w:val="16"/>
      <w:szCs w:val="16"/>
    </w:rPr>
  </w:style>
  <w:style w:type="character" w:customStyle="1" w:styleId="BalloonTextChar">
    <w:name w:val="Balloon Text Char"/>
    <w:basedOn w:val="DefaultParagraphFont"/>
    <w:link w:val="BalloonText"/>
    <w:uiPriority w:val="99"/>
    <w:semiHidden/>
    <w:rsid w:val="0006491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874315">
      <w:bodyDiv w:val="1"/>
      <w:marLeft w:val="0"/>
      <w:marRight w:val="0"/>
      <w:marTop w:val="0"/>
      <w:marBottom w:val="960"/>
      <w:divBdr>
        <w:top w:val="none" w:sz="0" w:space="0" w:color="auto"/>
        <w:left w:val="none" w:sz="0" w:space="0" w:color="auto"/>
        <w:bottom w:val="none" w:sz="0" w:space="0" w:color="auto"/>
        <w:right w:val="none" w:sz="0" w:space="0" w:color="auto"/>
      </w:divBdr>
      <w:divsChild>
        <w:div w:id="568536262">
          <w:marLeft w:val="0"/>
          <w:marRight w:val="0"/>
          <w:marTop w:val="0"/>
          <w:marBottom w:val="0"/>
          <w:divBdr>
            <w:top w:val="none" w:sz="0" w:space="0" w:color="auto"/>
            <w:left w:val="none" w:sz="0" w:space="0" w:color="auto"/>
            <w:bottom w:val="none" w:sz="0" w:space="0" w:color="auto"/>
            <w:right w:val="none" w:sz="0" w:space="0" w:color="auto"/>
          </w:divBdr>
          <w:divsChild>
            <w:div w:id="154806636">
              <w:marLeft w:val="0"/>
              <w:marRight w:val="0"/>
              <w:marTop w:val="0"/>
              <w:marBottom w:val="96"/>
              <w:divBdr>
                <w:top w:val="none" w:sz="0" w:space="0" w:color="auto"/>
                <w:left w:val="none" w:sz="0" w:space="0" w:color="auto"/>
                <w:bottom w:val="none" w:sz="0" w:space="0" w:color="auto"/>
                <w:right w:val="none" w:sz="0" w:space="0" w:color="auto"/>
              </w:divBdr>
            </w:div>
          </w:divsChild>
        </w:div>
        <w:div w:id="1376008985">
          <w:marLeft w:val="0"/>
          <w:marRight w:val="0"/>
          <w:marTop w:val="0"/>
          <w:marBottom w:val="0"/>
          <w:divBdr>
            <w:top w:val="none" w:sz="0" w:space="0" w:color="auto"/>
            <w:left w:val="none" w:sz="0" w:space="0" w:color="auto"/>
            <w:bottom w:val="none" w:sz="0" w:space="0" w:color="auto"/>
            <w:right w:val="none" w:sz="0" w:space="0" w:color="auto"/>
          </w:divBdr>
          <w:divsChild>
            <w:div w:id="8939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Cyber-Acoustics-AC-204-Headset-Y-Adapter/dp/B0055CR9M0/ref=sr_1_1?ie=UTF8&amp;qid=1344892681&amp;sr=8-1&amp;keywords=cyber+acoustics+ac-204" TargetMode="External"/><Relationship Id="rId3" Type="http://schemas.microsoft.com/office/2007/relationships/stylesWithEffects" Target="stylesWithEffects.xml"/><Relationship Id="rId7" Type="http://schemas.openxmlformats.org/officeDocument/2006/relationships/hyperlink" Target="http://www.amazon.com/Logitech-Widescreen-Calling-Recording-960-000694/dp/B004FHO5Y6/ref=sr_1_1?ie=UTF8&amp;qid=1335382494&amp;sr=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mjh235.BYU\Desktop\Media\Images\welcomeobj.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1665</Words>
  <Characters>9497</Characters>
  <Application>Microsoft Office Word</Application>
  <DocSecurity>0</DocSecurity>
  <Lines>79</Lines>
  <Paragraphs>22</Paragraphs>
  <ScaleCrop>false</ScaleCrop>
  <Company>BYU DCE</Company>
  <LinksUpToDate>false</LinksUpToDate>
  <CharactersWithSpaces>11140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Joel Hemingway</dc:creator>
  <cp:lastModifiedBy>Joel Hemingway</cp:lastModifiedBy>
  <cp:revision>2</cp:revision>
  <dcterms:created xsi:type="dcterms:W3CDTF">2015-03-18T20:23:00Z</dcterms:created>
  <dcterms:modified xsi:type="dcterms:W3CDTF">2015-03-18T20:23:00Z</dcterms:modified>
</cp:coreProperties>
</file>