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3"/>
        </w:numPr>
        <w:spacing w:after="200" w:lineRule="auto"/>
        <w:ind w:left="720" w:hanging="360"/>
        <w:rPr>
          <w:u w:val="none"/>
        </w:rPr>
      </w:pPr>
      <w:r w:rsidDel="00000000" w:rsidR="00000000" w:rsidRPr="00000000">
        <w:rPr>
          <w:rtl w:val="0"/>
        </w:rPr>
        <w:t xml:space="preserve">Sequential filters - two-filter convolution produces the same results as convoluting an image twice with single filter(s), but the image size being larger than the filter size makes the computation more efficient. </w:t>
      </w:r>
    </w:p>
    <w:p w:rsidR="00000000" w:rsidDel="00000000" w:rsidP="00000000" w:rsidRDefault="00000000" w:rsidRPr="00000000" w14:paraId="00000002">
      <w:pPr>
        <w:pageBreakBefore w:val="0"/>
        <w:numPr>
          <w:ilvl w:val="0"/>
          <w:numId w:val="3"/>
        </w:numPr>
        <w:spacing w:after="200" w:before="0" w:lineRule="auto"/>
        <w:ind w:left="720" w:hanging="360"/>
        <w:rPr>
          <w:u w:val="none"/>
        </w:rPr>
      </w:pPr>
      <w:r w:rsidDel="00000000" w:rsidR="00000000" w:rsidRPr="00000000">
        <w:rPr>
          <w:rtl w:val="0"/>
        </w:rPr>
        <w:t xml:space="preserve">[0 1 1 1 1 1 1 1]</w:t>
      </w:r>
      <w:r w:rsidDel="00000000" w:rsidR="00000000" w:rsidRPr="00000000">
        <w:rPr/>
        <w:drawing>
          <wp:inline distB="114300" distT="114300" distL="114300" distR="114300">
            <wp:extent cx="5943600" cy="3136900"/>
            <wp:effectExtent b="0" l="0" r="0" t="0"/>
            <wp:docPr id="11"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numPr>
          <w:ilvl w:val="0"/>
          <w:numId w:val="3"/>
        </w:numPr>
        <w:spacing w:after="200" w:lineRule="auto"/>
        <w:ind w:left="720" w:hanging="360"/>
        <w:rPr>
          <w:u w:val="none"/>
        </w:rPr>
      </w:pPr>
      <w:r w:rsidDel="00000000" w:rsidR="00000000" w:rsidRPr="00000000">
        <w:rPr/>
        <w:drawing>
          <wp:inline distB="114300" distT="114300" distL="114300" distR="114300">
            <wp:extent cx="5943600" cy="3149600"/>
            <wp:effectExtent b="0" l="0" r="0" t="0"/>
            <wp:docPr id="1"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numPr>
          <w:ilvl w:val="0"/>
          <w:numId w:val="3"/>
        </w:numPr>
        <w:spacing w:after="200" w:lineRule="auto"/>
        <w:ind w:left="720" w:hanging="360"/>
        <w:rPr>
          <w:u w:val="none"/>
        </w:rPr>
      </w:pPr>
      <w:r w:rsidDel="00000000" w:rsidR="00000000" w:rsidRPr="00000000">
        <w:rPr>
          <w:u w:val="single"/>
          <w:rtl w:val="0"/>
        </w:rPr>
        <w:t xml:space="preserve">One way would be replacing the Gaussian filter with an adaptive filter</w:t>
      </w:r>
      <w:r w:rsidDel="00000000" w:rsidR="00000000" w:rsidRPr="00000000">
        <w:rPr>
          <w:rtl w:val="0"/>
        </w:rPr>
        <w:t xml:space="preserve">. Both edges and noises would likely be detected as high frequency signals - a Gaussian filter can smoothen them; however, to increase the accuracy of detections, real edges need to be less smoothened and noises need to be more smoothened. An adaptive filter evaluates the discontinuities among the gray scaled pixel values. More discontinuities would decrease the weight set for the smooth filter at that point and vice versa. </w:t>
      </w:r>
      <w:r w:rsidDel="00000000" w:rsidR="00000000" w:rsidRPr="00000000">
        <w:rPr>
          <w:u w:val="single"/>
          <w:rtl w:val="0"/>
        </w:rPr>
        <w:t xml:space="preserve">Another way would be improving the gradient magnitude and direction calculation.</w:t>
      </w:r>
      <w:r w:rsidDel="00000000" w:rsidR="00000000" w:rsidRPr="00000000">
        <w:rPr>
          <w:rtl w:val="0"/>
        </w:rPr>
        <w:t xml:space="preserve"> Gradient magnitudes and directions can be planned by edge detection operators, which depending on the operator, the quality of the results may vary. </w:t>
      </w:r>
    </w:p>
    <w:p w:rsidR="00000000" w:rsidDel="00000000" w:rsidP="00000000" w:rsidRDefault="00000000" w:rsidRPr="00000000" w14:paraId="00000005">
      <w:pPr>
        <w:pageBreakBefore w:val="0"/>
        <w:numPr>
          <w:ilvl w:val="0"/>
          <w:numId w:val="3"/>
        </w:numPr>
        <w:spacing w:after="200" w:lineRule="auto"/>
        <w:ind w:left="720" w:hanging="360"/>
        <w:rPr>
          <w:u w:val="none"/>
        </w:rPr>
      </w:pPr>
      <w:r w:rsidDel="00000000" w:rsidR="00000000" w:rsidRPr="00000000">
        <w:rPr>
          <w:rtl w:val="0"/>
        </w:rPr>
        <w:t xml:space="preserve">Additive Gaussian Noise - noise power that is uniformly distributed at every band of frequencies. Its resultant is the summation of signal plus noise: </w:t>
      </w:r>
      <m:oMath>
        <m:r>
          <w:rPr/>
          <m:t xml:space="preserve">X(t) = S(t)+n(t)</m:t>
        </m:r>
      </m:oMath>
      <w:r w:rsidDel="00000000" w:rsidR="00000000" w:rsidRPr="00000000">
        <w:rPr>
          <w:rtl w:val="0"/>
        </w:rPr>
        <w:t xml:space="preserve">. Therefore, the calculation of the resultant signals can be measured as the propagation of the uncertainties of </w:t>
      </w:r>
      <m:oMath>
        <m:r>
          <w:rPr/>
          <m:t xml:space="preserve">X(t)</m:t>
        </m:r>
      </m:oMath>
      <w:r w:rsidDel="00000000" w:rsidR="00000000" w:rsidRPr="00000000">
        <w:rPr>
          <w:rtl w:val="0"/>
        </w:rPr>
        <w:t xml:space="preserve">.</w:t>
      </w:r>
    </w:p>
    <w:p w:rsidR="00000000" w:rsidDel="00000000" w:rsidP="00000000" w:rsidRDefault="00000000" w:rsidRPr="00000000" w14:paraId="00000006">
      <w:pPr>
        <w:pageBreakBefore w:val="0"/>
        <w:numPr>
          <w:ilvl w:val="0"/>
          <w:numId w:val="3"/>
        </w:numPr>
        <w:spacing w:after="200" w:lineRule="auto"/>
        <w:ind w:left="720" w:hanging="360"/>
        <w:rPr>
          <w:u w:val="none"/>
        </w:rPr>
      </w:pPr>
      <w:r w:rsidDel="00000000" w:rsidR="00000000" w:rsidRPr="00000000">
        <w:rPr>
          <w:rtl w:val="0"/>
        </w:rPr>
        <w:t xml:space="preserve">Assumptions:</w:t>
      </w:r>
    </w:p>
    <w:p w:rsidR="00000000" w:rsidDel="00000000" w:rsidP="00000000" w:rsidRDefault="00000000" w:rsidRPr="00000000" w14:paraId="00000007">
      <w:pPr>
        <w:pageBreakBefore w:val="0"/>
        <w:numPr>
          <w:ilvl w:val="0"/>
          <w:numId w:val="4"/>
        </w:numPr>
        <w:spacing w:after="0" w:afterAutospacing="0" w:lineRule="auto"/>
        <w:ind w:left="1440" w:hanging="360"/>
        <w:rPr>
          <w:u w:val="none"/>
        </w:rPr>
      </w:pPr>
      <w:r w:rsidDel="00000000" w:rsidR="00000000" w:rsidRPr="00000000">
        <w:rPr>
          <w:rtl w:val="0"/>
        </w:rPr>
        <w:t xml:space="preserve">Constant lighting</w:t>
      </w:r>
    </w:p>
    <w:p w:rsidR="00000000" w:rsidDel="00000000" w:rsidP="00000000" w:rsidRDefault="00000000" w:rsidRPr="00000000" w14:paraId="00000008">
      <w:pPr>
        <w:pageBreakBefore w:val="0"/>
        <w:numPr>
          <w:ilvl w:val="0"/>
          <w:numId w:val="4"/>
        </w:numPr>
        <w:spacing w:after="0" w:afterAutospacing="0" w:lineRule="auto"/>
        <w:ind w:left="1440" w:hanging="360"/>
        <w:rPr>
          <w:u w:val="none"/>
        </w:rPr>
      </w:pPr>
      <w:r w:rsidDel="00000000" w:rsidR="00000000" w:rsidRPr="00000000">
        <w:rPr>
          <w:rtl w:val="0"/>
        </w:rPr>
        <w:t xml:space="preserve">Constant orientation</w:t>
      </w:r>
    </w:p>
    <w:p w:rsidR="00000000" w:rsidDel="00000000" w:rsidP="00000000" w:rsidRDefault="00000000" w:rsidRPr="00000000" w14:paraId="00000009">
      <w:pPr>
        <w:pageBreakBefore w:val="0"/>
        <w:numPr>
          <w:ilvl w:val="0"/>
          <w:numId w:val="4"/>
        </w:numPr>
        <w:spacing w:after="0" w:afterAutospacing="0" w:lineRule="auto"/>
        <w:ind w:left="1440" w:hanging="360"/>
        <w:rPr>
          <w:u w:val="none"/>
        </w:rPr>
      </w:pPr>
      <w:r w:rsidDel="00000000" w:rsidR="00000000" w:rsidRPr="00000000">
        <w:rPr>
          <w:rtl w:val="0"/>
        </w:rPr>
        <w:t xml:space="preserve">Constant filming speed</w:t>
      </w:r>
    </w:p>
    <w:p w:rsidR="00000000" w:rsidDel="00000000" w:rsidP="00000000" w:rsidRDefault="00000000" w:rsidRPr="00000000" w14:paraId="0000000A">
      <w:pPr>
        <w:pageBreakBefore w:val="0"/>
        <w:numPr>
          <w:ilvl w:val="0"/>
          <w:numId w:val="4"/>
        </w:numPr>
        <w:spacing w:after="200" w:lineRule="auto"/>
        <w:ind w:left="1440" w:hanging="360"/>
        <w:rPr>
          <w:u w:val="none"/>
        </w:rPr>
      </w:pPr>
      <w:r w:rsidDel="00000000" w:rsidR="00000000" w:rsidRPr="00000000">
        <w:rPr>
          <w:rtl w:val="0"/>
        </w:rPr>
        <w:t xml:space="preserve">There exists an exhibit A, which is flawless and can be compared by my result</w:t>
      </w:r>
    </w:p>
    <w:p w:rsidR="00000000" w:rsidDel="00000000" w:rsidP="00000000" w:rsidRDefault="00000000" w:rsidRPr="00000000" w14:paraId="0000000B">
      <w:pPr>
        <w:pageBreakBefore w:val="0"/>
        <w:spacing w:after="200" w:lineRule="auto"/>
        <w:ind w:left="720" w:firstLine="0"/>
        <w:rPr/>
      </w:pPr>
      <w:r w:rsidDel="00000000" w:rsidR="00000000" w:rsidRPr="00000000">
        <w:rPr>
          <w:rtl w:val="0"/>
        </w:rPr>
        <w:t xml:space="preserve">Steps:</w:t>
      </w:r>
    </w:p>
    <w:p w:rsidR="00000000" w:rsidDel="00000000" w:rsidP="00000000" w:rsidRDefault="00000000" w:rsidRPr="00000000" w14:paraId="0000000C">
      <w:pPr>
        <w:pageBreakBefore w:val="0"/>
        <w:numPr>
          <w:ilvl w:val="0"/>
          <w:numId w:val="2"/>
        </w:numPr>
        <w:spacing w:after="0" w:lineRule="auto"/>
        <w:ind w:left="1440" w:hanging="360"/>
        <w:rPr>
          <w:u w:val="none"/>
        </w:rPr>
      </w:pPr>
      <w:r w:rsidDel="00000000" w:rsidR="00000000" w:rsidRPr="00000000">
        <w:rPr>
          <w:rtl w:val="0"/>
        </w:rPr>
        <w:t xml:space="preserve">Extract the image(s) at set time(s) and/or location(s)</w:t>
      </w:r>
    </w:p>
    <w:p w:rsidR="00000000" w:rsidDel="00000000" w:rsidP="00000000" w:rsidRDefault="00000000" w:rsidRPr="00000000" w14:paraId="0000000D">
      <w:pPr>
        <w:pageBreakBefore w:val="0"/>
        <w:numPr>
          <w:ilvl w:val="0"/>
          <w:numId w:val="2"/>
        </w:numPr>
        <w:spacing w:after="0" w:lineRule="auto"/>
        <w:ind w:left="1440" w:hanging="360"/>
        <w:rPr>
          <w:u w:val="none"/>
        </w:rPr>
      </w:pPr>
      <w:r w:rsidDel="00000000" w:rsidR="00000000" w:rsidRPr="00000000">
        <w:rPr>
          <w:rtl w:val="0"/>
        </w:rPr>
        <w:t xml:space="preserve">Texture analysis</w:t>
      </w:r>
    </w:p>
    <w:p w:rsidR="00000000" w:rsidDel="00000000" w:rsidP="00000000" w:rsidRDefault="00000000" w:rsidRPr="00000000" w14:paraId="0000000E">
      <w:pPr>
        <w:pageBreakBefore w:val="0"/>
        <w:numPr>
          <w:ilvl w:val="0"/>
          <w:numId w:val="2"/>
        </w:numPr>
        <w:ind w:left="1800" w:hanging="360"/>
      </w:pPr>
      <w:r w:rsidDel="00000000" w:rsidR="00000000" w:rsidRPr="00000000">
        <w:rPr>
          <w:rtl w:val="0"/>
        </w:rPr>
        <w:t xml:space="preserve">Apply filter(s) to the image(s)</w:t>
      </w:r>
    </w:p>
    <w:p w:rsidR="00000000" w:rsidDel="00000000" w:rsidP="00000000" w:rsidRDefault="00000000" w:rsidRPr="00000000" w14:paraId="0000000F">
      <w:pPr>
        <w:pageBreakBefore w:val="0"/>
        <w:numPr>
          <w:ilvl w:val="0"/>
          <w:numId w:val="2"/>
        </w:numPr>
        <w:ind w:left="1800" w:hanging="360"/>
      </w:pPr>
      <w:r w:rsidDel="00000000" w:rsidR="00000000" w:rsidRPr="00000000">
        <w:rPr>
          <w:rtl w:val="0"/>
        </w:rPr>
        <w:t xml:space="preserve">Classification upon the mean absolution responses</w:t>
      </w:r>
    </w:p>
    <w:p w:rsidR="00000000" w:rsidDel="00000000" w:rsidP="00000000" w:rsidRDefault="00000000" w:rsidRPr="00000000" w14:paraId="00000010">
      <w:pPr>
        <w:pageBreakBefore w:val="0"/>
        <w:numPr>
          <w:ilvl w:val="0"/>
          <w:numId w:val="2"/>
        </w:numPr>
        <w:ind w:left="1800" w:hanging="360"/>
      </w:pPr>
      <w:r w:rsidDel="00000000" w:rsidR="00000000" w:rsidRPr="00000000">
        <w:rPr>
          <w:rtl w:val="0"/>
        </w:rPr>
        <w:t xml:space="preserve">Compare to exhibit A</w:t>
      </w:r>
    </w:p>
    <w:p w:rsidR="00000000" w:rsidDel="00000000" w:rsidP="00000000" w:rsidRDefault="00000000" w:rsidRPr="00000000" w14:paraId="00000011">
      <w:pPr>
        <w:pageBreakBefore w:val="0"/>
        <w:numPr>
          <w:ilvl w:val="0"/>
          <w:numId w:val="2"/>
        </w:numPr>
        <w:spacing w:after="0" w:before="0" w:lineRule="auto"/>
        <w:ind w:left="1440" w:hanging="360"/>
        <w:rPr>
          <w:u w:val="none"/>
        </w:rPr>
      </w:pPr>
      <w:r w:rsidDel="00000000" w:rsidR="00000000" w:rsidRPr="00000000">
        <w:rPr>
          <w:rtl w:val="0"/>
        </w:rPr>
        <w:t xml:space="preserve">Edge analysis</w:t>
      </w:r>
    </w:p>
    <w:p w:rsidR="00000000" w:rsidDel="00000000" w:rsidP="00000000" w:rsidRDefault="00000000" w:rsidRPr="00000000" w14:paraId="00000012">
      <w:pPr>
        <w:pageBreakBefore w:val="0"/>
        <w:numPr>
          <w:ilvl w:val="0"/>
          <w:numId w:val="2"/>
        </w:numPr>
        <w:ind w:left="1800" w:hanging="360"/>
      </w:pPr>
      <w:r w:rsidDel="00000000" w:rsidR="00000000" w:rsidRPr="00000000">
        <w:rPr>
          <w:rtl w:val="0"/>
        </w:rPr>
        <w:t xml:space="preserve">Apply derivative Gaussian filter</w:t>
      </w:r>
    </w:p>
    <w:p w:rsidR="00000000" w:rsidDel="00000000" w:rsidP="00000000" w:rsidRDefault="00000000" w:rsidRPr="00000000" w14:paraId="00000013">
      <w:pPr>
        <w:pageBreakBefore w:val="0"/>
        <w:numPr>
          <w:ilvl w:val="0"/>
          <w:numId w:val="2"/>
        </w:numPr>
        <w:ind w:left="1800" w:hanging="360"/>
      </w:pPr>
      <w:r w:rsidDel="00000000" w:rsidR="00000000" w:rsidRPr="00000000">
        <w:rPr>
          <w:rtl w:val="0"/>
        </w:rPr>
        <w:t xml:space="preserve">Record the magnitudes and directions of the gradients</w:t>
      </w:r>
    </w:p>
    <w:p w:rsidR="00000000" w:rsidDel="00000000" w:rsidP="00000000" w:rsidRDefault="00000000" w:rsidRPr="00000000" w14:paraId="00000014">
      <w:pPr>
        <w:pageBreakBefore w:val="0"/>
        <w:numPr>
          <w:ilvl w:val="0"/>
          <w:numId w:val="2"/>
        </w:numPr>
        <w:ind w:left="1800" w:hanging="360"/>
      </w:pPr>
      <w:r w:rsidDel="00000000" w:rsidR="00000000" w:rsidRPr="00000000">
        <w:rPr>
          <w:rtl w:val="0"/>
        </w:rPr>
        <w:t xml:space="preserve">Apply the hysteresis thresholding: low threshold for continuation and high threshold for starting the edge curves</w:t>
      </w:r>
    </w:p>
    <w:p w:rsidR="00000000" w:rsidDel="00000000" w:rsidP="00000000" w:rsidRDefault="00000000" w:rsidRPr="00000000" w14:paraId="00000015">
      <w:pPr>
        <w:pageBreakBefore w:val="0"/>
        <w:numPr>
          <w:ilvl w:val="0"/>
          <w:numId w:val="2"/>
        </w:numPr>
        <w:ind w:left="1800" w:hanging="360"/>
      </w:pPr>
      <w:r w:rsidDel="00000000" w:rsidR="00000000" w:rsidRPr="00000000">
        <w:rPr>
          <w:rtl w:val="0"/>
        </w:rPr>
        <w:t xml:space="preserve">Compare to exhibit A via the chamfer distances</w:t>
      </w:r>
    </w:p>
    <w:p w:rsidR="00000000" w:rsidDel="00000000" w:rsidP="00000000" w:rsidRDefault="00000000" w:rsidRPr="00000000" w14:paraId="00000016">
      <w:pPr>
        <w:pageBreakBefore w:val="0"/>
        <w:numPr>
          <w:ilvl w:val="0"/>
          <w:numId w:val="2"/>
        </w:numPr>
        <w:spacing w:after="0" w:lineRule="auto"/>
        <w:ind w:left="1440" w:hanging="360"/>
        <w:rPr>
          <w:u w:val="none"/>
        </w:rPr>
      </w:pPr>
      <w:r w:rsidDel="00000000" w:rsidR="00000000" w:rsidRPr="00000000">
        <w:rPr>
          <w:rtl w:val="0"/>
        </w:rPr>
        <w:t xml:space="preserve">Binary image analysis</w:t>
      </w:r>
    </w:p>
    <w:p w:rsidR="00000000" w:rsidDel="00000000" w:rsidP="00000000" w:rsidRDefault="00000000" w:rsidRPr="00000000" w14:paraId="00000017">
      <w:pPr>
        <w:pageBreakBefore w:val="0"/>
        <w:numPr>
          <w:ilvl w:val="0"/>
          <w:numId w:val="2"/>
        </w:numPr>
        <w:spacing w:after="0" w:lineRule="auto"/>
        <w:ind w:left="1800" w:hanging="360"/>
        <w:rPr>
          <w:u w:val="none"/>
        </w:rPr>
      </w:pPr>
      <w:r w:rsidDel="00000000" w:rsidR="00000000" w:rsidRPr="00000000">
        <w:rPr>
          <w:rtl w:val="0"/>
        </w:rPr>
        <w:t xml:space="preserve">Convert the image(s) to binary (black and white, etc.)</w:t>
      </w:r>
    </w:p>
    <w:p w:rsidR="00000000" w:rsidDel="00000000" w:rsidP="00000000" w:rsidRDefault="00000000" w:rsidRPr="00000000" w14:paraId="00000018">
      <w:pPr>
        <w:pageBreakBefore w:val="0"/>
        <w:numPr>
          <w:ilvl w:val="0"/>
          <w:numId w:val="2"/>
        </w:numPr>
        <w:spacing w:after="0" w:lineRule="auto"/>
        <w:ind w:left="1800" w:hanging="360"/>
        <w:rPr>
          <w:u w:val="none"/>
        </w:rPr>
      </w:pPr>
      <w:r w:rsidDel="00000000" w:rsidR="00000000" w:rsidRPr="00000000">
        <w:rPr>
          <w:rtl w:val="0"/>
        </w:rPr>
        <w:t xml:space="preserve">Clean up the threshold image(s) via the morphological operator</w:t>
      </w:r>
    </w:p>
    <w:p w:rsidR="00000000" w:rsidDel="00000000" w:rsidP="00000000" w:rsidRDefault="00000000" w:rsidRPr="00000000" w14:paraId="00000019">
      <w:pPr>
        <w:pageBreakBefore w:val="0"/>
        <w:numPr>
          <w:ilvl w:val="0"/>
          <w:numId w:val="2"/>
        </w:numPr>
        <w:spacing w:after="0" w:lineRule="auto"/>
        <w:ind w:left="1800" w:hanging="360"/>
        <w:rPr>
          <w:u w:val="none"/>
        </w:rPr>
      </w:pPr>
      <w:r w:rsidDel="00000000" w:rsidR="00000000" w:rsidRPr="00000000">
        <w:rPr>
          <w:rtl w:val="0"/>
        </w:rPr>
        <w:t xml:space="preserve">Find the connected components</w:t>
      </w:r>
    </w:p>
    <w:p w:rsidR="00000000" w:rsidDel="00000000" w:rsidP="00000000" w:rsidRDefault="00000000" w:rsidRPr="00000000" w14:paraId="0000001A">
      <w:pPr>
        <w:pageBreakBefore w:val="0"/>
        <w:numPr>
          <w:ilvl w:val="0"/>
          <w:numId w:val="2"/>
        </w:numPr>
        <w:spacing w:after="0" w:lineRule="auto"/>
        <w:ind w:left="1800" w:hanging="360"/>
        <w:rPr>
          <w:u w:val="none"/>
        </w:rPr>
      </w:pPr>
      <w:r w:rsidDel="00000000" w:rsidR="00000000" w:rsidRPr="00000000">
        <w:rPr>
          <w:rtl w:val="0"/>
        </w:rPr>
        <w:t xml:space="preserve">Compare to exhibit A via the connected components </w:t>
      </w:r>
    </w:p>
    <w:p w:rsidR="00000000" w:rsidDel="00000000" w:rsidP="00000000" w:rsidRDefault="00000000" w:rsidRPr="00000000" w14:paraId="0000001B">
      <w:pPr>
        <w:pageBreakBefore w:val="0"/>
        <w:spacing w:after="0" w:lineRule="auto"/>
        <w:rPr/>
      </w:pPr>
      <w:r w:rsidDel="00000000" w:rsidR="00000000" w:rsidRPr="00000000">
        <w:rPr>
          <w:rtl w:val="0"/>
        </w:rPr>
      </w:r>
    </w:p>
    <w:p w:rsidR="00000000" w:rsidDel="00000000" w:rsidP="00000000" w:rsidRDefault="00000000" w:rsidRPr="00000000" w14:paraId="0000001C">
      <w:pPr>
        <w:pageBreakBefore w:val="0"/>
        <w:spacing w:after="0" w:lineRule="auto"/>
        <w:rPr>
          <w:b w:val="1"/>
          <w:sz w:val="28"/>
          <w:szCs w:val="28"/>
        </w:rPr>
      </w:pPr>
      <w:r w:rsidDel="00000000" w:rsidR="00000000" w:rsidRPr="00000000">
        <w:rPr>
          <w:b w:val="1"/>
          <w:sz w:val="28"/>
          <w:szCs w:val="28"/>
          <w:rtl w:val="0"/>
        </w:rPr>
        <w:t xml:space="preserve">Programming:</w:t>
      </w:r>
    </w:p>
    <w:p w:rsidR="00000000" w:rsidDel="00000000" w:rsidP="00000000" w:rsidRDefault="00000000" w:rsidRPr="00000000" w14:paraId="0000001D">
      <w:pPr>
        <w:pageBreakBefore w:val="0"/>
        <w:spacing w:after="0" w:lineRule="auto"/>
        <w:rPr/>
      </w:pPr>
      <w:r w:rsidDel="00000000" w:rsidR="00000000" w:rsidRPr="00000000">
        <w:rPr>
          <w:rtl w:val="0"/>
        </w:rPr>
      </w:r>
    </w:p>
    <w:p w:rsidR="00000000" w:rsidDel="00000000" w:rsidP="00000000" w:rsidRDefault="00000000" w:rsidRPr="00000000" w14:paraId="0000001E">
      <w:pPr>
        <w:pageBreakBefore w:val="0"/>
        <w:numPr>
          <w:ilvl w:val="0"/>
          <w:numId w:val="1"/>
        </w:numPr>
        <w:spacing w:after="0" w:lineRule="auto"/>
        <w:ind w:left="720" w:hanging="360"/>
        <w:rPr>
          <w:u w:val="none"/>
        </w:rPr>
      </w:pPr>
      <w:r w:rsidDel="00000000" w:rsidR="00000000" w:rsidRPr="00000000">
        <w:rPr/>
        <w:drawing>
          <wp:inline distB="114300" distT="114300" distL="114300" distR="114300">
            <wp:extent cx="2705100" cy="24003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05100" cy="2400300"/>
                    </a:xfrm>
                    <a:prstGeom prst="rect"/>
                    <a:ln/>
                  </pic:spPr>
                </pic:pic>
              </a:graphicData>
            </a:graphic>
          </wp:inline>
        </w:drawing>
      </w:r>
      <w:r w:rsidDel="00000000" w:rsidR="00000000" w:rsidRPr="00000000">
        <w:rPr/>
        <w:drawing>
          <wp:inline distB="114300" distT="114300" distL="114300" distR="114300">
            <wp:extent cx="2200275" cy="24003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200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numPr>
          <w:ilvl w:val="0"/>
          <w:numId w:val="1"/>
        </w:numPr>
        <w:spacing w:after="0" w:lineRule="auto"/>
        <w:ind w:left="720" w:hanging="360"/>
        <w:rPr>
          <w:u w:val="none"/>
        </w:rPr>
      </w:pPr>
      <w:r w:rsidDel="00000000" w:rsidR="00000000" w:rsidRPr="00000000">
        <w:rPr/>
        <w:drawing>
          <wp:inline distB="114300" distT="114300" distL="114300" distR="114300">
            <wp:extent cx="3571875" cy="2219325"/>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571875" cy="2219325"/>
                    </a:xfrm>
                    <a:prstGeom prst="rect"/>
                    <a:ln/>
                  </pic:spPr>
                </pic:pic>
              </a:graphicData>
            </a:graphic>
          </wp:inline>
        </w:drawing>
      </w:r>
      <w:r w:rsidDel="00000000" w:rsidR="00000000" w:rsidRPr="00000000">
        <w:rPr/>
        <w:drawing>
          <wp:inline distB="114300" distT="114300" distL="114300" distR="114300">
            <wp:extent cx="2781300" cy="24003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81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spacing w:after="0" w:lineRule="auto"/>
        <w:rPr/>
      </w:pPr>
      <w:r w:rsidDel="00000000" w:rsidR="00000000" w:rsidRPr="00000000">
        <w:rPr>
          <w:rtl w:val="0"/>
        </w:rPr>
      </w:r>
    </w:p>
    <w:p w:rsidR="00000000" w:rsidDel="00000000" w:rsidP="00000000" w:rsidRDefault="00000000" w:rsidRPr="00000000" w14:paraId="00000021">
      <w:pPr>
        <w:pageBreakBefore w:val="0"/>
        <w:numPr>
          <w:ilvl w:val="0"/>
          <w:numId w:val="1"/>
        </w:numPr>
        <w:spacing w:after="0" w:lineRule="auto"/>
        <w:ind w:left="720" w:hanging="360"/>
        <w:rPr>
          <w:u w:val="none"/>
        </w:rPr>
      </w:pPr>
      <w:r w:rsidDel="00000000" w:rsidR="00000000" w:rsidRPr="00000000">
        <w:rPr/>
        <w:drawing>
          <wp:inline distB="114300" distT="114300" distL="114300" distR="114300">
            <wp:extent cx="3143250" cy="24003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43250" cy="2400300"/>
                    </a:xfrm>
                    <a:prstGeom prst="rect"/>
                    <a:ln/>
                  </pic:spPr>
                </pic:pic>
              </a:graphicData>
            </a:graphic>
          </wp:inline>
        </w:drawing>
      </w:r>
      <w:r w:rsidDel="00000000" w:rsidR="00000000" w:rsidRPr="00000000">
        <w:rPr/>
        <w:drawing>
          <wp:inline distB="114300" distT="114300" distL="114300" distR="114300">
            <wp:extent cx="3619500" cy="22860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19500" cy="2286000"/>
                    </a:xfrm>
                    <a:prstGeom prst="rect"/>
                    <a:ln/>
                  </pic:spPr>
                </pic:pic>
              </a:graphicData>
            </a:graphic>
          </wp:inline>
        </w:drawing>
      </w:r>
      <w:r w:rsidDel="00000000" w:rsidR="00000000" w:rsidRPr="00000000">
        <w:rPr/>
        <w:drawing>
          <wp:inline distB="114300" distT="114300" distL="114300" distR="114300">
            <wp:extent cx="3438525" cy="22860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38525" cy="2286000"/>
                    </a:xfrm>
                    <a:prstGeom prst="rect"/>
                    <a:ln/>
                  </pic:spPr>
                </pic:pic>
              </a:graphicData>
            </a:graphic>
          </wp:inline>
        </w:drawing>
      </w:r>
      <w:r w:rsidDel="00000000" w:rsidR="00000000" w:rsidRPr="00000000">
        <w:rPr>
          <w:rtl w:val="0"/>
        </w:rPr>
        <w:t xml:space="preserve">The vertical energy map starts from the top going doward choosing the minimum values to display, subject to eight connectedness. The horizontal map is in a similar fashion but starts from left going toward right.  </w:t>
      </w:r>
    </w:p>
    <w:p w:rsidR="00000000" w:rsidDel="00000000" w:rsidP="00000000" w:rsidRDefault="00000000" w:rsidRPr="00000000" w14:paraId="00000022">
      <w:pPr>
        <w:pageBreakBefore w:val="0"/>
        <w:numPr>
          <w:ilvl w:val="0"/>
          <w:numId w:val="1"/>
        </w:numPr>
        <w:spacing w:after="0" w:lineRule="auto"/>
        <w:ind w:left="720" w:hanging="360"/>
        <w:rPr>
          <w:u w:val="none"/>
        </w:rPr>
      </w:pPr>
      <w:r w:rsidDel="00000000" w:rsidR="00000000" w:rsidRPr="00000000">
        <w:rPr/>
        <w:drawing>
          <wp:inline distB="114300" distT="114300" distL="114300" distR="114300">
            <wp:extent cx="3143250" cy="24003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43250" cy="2400300"/>
                    </a:xfrm>
                    <a:prstGeom prst="rect"/>
                    <a:ln/>
                  </pic:spPr>
                </pic:pic>
              </a:graphicData>
            </a:graphic>
          </wp:inline>
        </w:drawing>
      </w:r>
      <w:r w:rsidDel="00000000" w:rsidR="00000000" w:rsidRPr="00000000">
        <w:rPr/>
        <w:drawing>
          <wp:inline distB="114300" distT="114300" distL="114300" distR="114300">
            <wp:extent cx="3143250" cy="24003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143250" cy="2400300"/>
                    </a:xfrm>
                    <a:prstGeom prst="rect"/>
                    <a:ln/>
                  </pic:spPr>
                </pic:pic>
              </a:graphicData>
            </a:graphic>
          </wp:inline>
        </w:drawing>
      </w:r>
      <w:r w:rsidDel="00000000" w:rsidR="00000000" w:rsidRPr="00000000">
        <w:rPr/>
        <w:drawing>
          <wp:inline distB="114300" distT="114300" distL="114300" distR="114300">
            <wp:extent cx="3143250" cy="24003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43250" cy="2400300"/>
                    </a:xfrm>
                    <a:prstGeom prst="rect"/>
                    <a:ln/>
                  </pic:spPr>
                </pic:pic>
              </a:graphicData>
            </a:graphic>
          </wp:inline>
        </w:drawing>
      </w:r>
      <w:r w:rsidDel="00000000" w:rsidR="00000000" w:rsidRPr="00000000">
        <w:rPr>
          <w:rtl w:val="0"/>
        </w:rPr>
        <w:t xml:space="preserve">The lines are supposed to go through the area on the image which contains the lowest intensities on the horizontal and vertical dimensions. </w:t>
      </w:r>
    </w:p>
    <w:p w:rsidR="00000000" w:rsidDel="00000000" w:rsidP="00000000" w:rsidRDefault="00000000" w:rsidRPr="00000000" w14:paraId="00000023">
      <w:pPr>
        <w:pageBreakBefore w:val="0"/>
        <w:numPr>
          <w:ilvl w:val="0"/>
          <w:numId w:val="1"/>
        </w:numPr>
        <w:spacing w:after="0" w:lineRule="auto"/>
        <w:ind w:left="720" w:hanging="360"/>
        <w:rPr>
          <w:u w:val="none"/>
        </w:rPr>
      </w:pPr>
      <w:r w:rsidDel="00000000" w:rsidR="00000000" w:rsidRPr="00000000">
        <w:rPr>
          <w:rtl w:val="0"/>
        </w:rPr>
        <w:t xml:space="preserve">Different filters would display my energy map with different intensities, for example the shades of blue and yellow would be different. </w:t>
      </w:r>
      <w:r w:rsidDel="00000000" w:rsidR="00000000" w:rsidRPr="00000000">
        <w:rPr/>
        <w:drawing>
          <wp:inline distB="114300" distT="114300" distL="114300" distR="114300">
            <wp:extent cx="5400675" cy="4371975"/>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4006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numPr>
          <w:ilvl w:val="0"/>
          <w:numId w:val="1"/>
        </w:numPr>
        <w:spacing w:after="0" w:lineRule="auto"/>
        <w:ind w:left="720" w:hanging="360"/>
        <w:rPr>
          <w:u w:val="none"/>
        </w:rPr>
      </w:pPr>
      <w:r w:rsidDel="00000000" w:rsidR="00000000" w:rsidRPr="00000000">
        <w:rPr/>
        <w:drawing>
          <wp:inline distB="114300" distT="114300" distL="114300" distR="114300">
            <wp:extent cx="1933575" cy="2400300"/>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33575" cy="2400300"/>
                    </a:xfrm>
                    <a:prstGeom prst="rect"/>
                    <a:ln/>
                  </pic:spPr>
                </pic:pic>
              </a:graphicData>
            </a:graphic>
          </wp:inline>
        </w:drawing>
      </w:r>
      <w:r w:rsidDel="00000000" w:rsidR="00000000" w:rsidRPr="00000000">
        <w:rPr/>
        <w:drawing>
          <wp:inline distB="114300" distT="114300" distL="114300" distR="114300">
            <wp:extent cx="1400175" cy="24003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400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0" w:lineRule="auto"/>
        <w:ind w:left="720" w:firstLine="0"/>
        <w:rPr/>
      </w:pPr>
      <w:r w:rsidDel="00000000" w:rsidR="00000000" w:rsidRPr="00000000">
        <w:rPr/>
        <w:drawing>
          <wp:inline distB="114300" distT="114300" distL="114300" distR="114300">
            <wp:extent cx="3571875" cy="1666875"/>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71875" cy="1666875"/>
                    </a:xfrm>
                    <a:prstGeom prst="rect"/>
                    <a:ln/>
                  </pic:spPr>
                </pic:pic>
              </a:graphicData>
            </a:graphic>
          </wp:inline>
        </w:drawing>
      </w:r>
      <w:r w:rsidDel="00000000" w:rsidR="00000000" w:rsidRPr="00000000">
        <w:rPr/>
        <w:drawing>
          <wp:inline distB="114300" distT="114300" distL="114300" distR="114300">
            <wp:extent cx="3333750" cy="24003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333750" cy="2400300"/>
                    </a:xfrm>
                    <a:prstGeom prst="rect"/>
                    <a:ln/>
                  </pic:spPr>
                </pic:pic>
              </a:graphicData>
            </a:graphic>
          </wp:inline>
        </w:drawing>
      </w:r>
      <w:r w:rsidDel="00000000" w:rsidR="00000000" w:rsidRPr="00000000">
        <w:rPr>
          <w:rtl w:val="0"/>
        </w:rPr>
        <w:t xml:space="preserve">The dimensions of the images changed; therefore so did the total number of pixels. However, from a visual perspective no element was deleted from the images. From a quantitative perspective, this is a linear transformation where matrix A is projected onto matrix B. </w:t>
      </w:r>
    </w:p>
    <w:p w:rsidR="00000000" w:rsidDel="00000000" w:rsidP="00000000" w:rsidRDefault="00000000" w:rsidRPr="00000000" w14:paraId="00000026">
      <w:pPr>
        <w:pageBreakBefore w:val="0"/>
        <w:spacing w:after="0" w:lineRule="auto"/>
        <w:ind w:left="720" w:firstLine="0"/>
        <w:rPr/>
      </w:pPr>
      <w:r w:rsidDel="00000000" w:rsidR="00000000" w:rsidRPr="00000000">
        <w:rPr/>
        <w:drawing>
          <wp:inline distB="114300" distT="114300" distL="114300" distR="114300">
            <wp:extent cx="3629025" cy="2124075"/>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629025" cy="2124075"/>
                    </a:xfrm>
                    <a:prstGeom prst="rect"/>
                    <a:ln/>
                  </pic:spPr>
                </pic:pic>
              </a:graphicData>
            </a:graphic>
          </wp:inline>
        </w:drawing>
      </w:r>
      <w:r w:rsidDel="00000000" w:rsidR="00000000" w:rsidRPr="00000000">
        <w:rPr/>
        <w:drawing>
          <wp:inline distB="114300" distT="114300" distL="114300" distR="114300">
            <wp:extent cx="3390900" cy="2400300"/>
            <wp:effectExtent b="0" l="0" r="0" t="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390900" cy="2400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22" Type="http://schemas.openxmlformats.org/officeDocument/2006/relationships/image" Target="media/image14.png"/><Relationship Id="rId10" Type="http://schemas.openxmlformats.org/officeDocument/2006/relationships/image" Target="media/image17.png"/><Relationship Id="rId21" Type="http://schemas.openxmlformats.org/officeDocument/2006/relationships/image" Target="media/image13.png"/><Relationship Id="rId13" Type="http://schemas.openxmlformats.org/officeDocument/2006/relationships/image" Target="media/image10.png"/><Relationship Id="rId24" Type="http://schemas.openxmlformats.org/officeDocument/2006/relationships/image" Target="media/image1.png"/><Relationship Id="rId12"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9.jpg"/><Relationship Id="rId18" Type="http://schemas.openxmlformats.org/officeDocument/2006/relationships/image" Target="media/image16.png"/><Relationship Id="rId7" Type="http://schemas.openxmlformats.org/officeDocument/2006/relationships/image" Target="media/image18.jp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