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130F" w14:textId="77777777" w:rsidR="00D75450" w:rsidRPr="0017430A" w:rsidRDefault="00D75450" w:rsidP="00D75450">
      <w:pPr>
        <w:pStyle w:val="CambraiMathLectureNormal"/>
        <w:spacing w:line="276" w:lineRule="auto"/>
        <w:jc w:val="right"/>
      </w:pPr>
      <w:r w:rsidRPr="0017430A">
        <w:t>Lab 01</w:t>
      </w:r>
    </w:p>
    <w:p w14:paraId="17B8DDD3" w14:textId="77777777" w:rsidR="00D75450" w:rsidRPr="0017430A" w:rsidRDefault="00D75450" w:rsidP="00D75450">
      <w:pPr>
        <w:pStyle w:val="CambraiMathLectureNormal"/>
        <w:spacing w:line="276" w:lineRule="auto"/>
        <w:jc w:val="right"/>
      </w:pPr>
      <w:r w:rsidRPr="0017430A">
        <w:t>Beverly Yee</w:t>
      </w:r>
    </w:p>
    <w:p w14:paraId="2A22A40C" w14:textId="77777777" w:rsidR="00D75450" w:rsidRPr="0017430A" w:rsidRDefault="00D75450" w:rsidP="00D75450">
      <w:pPr>
        <w:pStyle w:val="CambraiMathLectureNormal"/>
        <w:spacing w:line="276" w:lineRule="auto"/>
        <w:jc w:val="right"/>
      </w:pPr>
      <w:r w:rsidRPr="0017430A">
        <w:t>u0770041</w:t>
      </w:r>
    </w:p>
    <w:p w14:paraId="0DFC3A47" w14:textId="77777777" w:rsidR="00D75450" w:rsidRPr="0017430A" w:rsidRDefault="00D75450" w:rsidP="00D75450">
      <w:pPr>
        <w:pStyle w:val="CambraiMathLectureNormal"/>
        <w:spacing w:line="276" w:lineRule="auto"/>
      </w:pPr>
    </w:p>
    <w:p w14:paraId="20546812" w14:textId="77777777" w:rsidR="00D75450" w:rsidRPr="0017430A" w:rsidRDefault="00D75450" w:rsidP="00D75450">
      <w:pPr>
        <w:pStyle w:val="CambriaMathLectureHead"/>
        <w:spacing w:line="276" w:lineRule="auto"/>
      </w:pPr>
      <w:r w:rsidRPr="0017430A">
        <w:t>Prelab Questions</w:t>
      </w:r>
    </w:p>
    <w:p w14:paraId="61294FCE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>How much memory and FLASH storage does the STM32F072R8 have?  (0.4)</w:t>
      </w:r>
    </w:p>
    <w:p w14:paraId="08E786CD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16 kilobytes of RAM; 128 kilobytes of FLASH</w:t>
      </w:r>
    </w:p>
    <w:p w14:paraId="352B2EB4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</w:p>
    <w:p w14:paraId="54AB8D20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  <w:rPr>
          <w:u w:val="single"/>
        </w:rPr>
      </w:pPr>
      <w:r w:rsidRPr="0017430A">
        <w:t>What does the acronym "HAL" stand for? (0.5)</w:t>
      </w:r>
    </w:p>
    <w:p w14:paraId="5451E761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Hardware abstraction library</w:t>
      </w:r>
    </w:p>
    <w:p w14:paraId="65265D83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</w:p>
    <w:p w14:paraId="0BDE4C4D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>What is the STM32CubeMX program used for? (0.6.1)</w:t>
      </w:r>
    </w:p>
    <w:p w14:paraId="6A21D40D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It allows us to create a project without having to go through the painstaking process of configuring everything ourselves. It also has a graphical representation, which is easier to look at.</w:t>
      </w:r>
    </w:p>
    <w:p w14:paraId="2ED0EBC3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</w:p>
    <w:p w14:paraId="1FF1670B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>Why can't a "</w:t>
      </w:r>
      <w:proofErr w:type="gramStart"/>
      <w:r w:rsidRPr="0017430A">
        <w:t>bare-metal</w:t>
      </w:r>
      <w:proofErr w:type="gramEnd"/>
      <w:r w:rsidRPr="0017430A">
        <w:t xml:space="preserve">" embedded application return from the main function? </w:t>
      </w:r>
    </w:p>
    <w:p w14:paraId="0B0AC440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 xml:space="preserve">Bare-metal programming is where embedded apps execute directly on the processor with no reliance </w:t>
      </w:r>
      <w:proofErr w:type="gramStart"/>
      <w:r w:rsidRPr="0017430A">
        <w:rPr>
          <w:b/>
          <w:bCs/>
          <w:u w:val="single"/>
        </w:rPr>
        <w:t>to</w:t>
      </w:r>
      <w:proofErr w:type="gramEnd"/>
      <w:r w:rsidRPr="0017430A">
        <w:rPr>
          <w:b/>
          <w:bCs/>
          <w:u w:val="single"/>
        </w:rPr>
        <w:t xml:space="preserve"> an operating system as it doesn’t exist. The main function, in that case, is supposed to enter an infinite loop to execute the instructions. </w:t>
      </w:r>
    </w:p>
    <w:p w14:paraId="37178805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</w:p>
    <w:p w14:paraId="1CC9E735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 xml:space="preserve">In the system's memory table, are the peripheral registers higher or lower in address than the SRAM? </w:t>
      </w:r>
    </w:p>
    <w:p w14:paraId="08B7A95C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Higher</w:t>
      </w:r>
    </w:p>
    <w:p w14:paraId="08E8DE61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</w:p>
    <w:p w14:paraId="68A7EC4D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>What information does each of the four main datasheets/manuals used in the labs provide?</w:t>
      </w:r>
    </w:p>
    <w:p w14:paraId="0D21479A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Valuable insights and information about the board used in the labs. They also provide information on specific parts and their functions.</w:t>
      </w:r>
    </w:p>
    <w:p w14:paraId="50C49B90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</w:p>
    <w:p w14:paraId="2190BB21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 xml:space="preserve">Why do STM32F0 devices not recognize inputs/outputs on a chip by physical pin numbering? </w:t>
      </w:r>
    </w:p>
    <w:p w14:paraId="4867B655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The pin ordering and number differ depending on the kind of chip.</w:t>
      </w:r>
    </w:p>
    <w:p w14:paraId="4DCAB072" w14:textId="77777777" w:rsidR="00D75450" w:rsidRPr="0017430A" w:rsidRDefault="00D75450" w:rsidP="00D75450">
      <w:pPr>
        <w:pStyle w:val="CambraiMathLectureNormal"/>
        <w:spacing w:line="276" w:lineRule="auto"/>
        <w:ind w:left="360"/>
      </w:pPr>
    </w:p>
    <w:p w14:paraId="73DFEFE2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 xml:space="preserve">What is the name of ST's header file that defines names for the peripheral registers? </w:t>
      </w:r>
    </w:p>
    <w:p w14:paraId="7102B592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stm32f0xx.h, stm32f072xb.h</w:t>
      </w:r>
    </w:p>
    <w:p w14:paraId="0FFCA7A4" w14:textId="77777777" w:rsidR="00D75450" w:rsidRPr="0017430A" w:rsidRDefault="00D75450" w:rsidP="00D75450">
      <w:pPr>
        <w:pStyle w:val="CambraiMathLectureNormal"/>
        <w:spacing w:line="276" w:lineRule="auto"/>
        <w:ind w:left="360"/>
      </w:pPr>
    </w:p>
    <w:p w14:paraId="6AB7ECF5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 xml:space="preserve">What bitwise operator would you use to set a bit in a register? </w:t>
      </w:r>
    </w:p>
    <w:p w14:paraId="2D0A5D8E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Bitwise OR</w:t>
      </w:r>
    </w:p>
    <w:p w14:paraId="01B3CF4E" w14:textId="77777777" w:rsidR="00D75450" w:rsidRPr="0017430A" w:rsidRDefault="00D75450" w:rsidP="00D75450">
      <w:pPr>
        <w:pStyle w:val="CambraiMathLectureNormal"/>
        <w:spacing w:line="276" w:lineRule="auto"/>
        <w:ind w:left="360"/>
      </w:pPr>
    </w:p>
    <w:p w14:paraId="6A249815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>What peripheral enables the system clock to other peripherals?</w:t>
      </w:r>
    </w:p>
    <w:p w14:paraId="18EB590A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>Reset and Clock Control (RCC) – in the stm32f072xb.h file, there are 3 registers under the RCC struct that do control the clock for all peripherals.</w:t>
      </w:r>
    </w:p>
    <w:p w14:paraId="47AA7968" w14:textId="77777777" w:rsidR="00D75450" w:rsidRDefault="00D75450" w:rsidP="00D75450">
      <w:pPr>
        <w:pStyle w:val="CambraiMathLectureNormal"/>
        <w:spacing w:line="276" w:lineRule="auto"/>
      </w:pPr>
    </w:p>
    <w:p w14:paraId="73B9F839" w14:textId="77777777" w:rsidR="00D75450" w:rsidRPr="0017430A" w:rsidRDefault="00D75450" w:rsidP="00D75450">
      <w:pPr>
        <w:pStyle w:val="CambraiMathLectureNormal"/>
        <w:spacing w:line="276" w:lineRule="auto"/>
      </w:pPr>
    </w:p>
    <w:p w14:paraId="72006837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lastRenderedPageBreak/>
        <w:t xml:space="preserve">What peripheral do the HAL library delay functions use? </w:t>
      </w:r>
    </w:p>
    <w:p w14:paraId="14AAF33B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proofErr w:type="spellStart"/>
      <w:r w:rsidRPr="0017430A">
        <w:rPr>
          <w:b/>
          <w:bCs/>
          <w:u w:val="single"/>
        </w:rPr>
        <w:t>SysTick</w:t>
      </w:r>
      <w:proofErr w:type="spellEnd"/>
      <w:r w:rsidRPr="0017430A">
        <w:rPr>
          <w:b/>
          <w:bCs/>
          <w:u w:val="single"/>
        </w:rPr>
        <w:t xml:space="preserve"> timer delay</w:t>
      </w:r>
    </w:p>
    <w:p w14:paraId="7D41CB9D" w14:textId="77777777" w:rsidR="00D75450" w:rsidRPr="0017430A" w:rsidRDefault="00D75450" w:rsidP="00D75450">
      <w:pPr>
        <w:pStyle w:val="CambraiMathLectureNormal"/>
        <w:spacing w:line="276" w:lineRule="auto"/>
        <w:ind w:left="360"/>
      </w:pPr>
    </w:p>
    <w:p w14:paraId="602D342E" w14:textId="77777777" w:rsidR="00D75450" w:rsidRPr="0017430A" w:rsidRDefault="00D75450" w:rsidP="00D75450">
      <w:pPr>
        <w:pStyle w:val="CambraiMathLectureNormal"/>
        <w:numPr>
          <w:ilvl w:val="0"/>
          <w:numId w:val="1"/>
        </w:numPr>
        <w:spacing w:line="276" w:lineRule="auto"/>
        <w:ind w:left="360"/>
      </w:pPr>
      <w:r w:rsidRPr="0017430A">
        <w:t xml:space="preserve">Why should you avoid floating-point values on an STM32F0? </w:t>
      </w:r>
    </w:p>
    <w:p w14:paraId="4137A326" w14:textId="77777777" w:rsidR="00D75450" w:rsidRPr="0017430A" w:rsidRDefault="00D75450" w:rsidP="00D75450">
      <w:pPr>
        <w:pStyle w:val="CambraiMathLectureNormal"/>
        <w:spacing w:line="276" w:lineRule="auto"/>
        <w:ind w:left="360"/>
        <w:rPr>
          <w:b/>
          <w:bCs/>
          <w:u w:val="single"/>
        </w:rPr>
      </w:pPr>
      <w:r w:rsidRPr="0017430A">
        <w:rPr>
          <w:b/>
          <w:bCs/>
          <w:u w:val="single"/>
        </w:rPr>
        <w:t xml:space="preserve">It doesn’t support the hardware for floating-point values and will need to emulate that hardware with large and slow code </w:t>
      </w:r>
      <w:proofErr w:type="gramStart"/>
      <w:r w:rsidRPr="0017430A">
        <w:rPr>
          <w:b/>
          <w:bCs/>
          <w:u w:val="single"/>
        </w:rPr>
        <w:t>libraries</w:t>
      </w:r>
      <w:proofErr w:type="gramEnd"/>
    </w:p>
    <w:p w14:paraId="0E7ACBDD" w14:textId="77777777" w:rsidR="00D75450" w:rsidRPr="0017430A" w:rsidRDefault="00D75450" w:rsidP="00D75450">
      <w:pPr>
        <w:pStyle w:val="CambraiMathLectureNormal"/>
        <w:spacing w:line="276" w:lineRule="auto"/>
      </w:pPr>
    </w:p>
    <w:p w14:paraId="0039408D" w14:textId="77777777" w:rsidR="000F47DD" w:rsidRDefault="000F47DD"/>
    <w:sectPr w:rsidR="000F47DD" w:rsidSect="00D75450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5987"/>
    <w:multiLevelType w:val="hybridMultilevel"/>
    <w:tmpl w:val="C5CC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97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50"/>
    <w:rsid w:val="000F47DD"/>
    <w:rsid w:val="007E09D4"/>
    <w:rsid w:val="00CB7490"/>
    <w:rsid w:val="00D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B85C"/>
  <w15:chartTrackingRefBased/>
  <w15:docId w15:val="{459B11BC-ADD6-46AE-BE5A-343641E6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4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4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4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4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4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4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4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4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4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4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4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4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4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4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4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4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450"/>
    <w:rPr>
      <w:b/>
      <w:bCs/>
      <w:smallCaps/>
      <w:color w:val="0F4761" w:themeColor="accent1" w:themeShade="BF"/>
      <w:spacing w:val="5"/>
    </w:rPr>
  </w:style>
  <w:style w:type="paragraph" w:customStyle="1" w:styleId="CambriaMathLectureHead">
    <w:name w:val="CambriaMathLectureHead"/>
    <w:basedOn w:val="Heading1"/>
    <w:qFormat/>
    <w:rsid w:val="00D75450"/>
    <w:pPr>
      <w:spacing w:before="120" w:after="0"/>
    </w:pPr>
    <w:rPr>
      <w:rFonts w:ascii="Cambria Math" w:eastAsia="Times New Roman" w:hAnsi="Cambria Math" w:cs="Calibri"/>
      <w:b/>
      <w:color w:val="auto"/>
      <w:kern w:val="0"/>
      <w:sz w:val="28"/>
      <w:szCs w:val="32"/>
      <w14:ligatures w14:val="none"/>
    </w:rPr>
  </w:style>
  <w:style w:type="paragraph" w:customStyle="1" w:styleId="CambraiMathLectureNormal">
    <w:name w:val="CambraiMathLectureNormal"/>
    <w:basedOn w:val="Normal"/>
    <w:qFormat/>
    <w:rsid w:val="00D75450"/>
    <w:rPr>
      <w:rFonts w:ascii="Cambria Math" w:hAnsi="Cambria Math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</cp:revision>
  <dcterms:created xsi:type="dcterms:W3CDTF">2024-01-30T01:19:00Z</dcterms:created>
  <dcterms:modified xsi:type="dcterms:W3CDTF">2024-01-30T01:20:00Z</dcterms:modified>
</cp:coreProperties>
</file>