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8029" w14:textId="0DD7EEE1" w:rsidR="00995451" w:rsidRDefault="003E3854" w:rsidP="00995451">
      <w:pPr>
        <w:jc w:val="right"/>
        <w:rPr>
          <w:rFonts w:ascii="Cambria" w:hAnsi="Cambria"/>
          <w:sz w:val="24"/>
          <w:szCs w:val="24"/>
        </w:rPr>
      </w:pPr>
      <w:r>
        <w:rPr>
          <w:rFonts w:ascii="Cambria" w:hAnsi="Cambria"/>
          <w:sz w:val="24"/>
          <w:szCs w:val="24"/>
        </w:rPr>
        <w:t>L</w:t>
      </w:r>
      <w:r w:rsidR="00995451" w:rsidRPr="00995451">
        <w:rPr>
          <w:rFonts w:ascii="Cambria" w:hAnsi="Cambria"/>
          <w:sz w:val="24"/>
          <w:szCs w:val="24"/>
        </w:rPr>
        <w:t>ab 04</w:t>
      </w:r>
    </w:p>
    <w:p w14:paraId="51247B70" w14:textId="77777777" w:rsidR="00995451" w:rsidRDefault="00995451" w:rsidP="00995451">
      <w:pPr>
        <w:jc w:val="right"/>
        <w:rPr>
          <w:rFonts w:ascii="Cambria" w:hAnsi="Cambria"/>
          <w:sz w:val="24"/>
          <w:szCs w:val="24"/>
        </w:rPr>
      </w:pPr>
      <w:r>
        <w:rPr>
          <w:rFonts w:ascii="Cambria" w:hAnsi="Cambria"/>
          <w:sz w:val="24"/>
          <w:szCs w:val="24"/>
        </w:rPr>
        <w:t>Beverly Yee</w:t>
      </w:r>
    </w:p>
    <w:p w14:paraId="7FA049A8" w14:textId="71B3F4CB" w:rsidR="00995451" w:rsidRDefault="00A25157" w:rsidP="00995451">
      <w:pPr>
        <w:jc w:val="right"/>
        <w:rPr>
          <w:rFonts w:ascii="Cambria" w:hAnsi="Cambria"/>
          <w:sz w:val="24"/>
          <w:szCs w:val="24"/>
        </w:rPr>
      </w:pPr>
      <w:r>
        <w:rPr>
          <w:rFonts w:ascii="Cambria" w:hAnsi="Cambria"/>
          <w:sz w:val="24"/>
          <w:szCs w:val="24"/>
        </w:rPr>
        <w:t>u</w:t>
      </w:r>
      <w:r w:rsidR="00995451">
        <w:rPr>
          <w:rFonts w:ascii="Cambria" w:hAnsi="Cambria"/>
          <w:sz w:val="24"/>
          <w:szCs w:val="24"/>
        </w:rPr>
        <w:t>0770041</w:t>
      </w:r>
    </w:p>
    <w:p w14:paraId="1FC30E14" w14:textId="77777777" w:rsidR="003E3854" w:rsidRDefault="003E3854" w:rsidP="00995451">
      <w:pPr>
        <w:jc w:val="right"/>
        <w:rPr>
          <w:rFonts w:ascii="Cambria" w:hAnsi="Cambria"/>
          <w:sz w:val="24"/>
          <w:szCs w:val="24"/>
        </w:rPr>
      </w:pPr>
    </w:p>
    <w:p w14:paraId="4336A74B" w14:textId="5A4A5BE3" w:rsidR="00A25157" w:rsidRPr="00995451" w:rsidRDefault="003E3854" w:rsidP="003E3854">
      <w:pPr>
        <w:pStyle w:val="CambriaMathLectureHead"/>
      </w:pPr>
      <w:r>
        <w:t>Prelab Questions</w:t>
      </w:r>
    </w:p>
    <w:p w14:paraId="3FFB45D1"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What is the difference between a parallel and serial interface? (4.3.1)</w:t>
      </w:r>
    </w:p>
    <w:p w14:paraId="25B24310" w14:textId="77777777" w:rsidR="00995451" w:rsidRPr="00A25157" w:rsidRDefault="00995451" w:rsidP="00995451">
      <w:pPr>
        <w:ind w:left="360"/>
        <w:contextualSpacing/>
        <w:rPr>
          <w:rFonts w:ascii="Cambria" w:hAnsi="Cambria"/>
          <w:b/>
          <w:bCs/>
          <w:sz w:val="24"/>
          <w:szCs w:val="24"/>
          <w:u w:val="single"/>
        </w:rPr>
      </w:pPr>
      <w:r w:rsidRPr="00995451">
        <w:rPr>
          <w:rFonts w:ascii="Cambria" w:hAnsi="Cambria"/>
          <w:b/>
          <w:bCs/>
          <w:sz w:val="24"/>
          <w:szCs w:val="24"/>
          <w:u w:val="single"/>
        </w:rPr>
        <w:t xml:space="preserve">The way they transfer data. Parallel uses multiple wires that represent a single binary bit and receives data all at once. Serial uses a single wire that stacks up the data bits in consecutive order and streams it over </w:t>
      </w:r>
      <w:proofErr w:type="gramStart"/>
      <w:r w:rsidRPr="00995451">
        <w:rPr>
          <w:rFonts w:ascii="Cambria" w:hAnsi="Cambria"/>
          <w:b/>
          <w:bCs/>
          <w:sz w:val="24"/>
          <w:szCs w:val="24"/>
          <w:u w:val="single"/>
        </w:rPr>
        <w:t>a period of time</w:t>
      </w:r>
      <w:proofErr w:type="gramEnd"/>
      <w:r w:rsidRPr="00995451">
        <w:rPr>
          <w:rFonts w:ascii="Cambria" w:hAnsi="Cambria"/>
          <w:b/>
          <w:bCs/>
          <w:sz w:val="24"/>
          <w:szCs w:val="24"/>
          <w:u w:val="single"/>
        </w:rPr>
        <w:t xml:space="preserve">. </w:t>
      </w:r>
    </w:p>
    <w:p w14:paraId="42C37203" w14:textId="77777777" w:rsidR="00A25157" w:rsidRPr="00995451" w:rsidRDefault="00A25157" w:rsidP="00995451">
      <w:pPr>
        <w:ind w:left="360"/>
        <w:contextualSpacing/>
        <w:rPr>
          <w:rFonts w:ascii="Cambria" w:hAnsi="Cambria"/>
          <w:sz w:val="24"/>
          <w:szCs w:val="24"/>
        </w:rPr>
      </w:pPr>
    </w:p>
    <w:p w14:paraId="5EF9B594"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What is the difference between a synchronous and asynchronous interface? (4.3.2)</w:t>
      </w:r>
    </w:p>
    <w:p w14:paraId="2CB7DC76" w14:textId="77777777" w:rsidR="00995451" w:rsidRDefault="00995451" w:rsidP="00995451">
      <w:pPr>
        <w:ind w:left="360"/>
        <w:contextualSpacing/>
        <w:rPr>
          <w:rFonts w:ascii="Cambria" w:hAnsi="Cambria"/>
          <w:b/>
          <w:bCs/>
          <w:sz w:val="24"/>
          <w:szCs w:val="24"/>
          <w:u w:val="single"/>
        </w:rPr>
      </w:pPr>
      <w:r w:rsidRPr="00995451">
        <w:rPr>
          <w:rFonts w:ascii="Cambria" w:hAnsi="Cambria"/>
          <w:b/>
          <w:bCs/>
          <w:sz w:val="24"/>
          <w:szCs w:val="24"/>
          <w:u w:val="single"/>
        </w:rPr>
        <w:t xml:space="preserve">Synchronous interfaces </w:t>
      </w:r>
      <w:proofErr w:type="gramStart"/>
      <w:r w:rsidRPr="00995451">
        <w:rPr>
          <w:rFonts w:ascii="Cambria" w:hAnsi="Cambria"/>
          <w:b/>
          <w:bCs/>
          <w:sz w:val="24"/>
          <w:szCs w:val="24"/>
          <w:u w:val="single"/>
        </w:rPr>
        <w:t>uses</w:t>
      </w:r>
      <w:proofErr w:type="gramEnd"/>
      <w:r w:rsidRPr="00995451">
        <w:rPr>
          <w:rFonts w:ascii="Cambria" w:hAnsi="Cambria"/>
          <w:b/>
          <w:bCs/>
          <w:sz w:val="24"/>
          <w:szCs w:val="24"/>
          <w:u w:val="single"/>
        </w:rPr>
        <w:t xml:space="preserve"> a physical clock and are simpler in design, although they require an extra clock connection. Asynchronous interfaces either use a virtual clock or estimate the time intervals between signals. Asynchronous interfaces are more complex and do not have as </w:t>
      </w:r>
      <w:proofErr w:type="gramStart"/>
      <w:r w:rsidRPr="00995451">
        <w:rPr>
          <w:rFonts w:ascii="Cambria" w:hAnsi="Cambria"/>
          <w:b/>
          <w:bCs/>
          <w:sz w:val="24"/>
          <w:szCs w:val="24"/>
          <w:u w:val="single"/>
        </w:rPr>
        <w:t>good of</w:t>
      </w:r>
      <w:proofErr w:type="gramEnd"/>
      <w:r w:rsidRPr="00995451">
        <w:rPr>
          <w:rFonts w:ascii="Cambria" w:hAnsi="Cambria"/>
          <w:b/>
          <w:bCs/>
          <w:sz w:val="24"/>
          <w:szCs w:val="24"/>
          <w:u w:val="single"/>
        </w:rPr>
        <w:t xml:space="preserve"> data rates as Synchronous interfaces.</w:t>
      </w:r>
    </w:p>
    <w:p w14:paraId="249171B6" w14:textId="77777777" w:rsidR="00D3615F" w:rsidRPr="00995451" w:rsidRDefault="00D3615F" w:rsidP="00995451">
      <w:pPr>
        <w:ind w:left="360"/>
        <w:contextualSpacing/>
        <w:rPr>
          <w:rFonts w:ascii="Cambria" w:hAnsi="Cambria"/>
          <w:b/>
          <w:bCs/>
          <w:sz w:val="24"/>
          <w:szCs w:val="24"/>
          <w:u w:val="single"/>
        </w:rPr>
      </w:pPr>
    </w:p>
    <w:p w14:paraId="7AC41A98"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What is one thing a communication protocol does? (4.4.2)</w:t>
      </w:r>
    </w:p>
    <w:p w14:paraId="503D445C" w14:textId="77777777" w:rsidR="00995451" w:rsidRDefault="00995451" w:rsidP="00995451">
      <w:pPr>
        <w:ind w:left="360"/>
        <w:contextualSpacing/>
        <w:rPr>
          <w:rFonts w:ascii="Cambria" w:hAnsi="Cambria"/>
          <w:b/>
          <w:bCs/>
          <w:sz w:val="24"/>
          <w:szCs w:val="24"/>
          <w:u w:val="single"/>
        </w:rPr>
      </w:pPr>
      <w:r w:rsidRPr="00995451">
        <w:rPr>
          <w:rFonts w:ascii="Cambria" w:hAnsi="Cambria"/>
          <w:b/>
          <w:bCs/>
          <w:sz w:val="24"/>
          <w:szCs w:val="24"/>
          <w:u w:val="single"/>
        </w:rPr>
        <w:t xml:space="preserve">It defines the collection of bits received in an input signal into useful data. </w:t>
      </w:r>
    </w:p>
    <w:p w14:paraId="59746319" w14:textId="77777777" w:rsidR="00D3615F" w:rsidRPr="00995451" w:rsidRDefault="00D3615F" w:rsidP="00995451">
      <w:pPr>
        <w:ind w:left="360"/>
        <w:contextualSpacing/>
        <w:rPr>
          <w:rFonts w:ascii="Cambria" w:hAnsi="Cambria"/>
          <w:b/>
          <w:bCs/>
          <w:sz w:val="24"/>
          <w:szCs w:val="24"/>
          <w:u w:val="single"/>
        </w:rPr>
      </w:pPr>
    </w:p>
    <w:p w14:paraId="610AA294"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What does the baud rate of a signal mean? (4.6.2)</w:t>
      </w:r>
    </w:p>
    <w:p w14:paraId="700BE234" w14:textId="77777777" w:rsidR="00995451" w:rsidRDefault="00995451" w:rsidP="00995451">
      <w:pPr>
        <w:ind w:left="360"/>
        <w:contextualSpacing/>
        <w:rPr>
          <w:rFonts w:ascii="Cambria" w:hAnsi="Cambria"/>
          <w:b/>
          <w:bCs/>
          <w:sz w:val="24"/>
          <w:szCs w:val="24"/>
          <w:u w:val="single"/>
        </w:rPr>
      </w:pPr>
      <w:r w:rsidRPr="00995451">
        <w:rPr>
          <w:rFonts w:ascii="Cambria" w:hAnsi="Cambria"/>
          <w:b/>
          <w:bCs/>
          <w:sz w:val="24"/>
          <w:szCs w:val="24"/>
          <w:u w:val="single"/>
        </w:rPr>
        <w:t xml:space="preserve">The frequency in between transmission of </w:t>
      </w:r>
      <w:proofErr w:type="gramStart"/>
      <w:r w:rsidRPr="00995451">
        <w:rPr>
          <w:rFonts w:ascii="Cambria" w:hAnsi="Cambria"/>
          <w:b/>
          <w:bCs/>
          <w:sz w:val="24"/>
          <w:szCs w:val="24"/>
          <w:u w:val="single"/>
        </w:rPr>
        <w:t>bits and</w:t>
      </w:r>
      <w:proofErr w:type="gramEnd"/>
      <w:r w:rsidRPr="00995451">
        <w:rPr>
          <w:rFonts w:ascii="Cambria" w:hAnsi="Cambria"/>
          <w:b/>
          <w:bCs/>
          <w:sz w:val="24"/>
          <w:szCs w:val="24"/>
          <w:u w:val="single"/>
        </w:rPr>
        <w:t xml:space="preserve"> is usually determined by the number of bits per second.</w:t>
      </w:r>
    </w:p>
    <w:p w14:paraId="12F1C7F3" w14:textId="77777777" w:rsidR="00D3615F" w:rsidRPr="00995451" w:rsidRDefault="00D3615F" w:rsidP="00995451">
      <w:pPr>
        <w:ind w:left="360"/>
        <w:contextualSpacing/>
        <w:rPr>
          <w:rFonts w:ascii="Cambria" w:hAnsi="Cambria"/>
          <w:b/>
          <w:bCs/>
          <w:sz w:val="24"/>
          <w:szCs w:val="24"/>
          <w:u w:val="single"/>
        </w:rPr>
      </w:pPr>
    </w:p>
    <w:p w14:paraId="60906DD9"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What register in the USART would you use to enable the transmitter hardware? (4.7.1)</w:t>
      </w:r>
    </w:p>
    <w:p w14:paraId="1FD2FCFE" w14:textId="254199D4" w:rsidR="00995451" w:rsidRPr="00995451" w:rsidRDefault="00995451" w:rsidP="00995451">
      <w:pPr>
        <w:ind w:left="360"/>
        <w:contextualSpacing/>
        <w:rPr>
          <w:rFonts w:ascii="Cambria" w:hAnsi="Cambria"/>
          <w:b/>
          <w:bCs/>
          <w:sz w:val="24"/>
          <w:szCs w:val="24"/>
          <w:u w:val="single"/>
        </w:rPr>
      </w:pPr>
      <w:r w:rsidRPr="00995451">
        <w:rPr>
          <w:rFonts w:ascii="Cambria" w:hAnsi="Cambria"/>
          <w:b/>
          <w:bCs/>
          <w:sz w:val="24"/>
          <w:szCs w:val="24"/>
          <w:u w:val="single"/>
        </w:rPr>
        <w:t>USART_CR</w:t>
      </w:r>
      <w:r w:rsidR="002B0D3F">
        <w:rPr>
          <w:rFonts w:ascii="Cambria" w:hAnsi="Cambria"/>
          <w:b/>
          <w:bCs/>
          <w:sz w:val="24"/>
          <w:szCs w:val="24"/>
          <w:u w:val="single"/>
        </w:rPr>
        <w:t>1</w:t>
      </w:r>
      <w:r w:rsidRPr="00995451">
        <w:rPr>
          <w:rFonts w:ascii="Cambria" w:hAnsi="Cambria"/>
          <w:b/>
          <w:bCs/>
          <w:sz w:val="24"/>
          <w:szCs w:val="24"/>
          <w:u w:val="single"/>
        </w:rPr>
        <w:t xml:space="preserve">, Control Register </w:t>
      </w:r>
      <w:r w:rsidR="002B0D3F">
        <w:rPr>
          <w:rFonts w:ascii="Cambria" w:hAnsi="Cambria"/>
          <w:b/>
          <w:bCs/>
          <w:sz w:val="24"/>
          <w:szCs w:val="24"/>
          <w:u w:val="single"/>
        </w:rPr>
        <w:t>1</w:t>
      </w:r>
    </w:p>
    <w:p w14:paraId="7C4069F9" w14:textId="6A1568C3" w:rsidR="00995451" w:rsidRDefault="002B0D3F" w:rsidP="00995451">
      <w:pPr>
        <w:ind w:left="360"/>
        <w:contextualSpacing/>
        <w:rPr>
          <w:rFonts w:ascii="Cambria" w:hAnsi="Cambria"/>
          <w:sz w:val="24"/>
          <w:szCs w:val="24"/>
        </w:rPr>
      </w:pPr>
      <w:r>
        <w:rPr>
          <w:rFonts w:ascii="Cambria" w:hAnsi="Cambria"/>
          <w:sz w:val="24"/>
          <w:szCs w:val="24"/>
        </w:rPr>
        <w:t>USART_CR1 – en/den interrupt conditions and portions of USART peripheral</w:t>
      </w:r>
    </w:p>
    <w:p w14:paraId="6BF9711E" w14:textId="0F2C2B57" w:rsidR="002B0D3F" w:rsidRDefault="002B0D3F" w:rsidP="00995451">
      <w:pPr>
        <w:ind w:left="360"/>
        <w:contextualSpacing/>
        <w:rPr>
          <w:rFonts w:ascii="Cambria" w:hAnsi="Cambria"/>
          <w:sz w:val="24"/>
          <w:szCs w:val="24"/>
        </w:rPr>
      </w:pPr>
      <w:r>
        <w:rPr>
          <w:rFonts w:ascii="Cambria" w:hAnsi="Cambria"/>
          <w:sz w:val="24"/>
          <w:szCs w:val="24"/>
        </w:rPr>
        <w:t>USART_CR2 – control signal polarity and routing</w:t>
      </w:r>
    </w:p>
    <w:p w14:paraId="636AFAB1" w14:textId="601DFBDC" w:rsidR="002B0D3F" w:rsidRPr="002B0D3F" w:rsidRDefault="002B0D3F" w:rsidP="00995451">
      <w:pPr>
        <w:ind w:left="360"/>
        <w:contextualSpacing/>
        <w:rPr>
          <w:rFonts w:ascii="Cambria" w:hAnsi="Cambria"/>
          <w:sz w:val="24"/>
          <w:szCs w:val="24"/>
        </w:rPr>
      </w:pPr>
      <w:r>
        <w:rPr>
          <w:rFonts w:ascii="Cambria" w:hAnsi="Cambria"/>
          <w:sz w:val="24"/>
          <w:szCs w:val="24"/>
        </w:rPr>
        <w:t xml:space="preserve">USART_CR3 – manages hardware </w:t>
      </w:r>
      <w:r>
        <w:rPr>
          <w:rFonts w:ascii="Cambria" w:hAnsi="Cambria"/>
          <w:i/>
          <w:iCs/>
          <w:sz w:val="24"/>
          <w:szCs w:val="24"/>
        </w:rPr>
        <w:t>flow</w:t>
      </w:r>
      <w:r>
        <w:rPr>
          <w:rFonts w:ascii="Cambria" w:hAnsi="Cambria"/>
          <w:sz w:val="24"/>
          <w:szCs w:val="24"/>
        </w:rPr>
        <w:t xml:space="preserve"> control, DMA, and Smartcard </w:t>
      </w:r>
      <w:proofErr w:type="gramStart"/>
      <w:r>
        <w:rPr>
          <w:rFonts w:ascii="Cambria" w:hAnsi="Cambria"/>
          <w:sz w:val="24"/>
          <w:szCs w:val="24"/>
        </w:rPr>
        <w:t>interface</w:t>
      </w:r>
      <w:proofErr w:type="gramEnd"/>
    </w:p>
    <w:p w14:paraId="4E2E5D28" w14:textId="77777777" w:rsidR="00D3615F" w:rsidRPr="00995451" w:rsidRDefault="00D3615F" w:rsidP="00995451">
      <w:pPr>
        <w:ind w:left="360"/>
        <w:contextualSpacing/>
        <w:rPr>
          <w:rFonts w:ascii="Cambria" w:hAnsi="Cambria"/>
          <w:sz w:val="24"/>
          <w:szCs w:val="24"/>
        </w:rPr>
      </w:pPr>
    </w:p>
    <w:p w14:paraId="63B8B05B" w14:textId="77777777" w:rsidR="00995451" w:rsidRPr="00995451" w:rsidRDefault="00995451" w:rsidP="00995451">
      <w:pPr>
        <w:numPr>
          <w:ilvl w:val="0"/>
          <w:numId w:val="1"/>
        </w:numPr>
        <w:ind w:left="360"/>
        <w:contextualSpacing/>
        <w:rPr>
          <w:rFonts w:ascii="Cambria" w:hAnsi="Cambria"/>
          <w:sz w:val="24"/>
          <w:szCs w:val="24"/>
        </w:rPr>
      </w:pPr>
      <w:r w:rsidRPr="00995451">
        <w:rPr>
          <w:rFonts w:ascii="Cambria" w:hAnsi="Cambria"/>
          <w:sz w:val="24"/>
          <w:szCs w:val="24"/>
        </w:rPr>
        <w:t>Does the transmit (TX) line of the USB-USART cable connect to the transmit (TX) or the receive (RX) of the STM32F0? (4.8.1)</w:t>
      </w:r>
    </w:p>
    <w:p w14:paraId="3F527152" w14:textId="77777777" w:rsidR="00995451" w:rsidRPr="00995451" w:rsidRDefault="00D3615F" w:rsidP="00995451">
      <w:pPr>
        <w:ind w:left="288"/>
        <w:rPr>
          <w:rFonts w:ascii="Cambria" w:hAnsi="Cambria"/>
          <w:b/>
          <w:bCs/>
          <w:sz w:val="24"/>
          <w:szCs w:val="24"/>
          <w:u w:val="single"/>
        </w:rPr>
      </w:pPr>
      <w:r w:rsidRPr="00D3615F">
        <w:rPr>
          <w:rFonts w:ascii="Cambria" w:hAnsi="Cambria"/>
          <w:b/>
          <w:bCs/>
          <w:sz w:val="24"/>
          <w:szCs w:val="24"/>
          <w:u w:val="single"/>
        </w:rPr>
        <w:t>The r</w:t>
      </w:r>
      <w:r w:rsidR="00995451" w:rsidRPr="00995451">
        <w:rPr>
          <w:rFonts w:ascii="Cambria" w:hAnsi="Cambria"/>
          <w:b/>
          <w:bCs/>
          <w:sz w:val="24"/>
          <w:szCs w:val="24"/>
          <w:u w:val="single"/>
        </w:rPr>
        <w:t>eceive (RX)</w:t>
      </w:r>
      <w:r w:rsidRPr="00D3615F">
        <w:rPr>
          <w:rFonts w:ascii="Cambria" w:hAnsi="Cambria"/>
          <w:b/>
          <w:bCs/>
          <w:sz w:val="24"/>
          <w:szCs w:val="24"/>
          <w:u w:val="single"/>
        </w:rPr>
        <w:t xml:space="preserve"> of the STM32F0</w:t>
      </w:r>
    </w:p>
    <w:p w14:paraId="58D21D98" w14:textId="5C57E083" w:rsidR="002B0D3F" w:rsidRDefault="002B0D3F">
      <w:r>
        <w:br w:type="page"/>
      </w:r>
    </w:p>
    <w:p w14:paraId="54B9BF93" w14:textId="5D91A5D4" w:rsidR="003E3854" w:rsidRDefault="003E3854" w:rsidP="003E3854">
      <w:pPr>
        <w:pStyle w:val="CambriaMathLectureHead"/>
      </w:pPr>
      <w:r>
        <w:lastRenderedPageBreak/>
        <w:t>Notes</w:t>
      </w:r>
    </w:p>
    <w:p w14:paraId="264E4351" w14:textId="65AE7C9B" w:rsidR="00A83C26" w:rsidRDefault="00A83C26" w:rsidP="00A83C26">
      <w:pPr>
        <w:pStyle w:val="CambraiMathLectureNormal"/>
        <w:numPr>
          <w:ilvl w:val="0"/>
          <w:numId w:val="8"/>
        </w:numPr>
      </w:pPr>
      <w:r>
        <w:t>Can assume that all text encodings are in ASCII.</w:t>
      </w:r>
    </w:p>
    <w:p w14:paraId="004EE559" w14:textId="136FAD76" w:rsidR="00A83C26" w:rsidRDefault="00A83C26" w:rsidP="00A83C26">
      <w:pPr>
        <w:pStyle w:val="CambraiMathLectureNormal"/>
        <w:numPr>
          <w:ilvl w:val="0"/>
          <w:numId w:val="8"/>
        </w:numPr>
      </w:pPr>
      <w:r>
        <w:t>DO NOT USE PA13 &amp; PA14</w:t>
      </w:r>
    </w:p>
    <w:p w14:paraId="29B84029" w14:textId="4FF37544" w:rsidR="00F518F8" w:rsidRDefault="00F518F8" w:rsidP="00A83C26">
      <w:pPr>
        <w:pStyle w:val="CambraiMathLectureNormal"/>
        <w:numPr>
          <w:ilvl w:val="0"/>
          <w:numId w:val="8"/>
        </w:numPr>
      </w:pPr>
      <w:r>
        <w:t>DO NOT attach the 5V or 3.3V output when connecting cable to Discovery board (debugging).</w:t>
      </w:r>
    </w:p>
    <w:p w14:paraId="2C112A58" w14:textId="22B65940" w:rsidR="00F518F8" w:rsidRDefault="00F518F8" w:rsidP="00A83C26">
      <w:pPr>
        <w:pStyle w:val="CambraiMathLectureNormal"/>
        <w:numPr>
          <w:ilvl w:val="0"/>
          <w:numId w:val="8"/>
        </w:numPr>
      </w:pPr>
      <w:r>
        <w:t>MAKE SURE to connect the GND between the UART and the board.</w:t>
      </w:r>
    </w:p>
    <w:p w14:paraId="142D4D13" w14:textId="6755FAEE" w:rsidR="00A83C26" w:rsidRDefault="00A83C26" w:rsidP="0078763C">
      <w:pPr>
        <w:pStyle w:val="CambraiMathLectureNormal"/>
        <w:numPr>
          <w:ilvl w:val="0"/>
          <w:numId w:val="8"/>
        </w:numPr>
      </w:pPr>
      <w:r>
        <w:t>Baud rate calculation where USART_BRR is the pre-scaler for the baud register.</w:t>
      </w:r>
    </w:p>
    <w:p w14:paraId="3F4E39B2" w14:textId="7B8ABACD" w:rsidR="00A83C26" w:rsidRPr="00A83C26" w:rsidRDefault="00A83C26" w:rsidP="00A83C26">
      <w:pPr>
        <w:pStyle w:val="CambraiMathLectureNormal"/>
        <w:ind w:left="720"/>
      </w:pPr>
      <m:oMathPara>
        <m:oMath>
          <m:r>
            <m:t>Bau</m:t>
          </m:r>
          <m:sSub>
            <m:sSubPr>
              <m:ctrlPr>
                <w:rPr>
                  <w:i/>
                </w:rPr>
              </m:ctrlPr>
            </m:sSubPr>
            <m:e>
              <m:r>
                <m:t>d</m:t>
              </m:r>
            </m:e>
            <m:sub>
              <m:f>
                <m:fPr>
                  <m:ctrlPr>
                    <w:rPr>
                      <w:i/>
                    </w:rPr>
                  </m:ctrlPr>
                </m:fPr>
                <m:num>
                  <m:r>
                    <m:t>TX</m:t>
                  </m:r>
                </m:num>
                <m:den>
                  <m:r>
                    <m:t>RX</m:t>
                  </m:r>
                </m:den>
              </m:f>
            </m:sub>
          </m:sSub>
          <m:r>
            <m:t>=</m:t>
          </m:r>
          <m:f>
            <m:fPr>
              <m:ctrlPr>
                <w:rPr>
                  <w:i/>
                </w:rPr>
              </m:ctrlPr>
            </m:fPr>
            <m:num>
              <m:r>
                <m:t>fCLK</m:t>
              </m:r>
            </m:num>
            <m:den>
              <m:r>
                <m:t>USAR</m:t>
              </m:r>
              <m:sSub>
                <m:sSubPr>
                  <m:ctrlPr>
                    <w:rPr>
                      <w:i/>
                    </w:rPr>
                  </m:ctrlPr>
                </m:sSubPr>
                <m:e>
                  <m:r>
                    <m:t>T</m:t>
                  </m:r>
                </m:e>
                <m:sub>
                  <m:r>
                    <m:t>BR</m:t>
                  </m:r>
                  <m:r>
                    <m:t>R</m:t>
                  </m:r>
                </m:sub>
              </m:sSub>
            </m:den>
          </m:f>
          <m:r>
            <m:t xml:space="preserve">  </m:t>
          </m:r>
        </m:oMath>
      </m:oMathPara>
    </w:p>
    <w:p w14:paraId="0C576F21" w14:textId="68279B1A" w:rsidR="00F518F8" w:rsidRDefault="00F518F8" w:rsidP="003E3854">
      <w:pPr>
        <w:pStyle w:val="CambriaMathLectureSub"/>
      </w:pPr>
      <w:r>
        <w:t>Finding Installed Ports on Windows</w:t>
      </w:r>
    </w:p>
    <w:p w14:paraId="0D90B257" w14:textId="03166643" w:rsidR="00F518F8" w:rsidRDefault="00F518F8" w:rsidP="00F518F8">
      <w:pPr>
        <w:pStyle w:val="CambraiMathLectureNormal"/>
      </w:pPr>
      <w:r>
        <w:tab/>
      </w:r>
      <w:r>
        <w:t>When connected to a desktop or laptop computer, USB-UART cables usually appear as virtual RS-232 serial ports to the operating system. The most reliable method of determining what name has been given to a connected USB-UART cable is to check the Windows, device manager</w:t>
      </w:r>
      <w:r>
        <w:t>.</w:t>
      </w:r>
    </w:p>
    <w:p w14:paraId="3D9090FA" w14:textId="240833C8" w:rsidR="00F518F8" w:rsidRDefault="00F518F8" w:rsidP="00F518F8">
      <w:pPr>
        <w:pStyle w:val="CambraiMathLectureNormal"/>
        <w:numPr>
          <w:ilvl w:val="0"/>
          <w:numId w:val="10"/>
        </w:numPr>
        <w:ind w:left="360"/>
      </w:pPr>
      <w:r>
        <w:t>Open the Windows Control Panel – The control panel can be accessed from the start menu</w:t>
      </w:r>
      <w:r>
        <w:t>, searching “Device Manager”,</w:t>
      </w:r>
      <w:r>
        <w:t xml:space="preserve"> or all applications view of the home screen. </w:t>
      </w:r>
    </w:p>
    <w:p w14:paraId="2F22420E" w14:textId="77777777" w:rsidR="00F518F8" w:rsidRDefault="00F518F8" w:rsidP="00F518F8">
      <w:pPr>
        <w:pStyle w:val="CambraiMathLectureNormal"/>
        <w:numPr>
          <w:ilvl w:val="1"/>
          <w:numId w:val="10"/>
        </w:numPr>
        <w:ind w:left="720"/>
      </w:pPr>
      <w:r>
        <w:t>If using Windows 8/10 you will need to access the original control panel not the simplified settings app.</w:t>
      </w:r>
    </w:p>
    <w:p w14:paraId="6EE71C7B" w14:textId="77777777" w:rsidR="00F518F8" w:rsidRDefault="00F518F8" w:rsidP="00F518F8">
      <w:pPr>
        <w:pStyle w:val="CambraiMathLectureNormal"/>
        <w:numPr>
          <w:ilvl w:val="0"/>
          <w:numId w:val="10"/>
        </w:numPr>
        <w:ind w:left="360"/>
      </w:pPr>
      <w:r>
        <w:t>Select the Appropriate Category</w:t>
      </w:r>
    </w:p>
    <w:p w14:paraId="2EB842BD" w14:textId="77777777" w:rsidR="00F518F8" w:rsidRDefault="00F518F8" w:rsidP="00F518F8">
      <w:pPr>
        <w:pStyle w:val="CambraiMathLectureNormal"/>
        <w:numPr>
          <w:ilvl w:val="1"/>
          <w:numId w:val="10"/>
        </w:numPr>
        <w:ind w:left="720"/>
      </w:pPr>
      <w:r>
        <w:t>Windows 8/10 – Select Devices and Printers Category</w:t>
      </w:r>
    </w:p>
    <w:p w14:paraId="3F6C4D3A" w14:textId="77777777" w:rsidR="00F518F8" w:rsidRDefault="00F518F8" w:rsidP="00F518F8">
      <w:pPr>
        <w:pStyle w:val="CambraiMathLectureNormal"/>
        <w:numPr>
          <w:ilvl w:val="1"/>
          <w:numId w:val="10"/>
        </w:numPr>
        <w:ind w:left="720"/>
      </w:pPr>
      <w:r>
        <w:t>Windows 7 – Select System Category</w:t>
      </w:r>
    </w:p>
    <w:p w14:paraId="79B77436" w14:textId="77777777" w:rsidR="006B76D2" w:rsidRDefault="00F518F8" w:rsidP="00F518F8">
      <w:pPr>
        <w:pStyle w:val="CambraiMathLectureNormal"/>
        <w:numPr>
          <w:ilvl w:val="0"/>
          <w:numId w:val="10"/>
        </w:numPr>
        <w:ind w:left="360"/>
      </w:pPr>
      <w:r>
        <w:t>Select the Device Manager</w:t>
      </w:r>
    </w:p>
    <w:p w14:paraId="3FF131F3" w14:textId="77777777" w:rsidR="006B76D2" w:rsidRDefault="00F518F8" w:rsidP="00F518F8">
      <w:pPr>
        <w:pStyle w:val="CambraiMathLectureNormal"/>
        <w:numPr>
          <w:ilvl w:val="1"/>
          <w:numId w:val="10"/>
        </w:numPr>
        <w:ind w:left="720"/>
      </w:pPr>
      <w:r>
        <w:t>The device manager should be located within the selected category.</w:t>
      </w:r>
    </w:p>
    <w:p w14:paraId="766EC38F" w14:textId="1211484E" w:rsidR="00F518F8" w:rsidRPr="00F518F8" w:rsidRDefault="00F518F8" w:rsidP="00680509">
      <w:pPr>
        <w:pStyle w:val="CambraiMathLectureNormal"/>
        <w:numPr>
          <w:ilvl w:val="1"/>
          <w:numId w:val="10"/>
        </w:numPr>
        <w:ind w:left="720"/>
      </w:pPr>
      <w:r>
        <w:t>Once opening the device manager, expand the Ports (COM &amp; LPT) category. If the category is not visible then Windows has not recognized the device, the drivers may not have automatically installed.</w:t>
      </w:r>
      <w:r w:rsidR="006B76D2">
        <w:t xml:space="preserve"> </w:t>
      </w:r>
      <w:r>
        <w:t>In this event visit the product page on Adafruit.com and manually install the cable driver.</w:t>
      </w:r>
    </w:p>
    <w:p w14:paraId="1B083EE7" w14:textId="086CB02D" w:rsidR="006B76D2" w:rsidRDefault="006B76D2" w:rsidP="003E3854">
      <w:pPr>
        <w:pStyle w:val="CambriaMathLectureSub"/>
      </w:pPr>
      <w:r>
        <w:t>Using the Putty Terminal Program</w:t>
      </w:r>
    </w:p>
    <w:p w14:paraId="22B60C1B" w14:textId="77777777" w:rsidR="006B76D2" w:rsidRDefault="006B76D2" w:rsidP="006B76D2">
      <w:pPr>
        <w:pStyle w:val="CambraiMathLectureNormal"/>
      </w:pPr>
      <w:r>
        <w:tab/>
      </w:r>
      <w:r>
        <w:t xml:space="preserve">Putty is a multi-protocol terminal primarily used for accessing remote </w:t>
      </w:r>
      <w:proofErr w:type="spellStart"/>
      <w:r>
        <w:t>secureshell</w:t>
      </w:r>
      <w:proofErr w:type="spellEnd"/>
      <w:r>
        <w:t xml:space="preserve"> (SSH) connections on Unix/Linux based operating </w:t>
      </w:r>
      <w:r>
        <w:t>systems but</w:t>
      </w:r>
      <w:r>
        <w:t xml:space="preserve"> can </w:t>
      </w:r>
      <w:r>
        <w:t xml:space="preserve">also </w:t>
      </w:r>
      <w:r>
        <w:t xml:space="preserve">be used for serial communication. </w:t>
      </w:r>
    </w:p>
    <w:p w14:paraId="23AA7380" w14:textId="0D8D01E7" w:rsidR="006B76D2" w:rsidRDefault="006B76D2" w:rsidP="006B76D2">
      <w:pPr>
        <w:pStyle w:val="CambraiMathLectureNormal"/>
      </w:pPr>
      <w:r>
        <w:tab/>
      </w:r>
      <w:r>
        <w:t>After launching Putty, the main settings window should open as shown</w:t>
      </w:r>
      <w:r>
        <w:t>:</w:t>
      </w:r>
      <w:r>
        <w:t xml:space="preserve"> </w:t>
      </w:r>
    </w:p>
    <w:p w14:paraId="5A7A3BDB" w14:textId="44E0515E" w:rsidR="006B76D2" w:rsidRDefault="006B76D2" w:rsidP="006B76D2">
      <w:pPr>
        <w:pStyle w:val="CambraiMathLectureNormal"/>
        <w:jc w:val="center"/>
      </w:pPr>
      <w:r w:rsidRPr="006B76D2">
        <w:drawing>
          <wp:inline distT="0" distB="0" distL="0" distR="0" wp14:anchorId="6C9E5C3D" wp14:editId="3A4D2D45">
            <wp:extent cx="3236026" cy="3144224"/>
            <wp:effectExtent l="0" t="0" r="2540" b="0"/>
            <wp:docPr id="62497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7790" name="Picture 1" descr="A screenshot of a computer&#10;&#10;Description automatically generated"/>
                    <pic:cNvPicPr/>
                  </pic:nvPicPr>
                  <pic:blipFill>
                    <a:blip r:embed="rId5"/>
                    <a:stretch>
                      <a:fillRect/>
                    </a:stretch>
                  </pic:blipFill>
                  <pic:spPr>
                    <a:xfrm>
                      <a:off x="0" y="0"/>
                      <a:ext cx="3250821" cy="3158600"/>
                    </a:xfrm>
                    <a:prstGeom prst="rect">
                      <a:avLst/>
                    </a:prstGeom>
                  </pic:spPr>
                </pic:pic>
              </a:graphicData>
            </a:graphic>
          </wp:inline>
        </w:drawing>
      </w:r>
    </w:p>
    <w:p w14:paraId="33A9CDB6" w14:textId="4A32B1D9" w:rsidR="006B76D2" w:rsidRDefault="006B76D2" w:rsidP="006B76D2">
      <w:pPr>
        <w:pStyle w:val="CambraiMathLectureNormal"/>
      </w:pPr>
      <w:r>
        <w:tab/>
        <w:t>C</w:t>
      </w:r>
      <w:r>
        <w:t>onfigure Putty into the proper mode to communicate with the Discovery board</w:t>
      </w:r>
      <w:r>
        <w:t>:</w:t>
      </w:r>
    </w:p>
    <w:p w14:paraId="6C54C756" w14:textId="77777777" w:rsidR="006B76D2" w:rsidRDefault="006B76D2" w:rsidP="006B76D2">
      <w:pPr>
        <w:pStyle w:val="CambraiMathLectureNormal"/>
        <w:numPr>
          <w:ilvl w:val="0"/>
          <w:numId w:val="12"/>
        </w:numPr>
        <w:ind w:left="360"/>
      </w:pPr>
      <w:r>
        <w:t>Select the serial mode using the Connection Type option.</w:t>
      </w:r>
    </w:p>
    <w:p w14:paraId="5577A7F4" w14:textId="77777777" w:rsidR="006B76D2" w:rsidRDefault="006B76D2" w:rsidP="006B76D2">
      <w:pPr>
        <w:pStyle w:val="CambraiMathLectureNormal"/>
        <w:numPr>
          <w:ilvl w:val="0"/>
          <w:numId w:val="12"/>
        </w:numPr>
        <w:ind w:left="360"/>
      </w:pPr>
      <w:r>
        <w:lastRenderedPageBreak/>
        <w:t>Type the port name for the USB-UART cable in the Serial Line box.</w:t>
      </w:r>
    </w:p>
    <w:p w14:paraId="14458CBF" w14:textId="3F3E560B" w:rsidR="006B76D2" w:rsidRDefault="006B76D2" w:rsidP="006B76D2">
      <w:pPr>
        <w:pStyle w:val="CambraiMathLectureNormal"/>
        <w:numPr>
          <w:ilvl w:val="0"/>
          <w:numId w:val="12"/>
        </w:numPr>
        <w:ind w:left="360"/>
      </w:pPr>
      <w:r>
        <w:t>Select a baud rate to communicate at in the Speed box.</w:t>
      </w:r>
    </w:p>
    <w:p w14:paraId="3BFE0B58" w14:textId="3A18DCD7" w:rsidR="006B76D2" w:rsidRDefault="006B76D2" w:rsidP="006B76D2">
      <w:pPr>
        <w:pStyle w:val="CambraiMathLectureNormal"/>
        <w:numPr>
          <w:ilvl w:val="0"/>
          <w:numId w:val="12"/>
        </w:numPr>
        <w:ind w:left="360"/>
      </w:pPr>
      <w:r>
        <w:t>Click “Open”</w:t>
      </w:r>
    </w:p>
    <w:p w14:paraId="37DACF60" w14:textId="77777777" w:rsidR="006B76D2" w:rsidRDefault="006B76D2" w:rsidP="006B76D2">
      <w:pPr>
        <w:pStyle w:val="CambraiMathLectureNormal"/>
      </w:pPr>
      <w:r>
        <w:tab/>
      </w:r>
      <w:r>
        <w:t>If an error appears, it is likely you have selected a serial name that doesn’t currently exist. In this event open the device manager and check for the connected cable’s ID.</w:t>
      </w:r>
    </w:p>
    <w:p w14:paraId="77E53096" w14:textId="3B1C3D2F" w:rsidR="006B76D2" w:rsidRDefault="006B76D2" w:rsidP="006B76D2">
      <w:pPr>
        <w:pStyle w:val="CambraiMathLectureNormal"/>
      </w:pPr>
      <w:r>
        <w:tab/>
      </w:r>
      <w:r>
        <w:t>If there aren’t any errors, a blank terminal window should open. If you type text in the terminal, you should not see any text appearing. This is because the default behavior of the terminal is only to display data that is received from the remove device. (Discovery Board)</w:t>
      </w:r>
    </w:p>
    <w:p w14:paraId="5D7A00C5" w14:textId="640DEDFF" w:rsidR="006B76D2" w:rsidRPr="006B76D2" w:rsidRDefault="006B76D2" w:rsidP="006B76D2">
      <w:pPr>
        <w:pStyle w:val="CambraiMathLectureNormal"/>
      </w:pPr>
      <w:r>
        <w:tab/>
      </w:r>
      <w:r>
        <w:t>Connecting the transmit and receive lines of the USB-UART cable together using a jumper wire forms a loopback interface. A loopback interface sends data on the transmit and receives it immediately back because the input and outputs are directly connected. In this event, you will see the typed text in the</w:t>
      </w:r>
      <w:r>
        <w:t xml:space="preserve"> </w:t>
      </w:r>
      <w:r>
        <w:t>terminal.</w:t>
      </w:r>
    </w:p>
    <w:p w14:paraId="7C5DD502" w14:textId="52762F7A" w:rsidR="003E3854" w:rsidRDefault="003E3854" w:rsidP="003E3854">
      <w:pPr>
        <w:pStyle w:val="CambriaMathLectureSub"/>
      </w:pPr>
      <w:r>
        <w:t>4.1—Preparing to use the USART</w:t>
      </w:r>
    </w:p>
    <w:p w14:paraId="70BCC99D" w14:textId="0413883A" w:rsidR="003E3854" w:rsidRDefault="003E3854" w:rsidP="003E3854">
      <w:pPr>
        <w:pStyle w:val="CambraiMathLectureNormal"/>
      </w:pPr>
      <w:r>
        <w:t>The STM32F072 has four USART peripherals available; you will need to select one of these to use. We suggest using USART3, which has had the best success for students: the connections for USART1 and USART2 use pins that are unavailable on this board (see Discovery Board Manual Section 4.14 for Extension connectors to view these pins).</w:t>
      </w:r>
    </w:p>
    <w:p w14:paraId="76E613F3" w14:textId="067DCB8C" w:rsidR="003E3854" w:rsidRDefault="00AB6985" w:rsidP="003E3854">
      <w:pPr>
        <w:pStyle w:val="CambraiMathLectureNormal"/>
      </w:pPr>
      <w:r>
        <w:tab/>
      </w:r>
      <w:r w:rsidR="003E3854">
        <w:t xml:space="preserve">Each USART has a small selection of GPIO pins that can be used as </w:t>
      </w:r>
      <w:proofErr w:type="gramStart"/>
      <w:r w:rsidR="003E3854">
        <w:t>its</w:t>
      </w:r>
      <w:proofErr w:type="gramEnd"/>
      <w:r w:rsidR="003E3854">
        <w:t xml:space="preserve"> transmit (TX) and receive</w:t>
      </w:r>
      <w:r>
        <w:t xml:space="preserve"> </w:t>
      </w:r>
      <w:r w:rsidR="003E3854">
        <w:t xml:space="preserve">(RX) signals. Because the split connections on the end of the Adafruit USB-USART cable are </w:t>
      </w:r>
      <w:proofErr w:type="gramStart"/>
      <w:r w:rsidR="003E3854">
        <w:t>fairly</w:t>
      </w:r>
      <w:r>
        <w:t xml:space="preserve"> </w:t>
      </w:r>
      <w:r w:rsidR="003E3854">
        <w:t>short</w:t>
      </w:r>
      <w:proofErr w:type="gramEnd"/>
      <w:r w:rsidR="003E3854">
        <w:t>, you will want to choose USART output/input pins that are relatively near a GND pin.</w:t>
      </w:r>
    </w:p>
    <w:p w14:paraId="73985539" w14:textId="623723E1" w:rsidR="003E3854" w:rsidRDefault="003E3854" w:rsidP="00AB6985">
      <w:pPr>
        <w:pStyle w:val="CambraiMathLectureNormal"/>
        <w:numPr>
          <w:ilvl w:val="0"/>
          <w:numId w:val="2"/>
        </w:numPr>
        <w:ind w:left="360"/>
      </w:pPr>
      <w:r>
        <w:t>Using the chip datasheet, locate pins that connect to TX/RX signals on USART peripherals.</w:t>
      </w:r>
    </w:p>
    <w:p w14:paraId="78686C64" w14:textId="66057414" w:rsidR="001304E5" w:rsidRDefault="001304E5" w:rsidP="001304E5">
      <w:pPr>
        <w:pStyle w:val="CambraiMathLectureNormal"/>
        <w:ind w:left="360"/>
      </w:pPr>
      <w:r>
        <w:t xml:space="preserve">Find pins for </w:t>
      </w:r>
      <w:proofErr w:type="gramStart"/>
      <w:r>
        <w:t>USART3</w:t>
      </w:r>
      <w:proofErr w:type="gramEnd"/>
    </w:p>
    <w:p w14:paraId="4737B61D" w14:textId="2C38A7C7" w:rsidR="00A235C3" w:rsidRDefault="00A83C26" w:rsidP="001304E5">
      <w:pPr>
        <w:pStyle w:val="CambraiMathLectureNormal"/>
        <w:ind w:left="360"/>
        <w:rPr>
          <w:color w:val="0070C0"/>
        </w:rPr>
      </w:pPr>
      <w:r w:rsidRPr="006B76D2">
        <w:rPr>
          <w:color w:val="0070C0"/>
        </w:rPr>
        <w:t xml:space="preserve">Sections 27.2 – 27.4 in the peripheral manual for </w:t>
      </w:r>
      <w:r w:rsidR="00437F32">
        <w:rPr>
          <w:color w:val="0070C0"/>
        </w:rPr>
        <w:t xml:space="preserve">USART </w:t>
      </w:r>
      <w:r w:rsidRPr="006B76D2">
        <w:rPr>
          <w:color w:val="0070C0"/>
        </w:rPr>
        <w:t>main feature</w:t>
      </w:r>
      <w:r w:rsidR="006B76D2">
        <w:rPr>
          <w:color w:val="0070C0"/>
        </w:rPr>
        <w:t>s</w:t>
      </w:r>
    </w:p>
    <w:p w14:paraId="03BE16B4" w14:textId="4F123139" w:rsidR="00BE323A" w:rsidRDefault="00BE323A" w:rsidP="001304E5">
      <w:pPr>
        <w:pStyle w:val="CambraiMathLectureNormal"/>
        <w:ind w:left="360"/>
        <w:rPr>
          <w:color w:val="0070C0"/>
        </w:rPr>
      </w:pPr>
      <w:r>
        <w:rPr>
          <w:color w:val="0070C0"/>
        </w:rPr>
        <w:t>USART3_TX = PC4, PB10, PD8</w:t>
      </w:r>
    </w:p>
    <w:p w14:paraId="280FD599" w14:textId="6D44D1BA" w:rsidR="00BE323A" w:rsidRDefault="00BE323A" w:rsidP="001304E5">
      <w:pPr>
        <w:pStyle w:val="CambraiMathLectureNormal"/>
        <w:ind w:left="360"/>
        <w:rPr>
          <w:color w:val="0070C0"/>
        </w:rPr>
      </w:pPr>
      <w:r>
        <w:rPr>
          <w:color w:val="0070C0"/>
        </w:rPr>
        <w:t>USART3_RX = PC5, PB11, PD9</w:t>
      </w:r>
    </w:p>
    <w:p w14:paraId="1760DEE8" w14:textId="36B60473" w:rsidR="003E3854" w:rsidRDefault="003E3854" w:rsidP="003E3854">
      <w:pPr>
        <w:pStyle w:val="CambraiMathLectureNormal"/>
        <w:numPr>
          <w:ilvl w:val="0"/>
          <w:numId w:val="2"/>
        </w:numPr>
        <w:ind w:left="360"/>
      </w:pPr>
      <w:r>
        <w:t>Choose a set of RX/TX pins that are near enough to a GND connection such that the USB-USART cable’s wire ends can reach.</w:t>
      </w:r>
    </w:p>
    <w:p w14:paraId="07B5F0C6" w14:textId="212F4914" w:rsidR="003E3854" w:rsidRDefault="003E3854" w:rsidP="003E3854">
      <w:pPr>
        <w:pStyle w:val="CambraiMathLectureNormal"/>
        <w:numPr>
          <w:ilvl w:val="0"/>
          <w:numId w:val="2"/>
        </w:numPr>
        <w:ind w:left="360"/>
      </w:pPr>
      <w:r>
        <w:t>Connect the USB-UART transmit (TX) line to the STM32F0’s receive (RX) pin. Likewise,</w:t>
      </w:r>
      <w:r w:rsidR="00AB6985">
        <w:t xml:space="preserve"> </w:t>
      </w:r>
      <w:r>
        <w:t xml:space="preserve">connect the STM32F0’s transmit (TX) pin to the USB-UART </w:t>
      </w:r>
      <w:proofErr w:type="gramStart"/>
      <w:r>
        <w:t>receive</w:t>
      </w:r>
      <w:proofErr w:type="gramEnd"/>
      <w:r>
        <w:t xml:space="preserve"> (RX) line.</w:t>
      </w:r>
    </w:p>
    <w:p w14:paraId="6472F12F" w14:textId="14893A23" w:rsidR="006B76D2" w:rsidRPr="006B76D2" w:rsidRDefault="006B76D2" w:rsidP="006B76D2">
      <w:pPr>
        <w:pStyle w:val="CambraiMathLectureNormal"/>
        <w:ind w:left="360"/>
        <w:rPr>
          <w:color w:val="0070C0"/>
        </w:rPr>
      </w:pPr>
      <w:r w:rsidRPr="006B76D2">
        <w:rPr>
          <w:color w:val="0070C0"/>
        </w:rPr>
        <w:t>Ensure that both the Discovery board and USB-UART cable are unpowered when connecting them to each other. If one device is connected to the PC and the other is not, the transmit line on</w:t>
      </w:r>
      <w:r w:rsidRPr="006B76D2">
        <w:rPr>
          <w:color w:val="0070C0"/>
        </w:rPr>
        <w:t xml:space="preserve"> </w:t>
      </w:r>
      <w:r w:rsidRPr="006B76D2">
        <w:rPr>
          <w:color w:val="0070C0"/>
        </w:rPr>
        <w:t>the powered device will feed voltage into the unpowered device through its input pin.</w:t>
      </w:r>
      <w:r w:rsidR="00437F32">
        <w:rPr>
          <w:color w:val="0070C0"/>
        </w:rPr>
        <w:t xml:space="preserve"> It could lead to damage to one of the devices.</w:t>
      </w:r>
    </w:p>
    <w:p w14:paraId="33A45A74" w14:textId="2D7873A4" w:rsidR="003E3854" w:rsidRDefault="003E3854" w:rsidP="003E3854">
      <w:pPr>
        <w:pStyle w:val="CambraiMathLectureNormal"/>
        <w:numPr>
          <w:ilvl w:val="0"/>
          <w:numId w:val="2"/>
        </w:numPr>
        <w:ind w:left="360"/>
      </w:pPr>
      <w:r>
        <w:t>Set the selected pins into alternate function mode and program the correct alternate function</w:t>
      </w:r>
      <w:r w:rsidR="00AB6985">
        <w:t xml:space="preserve"> </w:t>
      </w:r>
      <w:r>
        <w:t>number into the GPIO AFR registers.</w:t>
      </w:r>
    </w:p>
    <w:p w14:paraId="4D694B8A" w14:textId="6219A89A" w:rsidR="003E3854" w:rsidRDefault="003E3854" w:rsidP="003E3854">
      <w:pPr>
        <w:pStyle w:val="CambraiMathLectureNormal"/>
        <w:numPr>
          <w:ilvl w:val="0"/>
          <w:numId w:val="2"/>
        </w:numPr>
        <w:ind w:left="360"/>
      </w:pPr>
      <w:r>
        <w:t>Note the USART that the selected pins connect to, this is the peripheral you will be using in</w:t>
      </w:r>
      <w:r w:rsidR="00AB6985">
        <w:t xml:space="preserve"> </w:t>
      </w:r>
      <w:r>
        <w:t>the lab exercises.</w:t>
      </w:r>
    </w:p>
    <w:p w14:paraId="0D6616FB" w14:textId="2035B53D" w:rsidR="00AB6985" w:rsidRDefault="00AB6985" w:rsidP="00AB6985">
      <w:pPr>
        <w:pStyle w:val="CambriaMathLectureSub"/>
      </w:pPr>
      <w:r>
        <w:t>4.2—Blocking Reception</w:t>
      </w:r>
    </w:p>
    <w:p w14:paraId="201924D9" w14:textId="11FCC109" w:rsidR="002D7E8C" w:rsidRPr="002D7E8C" w:rsidRDefault="002D7E8C" w:rsidP="002D7E8C">
      <w:pPr>
        <w:pStyle w:val="CambriaMathLectureSub"/>
      </w:pPr>
      <w:r>
        <w:t>4.2.1—Initialize USART</w:t>
      </w:r>
    </w:p>
    <w:p w14:paraId="001C647B" w14:textId="77777777" w:rsidR="002D7E8C" w:rsidRDefault="002D7E8C" w:rsidP="002D7E8C">
      <w:pPr>
        <w:pStyle w:val="CambraiMathLectureNormal"/>
        <w:numPr>
          <w:ilvl w:val="0"/>
          <w:numId w:val="4"/>
        </w:numPr>
      </w:pPr>
      <w:r>
        <w:t>Enable the system clock to the desired USART in the RCC peripheral.</w:t>
      </w:r>
    </w:p>
    <w:p w14:paraId="4C1B372A" w14:textId="51026845" w:rsidR="00043C0F" w:rsidRPr="00043C0F" w:rsidRDefault="00043C0F" w:rsidP="00043C0F">
      <w:pPr>
        <w:pStyle w:val="CambraiMathLectureNormal"/>
        <w:ind w:left="360"/>
        <w:rPr>
          <w:color w:val="0070C0"/>
        </w:rPr>
      </w:pPr>
      <w:r>
        <w:rPr>
          <w:color w:val="0070C0"/>
        </w:rPr>
        <w:t>USART3 clock is in the APB</w:t>
      </w:r>
      <w:r w:rsidR="00A8552D">
        <w:rPr>
          <w:color w:val="0070C0"/>
        </w:rPr>
        <w:t xml:space="preserve">1ENR </w:t>
      </w:r>
      <w:proofErr w:type="gramStart"/>
      <w:r w:rsidR="00A8552D">
        <w:rPr>
          <w:color w:val="0070C0"/>
        </w:rPr>
        <w:t>section</w:t>
      </w:r>
      <w:proofErr w:type="gramEnd"/>
    </w:p>
    <w:p w14:paraId="30037219" w14:textId="76B7B15E" w:rsidR="002D7E8C" w:rsidRDefault="002D7E8C" w:rsidP="002D7E8C">
      <w:pPr>
        <w:pStyle w:val="CambraiMathLectureNormal"/>
        <w:numPr>
          <w:ilvl w:val="0"/>
          <w:numId w:val="4"/>
        </w:numPr>
      </w:pPr>
      <w:r>
        <w:t>Set the Baud rate for communication to be 115200 bits/second.</w:t>
      </w:r>
    </w:p>
    <w:p w14:paraId="43394279" w14:textId="67A49560" w:rsidR="002D7E8C" w:rsidRDefault="002D7E8C" w:rsidP="002D7E8C">
      <w:pPr>
        <w:pStyle w:val="CambraiMathLectureNormal"/>
        <w:numPr>
          <w:ilvl w:val="1"/>
          <w:numId w:val="4"/>
        </w:numPr>
        <w:ind w:left="720"/>
      </w:pPr>
      <w:r>
        <w:t xml:space="preserve">You may use the </w:t>
      </w:r>
      <w:proofErr w:type="spellStart"/>
      <w:r>
        <w:t>HAL_RCC_</w:t>
      </w:r>
      <w:proofErr w:type="gramStart"/>
      <w:r>
        <w:t>GetHCLKFreq</w:t>
      </w:r>
      <w:proofErr w:type="spellEnd"/>
      <w:r>
        <w:t>(</w:t>
      </w:r>
      <w:proofErr w:type="gramEnd"/>
      <w:r>
        <w:t>) function to get the system clock frequency.</w:t>
      </w:r>
    </w:p>
    <w:p w14:paraId="06B7ECE2" w14:textId="2D8D1192" w:rsidR="002D7E8C" w:rsidRDefault="002D7E8C" w:rsidP="002D7E8C">
      <w:pPr>
        <w:pStyle w:val="CambraiMathLectureNormal"/>
        <w:numPr>
          <w:ilvl w:val="0"/>
          <w:numId w:val="4"/>
        </w:numPr>
      </w:pPr>
      <w:r>
        <w:t>The USART starts with portions of the peripheral disabled for low-power use. You will need to enable the transmitter and receiver hardware.</w:t>
      </w:r>
    </w:p>
    <w:p w14:paraId="0EED9E27" w14:textId="3433BB73" w:rsidR="002D7E8C" w:rsidRDefault="002D7E8C" w:rsidP="002D7E8C">
      <w:pPr>
        <w:pStyle w:val="CambraiMathLectureNormal"/>
        <w:numPr>
          <w:ilvl w:val="0"/>
          <w:numId w:val="4"/>
        </w:numPr>
      </w:pPr>
      <w:r>
        <w:t>The USART has a peripheral enable/disable bit in its control register. Once the USART is</w:t>
      </w:r>
      <w:r>
        <w:t xml:space="preserve"> </w:t>
      </w:r>
      <w:r>
        <w:t>enabled, many of the configuration bits become read-only.</w:t>
      </w:r>
    </w:p>
    <w:p w14:paraId="3CA37114" w14:textId="62A622D8" w:rsidR="002D7E8C" w:rsidRDefault="002D7E8C" w:rsidP="002D7E8C">
      <w:pPr>
        <w:pStyle w:val="CambriaMathLectureSub"/>
      </w:pPr>
      <w:r>
        <w:t>4.2.2--</w:t>
      </w:r>
    </w:p>
    <w:p w14:paraId="68029B2E" w14:textId="131E5D4A" w:rsidR="00AB6985" w:rsidRDefault="00AB6985" w:rsidP="002D7E8C">
      <w:pPr>
        <w:pStyle w:val="CambraiMathLectureNormal"/>
        <w:numPr>
          <w:ilvl w:val="0"/>
          <w:numId w:val="13"/>
        </w:numPr>
      </w:pPr>
      <w:r>
        <w:t>Check and wait on the USART status flag that indicates the receive (read) register is not empty.</w:t>
      </w:r>
    </w:p>
    <w:p w14:paraId="1E80636B" w14:textId="2DB7CB34" w:rsidR="00AB6985" w:rsidRDefault="00AB6985" w:rsidP="00AB6985">
      <w:pPr>
        <w:pStyle w:val="CambraiMathLectureNormal"/>
        <w:numPr>
          <w:ilvl w:val="0"/>
          <w:numId w:val="7"/>
        </w:numPr>
      </w:pPr>
      <w:r>
        <w:lastRenderedPageBreak/>
        <w:t>You can use an empty while loop which exits once the flag is set or simply check each</w:t>
      </w:r>
      <w:r w:rsidR="001304E5">
        <w:t xml:space="preserve"> </w:t>
      </w:r>
      <w:r>
        <w:t>iteration of the main infinite loop.</w:t>
      </w:r>
    </w:p>
    <w:p w14:paraId="3E72C15C" w14:textId="78598032" w:rsidR="00AB6985" w:rsidRDefault="00AB6985" w:rsidP="001304E5">
      <w:pPr>
        <w:pStyle w:val="CambraiMathLectureNormal"/>
        <w:numPr>
          <w:ilvl w:val="0"/>
          <w:numId w:val="7"/>
        </w:numPr>
      </w:pPr>
      <w:r>
        <w:t>It may be helpful to carefully read the bit descriptions in the register map.</w:t>
      </w:r>
    </w:p>
    <w:p w14:paraId="5370B6D2" w14:textId="3F74A878" w:rsidR="00AB6985" w:rsidRDefault="00AB6985" w:rsidP="002D7E8C">
      <w:pPr>
        <w:pStyle w:val="CambraiMathLectureNormal"/>
        <w:numPr>
          <w:ilvl w:val="0"/>
          <w:numId w:val="13"/>
        </w:numPr>
      </w:pPr>
      <w:r>
        <w:t xml:space="preserve">Test the received data and toggle the appropriate </w:t>
      </w:r>
      <w:proofErr w:type="gramStart"/>
      <w:r>
        <w:t>LED</w:t>
      </w:r>
      <w:proofErr w:type="gramEnd"/>
    </w:p>
    <w:p w14:paraId="11A1DA42" w14:textId="07342C4B" w:rsidR="00AB6985" w:rsidRDefault="00AB6985" w:rsidP="00AB6985">
      <w:pPr>
        <w:pStyle w:val="CambraiMathLectureNormal"/>
        <w:numPr>
          <w:ilvl w:val="0"/>
          <w:numId w:val="7"/>
        </w:numPr>
      </w:pPr>
      <w:r>
        <w:t>The receive register can be read like an ordinary variable. However, the data isn’t</w:t>
      </w:r>
      <w:r w:rsidR="001304E5">
        <w:t xml:space="preserve"> </w:t>
      </w:r>
      <w:r>
        <w:t>guaranteed to remain in the register after it has been read once.</w:t>
      </w:r>
    </w:p>
    <w:p w14:paraId="4B7239E7" w14:textId="09C80512" w:rsidR="00AB6985" w:rsidRDefault="00AB6985" w:rsidP="00AB6985">
      <w:pPr>
        <w:pStyle w:val="CambraiMathLectureNormal"/>
        <w:numPr>
          <w:ilvl w:val="0"/>
          <w:numId w:val="7"/>
        </w:numPr>
      </w:pPr>
      <w:r>
        <w:t>Unless you use a switch statement you may want to save the value into a local variable</w:t>
      </w:r>
      <w:r w:rsidR="001304E5">
        <w:t xml:space="preserve"> </w:t>
      </w:r>
      <w:r>
        <w:t>and test against that.</w:t>
      </w:r>
    </w:p>
    <w:p w14:paraId="20A4AB54" w14:textId="14152755" w:rsidR="00AB6985" w:rsidRDefault="00AB6985" w:rsidP="002D7E8C">
      <w:pPr>
        <w:pStyle w:val="CambraiMathLectureNormal"/>
        <w:numPr>
          <w:ilvl w:val="0"/>
          <w:numId w:val="13"/>
        </w:numPr>
      </w:pPr>
      <w:r>
        <w:t>Whenever a key is pressed that doesn’t match an LED color, print an error message to the</w:t>
      </w:r>
      <w:r w:rsidR="001304E5">
        <w:t xml:space="preserve"> </w:t>
      </w:r>
      <w:r>
        <w:t>console.</w:t>
      </w:r>
    </w:p>
    <w:p w14:paraId="00C0FBE9" w14:textId="3882127F" w:rsidR="00AB6985" w:rsidRDefault="00AB6985" w:rsidP="002D7E8C">
      <w:pPr>
        <w:pStyle w:val="CambraiMathLectureNormal"/>
        <w:numPr>
          <w:ilvl w:val="0"/>
          <w:numId w:val="13"/>
        </w:numPr>
      </w:pPr>
      <w:r>
        <w:t>You will probably want to comment or remove any old transmit code and delay statements</w:t>
      </w:r>
      <w:r w:rsidR="001304E5">
        <w:t xml:space="preserve"> </w:t>
      </w:r>
      <w:r>
        <w:t>from the infinite loop.</w:t>
      </w:r>
    </w:p>
    <w:p w14:paraId="613040BF" w14:textId="68046EF4" w:rsidR="00AB6985" w:rsidRDefault="00AB6985" w:rsidP="00AB6985">
      <w:pPr>
        <w:pStyle w:val="CambraiMathLectureNormal"/>
        <w:numPr>
          <w:ilvl w:val="0"/>
          <w:numId w:val="7"/>
        </w:numPr>
      </w:pPr>
      <w:r>
        <w:t xml:space="preserve">The possible reception rate at 115200 Baud is faster than the minimum </w:t>
      </w:r>
      <w:proofErr w:type="gramStart"/>
      <w:r>
        <w:t>delay</w:t>
      </w:r>
      <w:proofErr w:type="gramEnd"/>
      <w:r>
        <w:t xml:space="preserve"> the HAL</w:t>
      </w:r>
      <w:r w:rsidR="001304E5">
        <w:t xml:space="preserve"> </w:t>
      </w:r>
      <w:r>
        <w:t>library functions are designed to provide.</w:t>
      </w:r>
    </w:p>
    <w:p w14:paraId="43282A41" w14:textId="0F58F18B" w:rsidR="00AB6985" w:rsidRDefault="00AB6985" w:rsidP="00AB6985">
      <w:pPr>
        <w:pStyle w:val="CambraiMathLectureNormal"/>
        <w:numPr>
          <w:ilvl w:val="0"/>
          <w:numId w:val="7"/>
        </w:numPr>
      </w:pPr>
      <w:r>
        <w:t xml:space="preserve">It is possible to lose received data while waiting for a blocking </w:t>
      </w:r>
      <w:proofErr w:type="gramStart"/>
      <w:r>
        <w:t>transmit</w:t>
      </w:r>
      <w:proofErr w:type="gramEnd"/>
      <w:r>
        <w:t xml:space="preserve"> to complete.</w:t>
      </w:r>
      <w:r w:rsidR="001304E5">
        <w:t xml:space="preserve"> </w:t>
      </w:r>
      <w:r>
        <w:t xml:space="preserve">Where we are only receiving single </w:t>
      </w:r>
      <w:proofErr w:type="gramStart"/>
      <w:r>
        <w:t>bytes</w:t>
      </w:r>
      <w:proofErr w:type="gramEnd"/>
      <w:r>
        <w:t xml:space="preserve"> it is unlikely to cause problems.</w:t>
      </w:r>
    </w:p>
    <w:p w14:paraId="3B1C8E93" w14:textId="110C7F9E" w:rsidR="00AB6985" w:rsidRDefault="00AB6985" w:rsidP="001304E5">
      <w:pPr>
        <w:pStyle w:val="CambriaMathLectureSub"/>
      </w:pPr>
      <w:r>
        <w:t>4.3—Interrupt-Based Reception</w:t>
      </w:r>
    </w:p>
    <w:p w14:paraId="63BA09B8" w14:textId="6B733A22" w:rsidR="00AB6985" w:rsidRDefault="00AB6985" w:rsidP="001304E5">
      <w:pPr>
        <w:pStyle w:val="CambraiMathLectureNormal"/>
        <w:numPr>
          <w:ilvl w:val="0"/>
          <w:numId w:val="5"/>
        </w:numPr>
        <w:ind w:left="360"/>
      </w:pPr>
      <w:r>
        <w:t xml:space="preserve">Your command parser must now accept </w:t>
      </w:r>
      <w:proofErr w:type="gramStart"/>
      <w:r>
        <w:t>two character</w:t>
      </w:r>
      <w:proofErr w:type="gramEnd"/>
      <w:r>
        <w:t xml:space="preserve"> commands.</w:t>
      </w:r>
    </w:p>
    <w:p w14:paraId="7313C0F7" w14:textId="287FED6E" w:rsidR="00AB6985" w:rsidRDefault="00AB6985" w:rsidP="001304E5">
      <w:pPr>
        <w:pStyle w:val="CambraiMathLectureNormal"/>
        <w:numPr>
          <w:ilvl w:val="0"/>
          <w:numId w:val="7"/>
        </w:numPr>
      </w:pPr>
      <w:r>
        <w:t>The first character is a letter matching the one of the LED colors.</w:t>
      </w:r>
    </w:p>
    <w:p w14:paraId="57DEBDDD" w14:textId="46833141" w:rsidR="00AB6985" w:rsidRDefault="00AB6985" w:rsidP="001304E5">
      <w:pPr>
        <w:pStyle w:val="CambraiMathLectureNormal"/>
        <w:numPr>
          <w:ilvl w:val="0"/>
          <w:numId w:val="7"/>
        </w:numPr>
      </w:pPr>
      <w:r>
        <w:t>The second character is a number between 0 and 2.</w:t>
      </w:r>
    </w:p>
    <w:p w14:paraId="1726A420" w14:textId="4736F89B" w:rsidR="00AB6985" w:rsidRDefault="00AB6985" w:rsidP="001304E5">
      <w:pPr>
        <w:pStyle w:val="CambraiMathLectureNormal"/>
        <w:numPr>
          <w:ilvl w:val="1"/>
          <w:numId w:val="7"/>
        </w:numPr>
        <w:ind w:left="1080"/>
      </w:pPr>
      <w:r>
        <w:t xml:space="preserve">‘0’ turns off the </w:t>
      </w:r>
      <w:proofErr w:type="gramStart"/>
      <w:r>
        <w:t>LED</w:t>
      </w:r>
      <w:proofErr w:type="gramEnd"/>
    </w:p>
    <w:p w14:paraId="40731520" w14:textId="6E6B099E" w:rsidR="00AB6985" w:rsidRDefault="00AB6985" w:rsidP="001304E5">
      <w:pPr>
        <w:pStyle w:val="CambraiMathLectureNormal"/>
        <w:numPr>
          <w:ilvl w:val="1"/>
          <w:numId w:val="7"/>
        </w:numPr>
        <w:ind w:left="1080"/>
      </w:pPr>
      <w:r>
        <w:t xml:space="preserve">‘1’ turns on the </w:t>
      </w:r>
      <w:proofErr w:type="gramStart"/>
      <w:r>
        <w:t>LED</w:t>
      </w:r>
      <w:proofErr w:type="gramEnd"/>
    </w:p>
    <w:p w14:paraId="19FE3AA1" w14:textId="1B5CD60E" w:rsidR="00AB6985" w:rsidRDefault="00AB6985" w:rsidP="001304E5">
      <w:pPr>
        <w:pStyle w:val="CambraiMathLectureNormal"/>
        <w:numPr>
          <w:ilvl w:val="1"/>
          <w:numId w:val="7"/>
        </w:numPr>
        <w:ind w:left="1080"/>
      </w:pPr>
      <w:r>
        <w:t xml:space="preserve">‘2’ toggles the </w:t>
      </w:r>
      <w:proofErr w:type="gramStart"/>
      <w:r>
        <w:t>LED</w:t>
      </w:r>
      <w:proofErr w:type="gramEnd"/>
    </w:p>
    <w:p w14:paraId="491BE956" w14:textId="5243155B" w:rsidR="00AB6985" w:rsidRDefault="00AB6985" w:rsidP="001304E5">
      <w:pPr>
        <w:pStyle w:val="CambraiMathLectureNormal"/>
        <w:numPr>
          <w:ilvl w:val="0"/>
          <w:numId w:val="5"/>
        </w:numPr>
        <w:ind w:left="360"/>
      </w:pPr>
      <w:r>
        <w:t>Print a command prompt such as “CMD?” when waiting for user input.</w:t>
      </w:r>
    </w:p>
    <w:p w14:paraId="4ED36095" w14:textId="362F82D0" w:rsidR="00AB6985" w:rsidRDefault="00AB6985" w:rsidP="001304E5">
      <w:pPr>
        <w:pStyle w:val="CambraiMathLectureNormal"/>
        <w:numPr>
          <w:ilvl w:val="0"/>
          <w:numId w:val="5"/>
        </w:numPr>
        <w:ind w:left="360"/>
      </w:pPr>
      <w:r>
        <w:t>Entering an unknown character prints an error message and restarts back to the beginning.</w:t>
      </w:r>
    </w:p>
    <w:p w14:paraId="163B023F" w14:textId="76DDD242" w:rsidR="00AB6985" w:rsidRDefault="00AB6985" w:rsidP="001304E5">
      <w:pPr>
        <w:pStyle w:val="CambraiMathLectureNormal"/>
        <w:numPr>
          <w:ilvl w:val="0"/>
          <w:numId w:val="5"/>
        </w:numPr>
        <w:ind w:left="360"/>
      </w:pPr>
      <w:r>
        <w:t>On a successful command, print a message about which command was recognized</w:t>
      </w:r>
      <w:r w:rsidR="001304E5">
        <w:t>.</w:t>
      </w:r>
    </w:p>
    <w:sectPr w:rsidR="00AB6985" w:rsidSect="003C36FD">
      <w:pgSz w:w="12240" w:h="15840"/>
      <w:pgMar w:top="648" w:right="1080" w:bottom="64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8C5"/>
    <w:multiLevelType w:val="hybridMultilevel"/>
    <w:tmpl w:val="6E1A7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D465F"/>
    <w:multiLevelType w:val="hybridMultilevel"/>
    <w:tmpl w:val="ED462536"/>
    <w:lvl w:ilvl="0" w:tplc="719258D8">
      <w:start w:val="4"/>
      <w:numFmt w:val="bullet"/>
      <w:lvlText w:val="•"/>
      <w:lvlJc w:val="left"/>
      <w:pPr>
        <w:ind w:left="720" w:hanging="360"/>
      </w:pPr>
      <w:rPr>
        <w:rFonts w:ascii="Cambria Math" w:eastAsiaTheme="minorEastAsia" w:hAnsi="Cambria Math" w:cstheme="minorBidi" w:hint="default"/>
      </w:rPr>
    </w:lvl>
    <w:lvl w:ilvl="1" w:tplc="DC8697FE">
      <w:start w:val="4"/>
      <w:numFmt w:val="bullet"/>
      <w:lvlText w:val="–"/>
      <w:lvlJc w:val="left"/>
      <w:pPr>
        <w:ind w:left="1440" w:hanging="360"/>
      </w:pPr>
      <w:rPr>
        <w:rFonts w:ascii="Cambria Math" w:eastAsiaTheme="minorEastAsia" w:hAnsi="Cambria Math"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64ED"/>
    <w:multiLevelType w:val="hybridMultilevel"/>
    <w:tmpl w:val="7106971C"/>
    <w:lvl w:ilvl="0" w:tplc="6A26A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E696F"/>
    <w:multiLevelType w:val="hybridMultilevel"/>
    <w:tmpl w:val="33A0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047E4"/>
    <w:multiLevelType w:val="hybridMultilevel"/>
    <w:tmpl w:val="9A36A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50B7D"/>
    <w:multiLevelType w:val="hybridMultilevel"/>
    <w:tmpl w:val="E828D172"/>
    <w:lvl w:ilvl="0" w:tplc="6A26A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43208"/>
    <w:multiLevelType w:val="hybridMultilevel"/>
    <w:tmpl w:val="F4C84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E0DAE"/>
    <w:multiLevelType w:val="hybridMultilevel"/>
    <w:tmpl w:val="81620F1A"/>
    <w:lvl w:ilvl="0" w:tplc="6A26A2A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8E6064"/>
    <w:multiLevelType w:val="hybridMultilevel"/>
    <w:tmpl w:val="4C0E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058EC"/>
    <w:multiLevelType w:val="hybridMultilevel"/>
    <w:tmpl w:val="3048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C0C0B"/>
    <w:multiLevelType w:val="hybridMultilevel"/>
    <w:tmpl w:val="88EC4F8E"/>
    <w:lvl w:ilvl="0" w:tplc="6A26A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E373A"/>
    <w:multiLevelType w:val="hybridMultilevel"/>
    <w:tmpl w:val="B50AE3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72F8E"/>
    <w:multiLevelType w:val="hybridMultilevel"/>
    <w:tmpl w:val="81620F1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58953448">
    <w:abstractNumId w:val="11"/>
  </w:num>
  <w:num w:numId="2" w16cid:durableId="2001234248">
    <w:abstractNumId w:val="2"/>
  </w:num>
  <w:num w:numId="3" w16cid:durableId="226503160">
    <w:abstractNumId w:val="5"/>
  </w:num>
  <w:num w:numId="4" w16cid:durableId="1835101401">
    <w:abstractNumId w:val="7"/>
  </w:num>
  <w:num w:numId="5" w16cid:durableId="1905606285">
    <w:abstractNumId w:val="10"/>
  </w:num>
  <w:num w:numId="6" w16cid:durableId="1164319257">
    <w:abstractNumId w:val="8"/>
  </w:num>
  <w:num w:numId="7" w16cid:durableId="1126511490">
    <w:abstractNumId w:val="1"/>
  </w:num>
  <w:num w:numId="8" w16cid:durableId="1738892083">
    <w:abstractNumId w:val="9"/>
  </w:num>
  <w:num w:numId="9" w16cid:durableId="2016608712">
    <w:abstractNumId w:val="0"/>
  </w:num>
  <w:num w:numId="10" w16cid:durableId="277176521">
    <w:abstractNumId w:val="4"/>
  </w:num>
  <w:num w:numId="11" w16cid:durableId="515197584">
    <w:abstractNumId w:val="3"/>
  </w:num>
  <w:num w:numId="12" w16cid:durableId="1568303527">
    <w:abstractNumId w:val="6"/>
  </w:num>
  <w:num w:numId="13" w16cid:durableId="5983666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51"/>
    <w:rsid w:val="00043C0F"/>
    <w:rsid w:val="000F3402"/>
    <w:rsid w:val="001304E5"/>
    <w:rsid w:val="002B0D3F"/>
    <w:rsid w:val="002D7E8C"/>
    <w:rsid w:val="003C36FD"/>
    <w:rsid w:val="003E3854"/>
    <w:rsid w:val="00437F32"/>
    <w:rsid w:val="006B76D2"/>
    <w:rsid w:val="008F7354"/>
    <w:rsid w:val="00995451"/>
    <w:rsid w:val="00A235C3"/>
    <w:rsid w:val="00A25157"/>
    <w:rsid w:val="00A83C26"/>
    <w:rsid w:val="00A8552D"/>
    <w:rsid w:val="00AB6985"/>
    <w:rsid w:val="00BE323A"/>
    <w:rsid w:val="00D3615F"/>
    <w:rsid w:val="00E067A2"/>
    <w:rsid w:val="00EF7E7E"/>
    <w:rsid w:val="00F518F8"/>
    <w:rsid w:val="00F6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7104"/>
  <w15:chartTrackingRefBased/>
  <w15:docId w15:val="{0FDA527F-90F5-F748-9CE1-45327AB1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38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451"/>
    <w:pPr>
      <w:ind w:left="720"/>
      <w:contextualSpacing/>
    </w:pPr>
  </w:style>
  <w:style w:type="paragraph" w:customStyle="1" w:styleId="CambraiMathLectureNormal">
    <w:name w:val="CambraiMathLectureNormal"/>
    <w:basedOn w:val="Normal"/>
    <w:qFormat/>
    <w:rsid w:val="003E3854"/>
    <w:rPr>
      <w:rFonts w:ascii="Cambria Math" w:hAnsi="Cambria Math"/>
      <w:sz w:val="24"/>
      <w:lang w:eastAsia="zh-CN"/>
    </w:rPr>
  </w:style>
  <w:style w:type="paragraph" w:customStyle="1" w:styleId="CambriaMathLectureHead">
    <w:name w:val="CambriaMathLectureHead"/>
    <w:basedOn w:val="Heading1"/>
    <w:next w:val="CambraiMathLectureNormal"/>
    <w:qFormat/>
    <w:rsid w:val="003E3854"/>
    <w:pPr>
      <w:spacing w:before="120"/>
    </w:pPr>
    <w:rPr>
      <w:rFonts w:ascii="Cambria Math" w:eastAsia="Times New Roman" w:hAnsi="Cambria Math" w:cs="Calibri"/>
      <w:b/>
      <w:color w:val="auto"/>
      <w:sz w:val="28"/>
      <w:lang w:eastAsia="zh-CN"/>
    </w:rPr>
  </w:style>
  <w:style w:type="character" w:customStyle="1" w:styleId="Heading1Char">
    <w:name w:val="Heading 1 Char"/>
    <w:basedOn w:val="DefaultParagraphFont"/>
    <w:link w:val="Heading1"/>
    <w:uiPriority w:val="9"/>
    <w:rsid w:val="003E3854"/>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CambraiMathLectureNormal"/>
    <w:qFormat/>
    <w:rsid w:val="003E3854"/>
    <w:pPr>
      <w:spacing w:before="60"/>
    </w:pPr>
    <w:rPr>
      <w:rFonts w:ascii="Cambria Math" w:hAnsi="Cambria Math"/>
      <w:b/>
      <w:color w:val="auto"/>
      <w:sz w:val="24"/>
      <w:lang w:eastAsia="zh-CN"/>
    </w:rPr>
  </w:style>
  <w:style w:type="character" w:customStyle="1" w:styleId="Heading2Char">
    <w:name w:val="Heading 2 Char"/>
    <w:basedOn w:val="DefaultParagraphFont"/>
    <w:link w:val="Heading2"/>
    <w:uiPriority w:val="9"/>
    <w:semiHidden/>
    <w:rsid w:val="003E385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83C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Yee</dc:creator>
  <cp:keywords/>
  <dc:description/>
  <cp:lastModifiedBy>BEVERLY YEE</cp:lastModifiedBy>
  <cp:revision>8</cp:revision>
  <cp:lastPrinted>2024-02-20T03:31:00Z</cp:lastPrinted>
  <dcterms:created xsi:type="dcterms:W3CDTF">2022-02-28T21:42:00Z</dcterms:created>
  <dcterms:modified xsi:type="dcterms:W3CDTF">2024-02-20T17:31:00Z</dcterms:modified>
</cp:coreProperties>
</file>