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 d'éthique IA : UrbanFlow</w:t>
      </w:r>
    </w:p>
    <w:p>
      <w:r>
        <w:t>GET 409, S6. Équipe UrbanFlow (Moustapha Ba, Astou Barro Ndiaye). Domaine : transport à Dakar.</w:t>
      </w:r>
    </w:p>
    <w:p>
      <w:pPr>
        <w:pStyle w:val="Heading2"/>
      </w:pPr>
      <w:r>
        <w:t>Contexte</w:t>
      </w:r>
    </w:p>
    <w:p>
      <w:r>
        <w:t>UrbanFlow aide les usagers de Dakar Dem Dikk à préparer leurs trajets. Une réponse fausse a un coût réel : un usager en retard à un cours, à un examen ou à un rendez-vous.</w:t>
      </w:r>
    </w:p>
    <w:p>
      <w:pPr>
        <w:pStyle w:val="Heading2"/>
      </w:pPr>
      <w:r>
        <w:t>Risque 1 : un temps de bus inventé</w:t>
      </w:r>
    </w:p>
    <w:p>
      <w:r>
        <w:t>Un modèle de langage peut produire un temps de trajet plausible mais faux, par exemple « 25 min avec la ligne 7 », sans aucune mesure derrière. L'usager lui fait confiance, attend un bus qui ne vient pas et perd du temps.</w:t>
      </w:r>
    </w:p>
    <w:p>
      <w:pPr>
        <w:pStyle w:val="Heading2"/>
      </w:pPr>
      <w:r>
        <w:t>Risque 2 : un relevé terrain faux ou périmé</w:t>
      </w:r>
    </w:p>
    <w:p>
      <w:r>
        <w:t>Le champ donnees_trafic permet à un usager de saisir un temps mesuré. Une erreur, une donnée ancienne ou une consigne malveillante glissée dans ce texte peut tromper l'agent et fausser la réponse donnée aux usagers suivants.</w:t>
      </w:r>
    </w:p>
    <w:p>
      <w:pPr>
        <w:pStyle w:val="Heading2"/>
      </w:pPr>
      <w:r>
        <w:t>Garde-fou 1 : aucune donnée de temps dans la base, source affichée</w:t>
      </w:r>
    </w:p>
    <w:p>
      <w:r>
        <w:t>La base de connaissances ne contient ni temps, ni prix, ni affluence. Sans relevé, l'agent répond « non fourni ici » et renvoie vers le calcul TomTom en direct. Quand un relevé existe, la réponse indique la source TERRAIN. Nous l'avons vérifié avec deux tests : sans relevé, aucun temps n'est inventé ; avec relevé, les valeurs 25 min et 12 min sont reprises exactement.</w:t>
      </w:r>
    </w:p>
    <w:p>
      <w:pPr>
        <w:pStyle w:val="Heading2"/>
      </w:pPr>
      <w:r>
        <w:t>Garde-fou 2 : relevé borné et traité comme non vérifié</w:t>
      </w:r>
    </w:p>
    <w:p>
      <w:r>
        <w:t>Le relevé est limité à 256 caractères et présenté comme non vérifié. Une consigne demande d'ignorer toute instruction contraire contenue dans ce texte. Les requêtes sont limitées par adresse IP pour éviter les abus.</w:t>
      </w:r>
    </w:p>
    <w:p>
      <w:pPr>
        <w:pStyle w:val="Heading2"/>
      </w:pPr>
      <w:r>
        <w:t>Limite assumée</w:t>
      </w:r>
    </w:p>
    <w:p>
      <w:r>
        <w:t>UrbanFlow ne garantit aucun horaire de bus. Il informe, indique sa source et invite l'usager à vérifier auprès de Dakar Dem Dikk.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