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1634"/>
        <w:gridCol w:w="261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Party A</w:t>
            </w:r>
          </w:p>
        </w:tc>
        <w:tc>
          <w:tcPr>
            <w:tcW w:w="4262" w:type="dxa"/>
            <w:gridSpan w:val="2"/>
          </w:tcPr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b/>
                <w:bCs/>
                <w:sz w:val="22"/>
                <w:szCs w:val="22"/>
                <w:vertAlign w:val="baseline"/>
                <w:lang w:val="en-US"/>
              </w:rPr>
              <w:t>Party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 = 0</w:t>
            </w:r>
          </w:p>
        </w:tc>
        <w:tc>
          <w:tcPr>
            <w:tcW w:w="1634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</w:rPr>
            </w:pPr>
          </w:p>
        </w:tc>
        <w:tc>
          <w:tcPr>
            <w:tcW w:w="2611" w:type="dxa"/>
            <w:vAlign w:val="top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 = 0</w:t>
            </w:r>
          </w:p>
        </w:tc>
        <w:tc>
          <w:tcPr>
            <w:tcW w:w="1651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 = 750 _ 1750 ms</w:t>
            </w:r>
          </w:p>
        </w:tc>
        <w:tc>
          <w:tcPr>
            <w:tcW w:w="1634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tone</w:t>
            </w:r>
          </w:p>
        </w:tc>
        <w:tc>
          <w:tcPr>
            <w:tcW w:w="2611" w:type="dxa"/>
            <w:vAlign w:val="top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 = 0_ 3000 ms</w:t>
            </w:r>
          </w:p>
        </w:tc>
        <w:tc>
          <w:tcPr>
            <w:tcW w:w="1651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t = 2500 _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highlight w:val="yellow"/>
                <w:lang w:val="en-US"/>
              </w:rPr>
              <w:t>5500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ms</w:t>
            </w:r>
          </w:p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634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record</w:t>
            </w:r>
          </w:p>
        </w:tc>
        <w:tc>
          <w:tcPr>
            <w:tcW w:w="261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lang w:val="en-US"/>
              </w:rPr>
              <w:t>t = 3500 _ 4500 ms</w:t>
            </w:r>
          </w:p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</w:rPr>
            </w:pPr>
          </w:p>
        </w:tc>
        <w:tc>
          <w:tcPr>
            <w:tcW w:w="1651" w:type="dxa"/>
          </w:tcPr>
          <w:p>
            <w:pPr>
              <w:widowControl w:val="0"/>
              <w:jc w:val="left"/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sz w:val="22"/>
                <w:szCs w:val="22"/>
                <w:vertAlign w:val="baseline"/>
                <w:lang w:val="en-US"/>
              </w:rPr>
              <w:t>tone</w:t>
            </w:r>
          </w:p>
        </w:tc>
      </w:tr>
    </w:tbl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 xml:space="preserve">Key Generation Rate (KGR):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It quantifies the number of key bits generated in each second, which can be given </w:t>
      </w:r>
      <w:r>
        <w:rPr>
          <w:rFonts w:hint="default" w:ascii="Courier New" w:hAnsi="Courier New" w:eastAsia="Times-Roman" w:cs="Courier New"/>
          <w:sz w:val="20"/>
        </w:rPr>
        <w:t xml:space="preserve">where </w:t>
      </w:r>
      <w:r>
        <w:rPr>
          <w:rFonts w:hint="default" w:ascii="Courier New" w:hAnsi="Courier New" w:eastAsia="Times-Italic" w:cs="Courier New"/>
          <w:i/>
          <w:sz w:val="20"/>
        </w:rPr>
        <w:t>N</w:t>
      </w:r>
      <w:r>
        <w:rPr>
          <w:rFonts w:hint="default" w:ascii="Courier New" w:hAnsi="Courier New" w:eastAsia="Times-Italic" w:cs="Courier New"/>
          <w:i/>
          <w:sz w:val="15"/>
        </w:rPr>
        <w:t xml:space="preserve">k </w:t>
      </w:r>
      <w:r>
        <w:rPr>
          <w:rFonts w:hint="default" w:ascii="Courier New" w:hAnsi="Courier New" w:eastAsia="Times-Roman" w:cs="Courier New"/>
          <w:sz w:val="20"/>
        </w:rPr>
        <w:t xml:space="preserve">is the number of keys and </w:t>
      </w:r>
      <w:r>
        <w:rPr>
          <w:rFonts w:hint="default" w:ascii="Courier New" w:hAnsi="Courier New" w:eastAsia="Times-Italic" w:cs="Courier New"/>
          <w:i/>
          <w:sz w:val="20"/>
        </w:rPr>
        <w:t>T</w:t>
      </w:r>
      <w:r>
        <w:rPr>
          <w:rFonts w:hint="default" w:ascii="Courier New" w:hAnsi="Courier New" w:eastAsia="Times-Italic" w:cs="Courier New"/>
          <w:i/>
          <w:sz w:val="15"/>
        </w:rPr>
        <w:t xml:space="preserve">k </w:t>
      </w:r>
      <w:r>
        <w:rPr>
          <w:rFonts w:hint="default" w:ascii="Courier New" w:hAnsi="Courier New" w:eastAsia="Times-Roman" w:cs="Courier New"/>
          <w:sz w:val="20"/>
        </w:rPr>
        <w:t>is the time taken.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jc w:val="center"/>
        <w:rPr>
          <w:rFonts w:hint="default" w:ascii="Courier New" w:hAnsi="Courier New" w:cs="Courier New"/>
          <w:position w:val="-32"/>
          <w:vertAlign w:val="subscript"/>
          <w:lang w:val="en-US"/>
        </w:rPr>
      </w:pPr>
      <w:r>
        <w:rPr>
          <w:rFonts w:hint="default" w:ascii="Courier New" w:hAnsi="Courier New" w:cs="Courier New"/>
          <w:position w:val="-32"/>
          <w:vertAlign w:val="subscript"/>
          <w:lang w:val="en-US"/>
        </w:rPr>
        <w:object>
          <v:shape id="_x0000_i1025" o:spt="75" type="#_x0000_t75" style="height:37.25pt;width:59.65pt;" o:ole="t" fillcolor="#FFFFFF [3212]" filled="t" o:preferrelative="t" stroked="f" coordsize="21600,21600">
            <v:path/>
            <v:fill on="t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 w:ascii="Courier New" w:hAnsi="Courier New" w:cs="Courier New"/>
          <w:position w:val="-32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ourier New" w:hAnsi="Courier New" w:cs="Courier New"/>
          <w:sz w:val="22"/>
          <w:szCs w:val="22"/>
          <w:highlight w:val="none"/>
          <w:vertAlign w:val="baseline"/>
          <w:lang w:val="en-US"/>
        </w:rPr>
      </w:pPr>
      <w:r>
        <w:rPr>
          <w:rFonts w:hint="default" w:ascii="Courier New" w:hAnsi="Courier New" w:cs="Courier New"/>
          <w:sz w:val="22"/>
          <w:szCs w:val="22"/>
          <w:highlight w:val="none"/>
          <w:vertAlign w:val="baseline"/>
          <w:lang w:val="en-US"/>
        </w:rPr>
        <w:t>T</w:t>
      </w:r>
      <w:r>
        <w:rPr>
          <w:rFonts w:hint="default" w:ascii="Courier New" w:hAnsi="Courier New" w:cs="Courier New"/>
          <w:sz w:val="22"/>
          <w:szCs w:val="22"/>
          <w:highlight w:val="none"/>
          <w:vertAlign w:val="subscript"/>
          <w:lang w:val="en-US"/>
        </w:rPr>
        <w:t>k</w:t>
      </w:r>
      <w:r>
        <w:rPr>
          <w:rFonts w:hint="default" w:ascii="Courier New" w:hAnsi="Courier New" w:cs="Courier New"/>
          <w:sz w:val="22"/>
          <w:szCs w:val="22"/>
          <w:highlight w:val="none"/>
          <w:vertAlign w:val="baseline"/>
          <w:lang w:val="en-US"/>
        </w:rPr>
        <w:t xml:space="preserve"> = (</w:t>
      </w:r>
      <w:r>
        <w:rPr>
          <w:rFonts w:hint="default" w:ascii="Courier New" w:hAnsi="Courier New" w:cs="Courier New"/>
          <w:sz w:val="22"/>
          <w:szCs w:val="22"/>
          <w:highlight w:val="yellow"/>
          <w:vertAlign w:val="baseline"/>
          <w:lang w:val="en-US"/>
        </w:rPr>
        <w:t xml:space="preserve">5500 </w:t>
      </w:r>
      <w:r>
        <w:rPr>
          <w:rFonts w:hint="default" w:ascii="Courier New" w:hAnsi="Courier New" w:cs="Courier New"/>
          <w:sz w:val="22"/>
          <w:szCs w:val="22"/>
          <w:highlight w:val="none"/>
          <w:vertAlign w:val="baseline"/>
          <w:lang w:val="en-US"/>
        </w:rPr>
        <w:t xml:space="preserve">* 10-3) sec + </w:t>
      </w:r>
      <w:r>
        <w:rPr>
          <w:rFonts w:hint="default" w:ascii="Courier New" w:hAnsi="Courier New" w:cs="Courier New"/>
          <w:sz w:val="22"/>
          <w:szCs w:val="22"/>
          <w:highlight w:val="none"/>
          <w:shd w:val="clear" w:color="FFFFFF" w:fill="D9D9D9"/>
          <w:vertAlign w:val="baseline"/>
          <w:lang w:val="en-US"/>
        </w:rPr>
        <w:t>avg_T_</w:t>
      </w:r>
      <w:r>
        <w:rPr>
          <w:rFonts w:hint="default" w:ascii="Courier New" w:hAnsi="Courier New" w:cs="Courier New"/>
          <w:sz w:val="22"/>
          <w:szCs w:val="22"/>
          <w:highlight w:val="none"/>
          <w:shd w:val="clear" w:color="FFFFFF" w:fill="D9D9D9"/>
          <w:vertAlign w:val="subscript"/>
          <w:lang w:val="en-US"/>
        </w:rPr>
        <w:t>quantize_reconcile_amplify_privacy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ourier New" w:hAnsi="Courier New" w:cs="Courier New"/>
          <w:sz w:val="22"/>
          <w:szCs w:val="22"/>
          <w:vertAlign w:val="baseline"/>
          <w:lang w:val="en-US"/>
        </w:rPr>
      </w:pPr>
      <w:r>
        <w:rPr>
          <w:rFonts w:hint="default" w:ascii="Courier New" w:hAnsi="Courier New" w:cs="Courier New"/>
          <w:sz w:val="22"/>
          <w:szCs w:val="22"/>
          <w:shd w:val="clear" w:color="FFFFFF" w:fill="D9D9D9"/>
          <w:vertAlign w:val="baseline"/>
          <w:lang w:val="en-US"/>
        </w:rPr>
        <w:t>avg_T_</w:t>
      </w:r>
      <w:r>
        <w:rPr>
          <w:rFonts w:hint="default" w:ascii="Courier New" w:hAnsi="Courier New" w:cs="Courier New"/>
          <w:sz w:val="22"/>
          <w:szCs w:val="22"/>
          <w:shd w:val="clear" w:color="FFFFFF" w:fill="D9D9D9"/>
          <w:vertAlign w:val="subscript"/>
          <w:lang w:val="en-US"/>
        </w:rPr>
        <w:t xml:space="preserve">quantize_reconcile_amplify_privacy </w:t>
      </w:r>
      <w:r>
        <w:rPr>
          <w:rFonts w:hint="default" w:ascii="Courier New" w:hAnsi="Courier New" w:cs="Courier New"/>
          <w:sz w:val="22"/>
          <w:szCs w:val="22"/>
          <w:vertAlign w:val="baseline"/>
          <w:lang w:val="en-US"/>
        </w:rPr>
        <w:t>= 0.3 sec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  <w:r>
        <w:rPr>
          <w:rFonts w:hint="default" w:ascii="Courier New" w:hAnsi="Courier New" w:cs="Courier New"/>
          <w:sz w:val="21"/>
          <w:szCs w:val="21"/>
          <w:vertAlign w:val="baseline"/>
          <w:lang w:val="en-US"/>
        </w:rPr>
        <w:t xml:space="preserve">KGR = (final length before privacy amplification / </w:t>
      </w:r>
      <w:r>
        <w:rPr>
          <w:rFonts w:hint="default" w:ascii="Courier New" w:hAnsi="Courier New" w:cs="Courier New"/>
          <w:sz w:val="22"/>
          <w:szCs w:val="22"/>
          <w:vertAlign w:val="baseline"/>
          <w:lang w:val="en-US"/>
        </w:rPr>
        <w:t>T</w:t>
      </w:r>
      <w:r>
        <w:rPr>
          <w:rFonts w:hint="default" w:ascii="Courier New" w:hAnsi="Courier New" w:cs="Courier New"/>
          <w:sz w:val="22"/>
          <w:szCs w:val="22"/>
          <w:vertAlign w:val="subscript"/>
          <w:lang w:val="en-US"/>
        </w:rPr>
        <w:t>k</w:t>
      </w:r>
      <w:r>
        <w:rPr>
          <w:rFonts w:hint="default" w:ascii="Courier New" w:hAnsi="Courier New" w:cs="Courier New"/>
          <w:sz w:val="21"/>
          <w:szCs w:val="21"/>
          <w:vertAlign w:val="baseline"/>
          <w:lang w:val="en-US"/>
        </w:rPr>
        <w:t xml:space="preserve">) = </w:t>
      </w:r>
      <w:r>
        <w:rPr>
          <w:rFonts w:hint="default" w:ascii="Courier New" w:hAnsi="Courier New" w:cs="Courier New"/>
          <w:color w:val="FF0000"/>
          <w:sz w:val="21"/>
          <w:szCs w:val="21"/>
          <w:vertAlign w:val="baseline"/>
          <w:lang w:val="en-US"/>
        </w:rPr>
        <w:t>23.27</w:t>
      </w:r>
      <w:r>
        <w:rPr>
          <w:rFonts w:hint="default" w:ascii="Courier New" w:hAnsi="Courier New" w:cs="Courier New"/>
          <w:sz w:val="21"/>
          <w:szCs w:val="21"/>
          <w:vertAlign w:val="baseline"/>
          <w:lang w:val="en-US"/>
        </w:rPr>
        <w:t xml:space="preserve"> bit/sec</w:t>
      </w:r>
    </w:p>
    <w:p>
      <w:pPr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  <w:t>Output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********************************************* [ KEY_AB ] *********************************************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1. QUANTIZATION _______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Responder string length before reconciliation: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234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Initiator string length before reconciliation: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234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Key stings are not equal and they need reconciliation (cascade)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2. CASCADE _______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Mismatches number =  89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bit error rate (probability) Pe: 0.3803418803418803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basic block size:  4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---Cascade Statistics---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There were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89  </w:t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errors found and corrected:</w:t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There obs Error Rate: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0.3803418803418803</w:t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The total number of disclosed bits is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115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They are equal now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Initial_Shared_Key --- of length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234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[0, 0, 0, 0, 0, 0, 0, 0, 0, 1, 1, 1, 1, 1, 1, 1, 1, 1, 1, 1, 1, 1, 1, 1, 1, 1, 1, 1, 1, 0, 0, 0, 0, 0, 0, 0, 0, 0, 0, 0, 0, 0, 0, 0, 1, 1, 1, 1, 1, 1, 1, 1, 1, 1, 1, 1, 0, 0, 0, 0, 0, 0, 0, 1, 1, 1, 1, 1, 1, 1, 1, 1, 1, 1, 1, 1, 0, 0, 0, 0, 1, 1, 1, 1, 1, 1, 1, 1, 1, 1, 1, 1, 1, 1, 1, 1, 1, 1, 1, 1, 0, 0, 0, 0, 0, 0, 0, 0, 1, 1, 1, 1, 1, 1, 1, 1, 1, 1, 1, 1, 1, 1, 1, 1, 1, 1, 1, 1, 1, 1, 1, 1, 1, 1, 1, 1, 1, 1, 1, 1, 1, 1, 1, 1, 1, 1, 1, 1, 1, 1, 0, 0, 0, 0, 0, 0, 0, 0, 0, 0, 0, 0, 1, 1, 1, 1, 1, 1, 1, 1, 1, 1, 1, 1, 1, 1, 1, 1, 1, 1, 1, 1, 1, 1, 1, 1, 0, 0, 0, 0, 0, 0, 0, 0, 0, 0, 0, 0, 0, 0, 0, 0, 0, 0, 1, 1, 1, 1, 1, 1, 1, 1, 1, 1, 1, 1, 1, 1, 1, 1, 1, 0, 0, 0, 0, 0, 0, 0, 0, 0, 0, 0, 0, 0]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3. PRIVACY AMPLIFICATION _______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Final_Shared_Key --- of length 128 is: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[1, 1, 1, 1, 0, 1, 1, 1, 1, 1, 0, 0, 0, 1, 0, 0, 1, 1, 1, 0, 0, 1, 0, 1, 0, 1, 0, 1, 1, 1, 1, 1, 0, 0, 0, 1, 0, 0, 1, 0, 1, 0, 1, 1, 0, 0, 0, 1, 1, 1, 1, 1, 1, 0, 1, 0, 0, 1, 1, 0, 0, 0, 1, 0, 0, 0, 1, 1, 0, 1, 1, 0, 1, 0, 0, 1, 1, 0, 0, 1, 0, 1, 1, 1, 1, 1, 0, 1, 1, 1, 0, 1, 1, 1, 0, 0, 0, 0, 0, 0, 0, 0, 1, 0, 1, 1, 1, 1, 1, 1, 1, 1, 0, 1, 0, 0, 0, 1, 0, 1, 1, 0, 1, 1, 0, 1, 0, 1]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Final_Shared_Key_Dec_AB =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329341657347407614360263427846181963189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********************************************* [ KEY_BC ] *********************************************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1. QUANTIZATION _______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Responder string length before reconciliation: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219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Initiator string length before reconciliation: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219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Key stings are not equal and they need reconciliation (cascade)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2. CASCADE _______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Mismatches number =  91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bit error rate (probability) Pe: 0.4155251141552511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basic block size:  4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---Cascade Statistics---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There were 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91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errors found and corrected: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There obs Error Rate: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0.4155251141552511</w:t>
            </w:r>
            <w:r>
              <w:rPr>
                <w:rFonts w:hint="default" w:ascii="Courier New" w:hAnsi="Courier New" w:cs="Courier New"/>
                <w:color w:val="4472C4" w:themeColor="accent5"/>
                <w:sz w:val="18"/>
                <w:szCs w:val="18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br w:type="textWrapping"/>
            </w:r>
            <w:r>
              <w:rPr>
                <w:rFonts w:hint="default" w:ascii="Courier New" w:hAnsi="Courier New" w:cs="Courier New"/>
                <w:color w:val="000000" w:themeColor="text1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The total number of disclosed bits is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They are equal now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Initial_Shared_Key --- of length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219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is: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[0, 0, 0, 0, 0, 0, 0, 0, 0, 0, 0, 0, 0, 0, 0, 0, 1, 1, 1, 1, 1, 1, 1, 1, 1, 1, 1, 1, 1, 1, 1, 1, 1, 1, 1, 1, 0, 0, 0, 0, 0, 0, 0, 0, 0, 0, 0, 0, 0, 0, 0, 0, 0, 1, 1, 1, 1, 1, 1, 1, 1, 1, 1, 1, 1, 1, 1, 1, 1, 1, 1, 1, 1, 1, 1, 1, 1, 0, 0, 0, 0, 0, 0, 0, 0, 0, 0, 0, 0, 0, 0, 0, 0, 0, 0, 0, 0, 0, 0, 0, 0, 0, 1, 1, 1, 1, 1, 1, 1, 1, 1, 1, 1, 1, 1, 1, 1, 1, 1, 1, 1, 0, 0, 0, 1, 1, 1, 1, 1, 1, 1, 1, 0, 0, 0, 0, 0, 0, 0, 0, 0, 0, 0, 0, 0, 0, 0, 0, 0, 0, 0, 0, 1, 1, 1, 1, 1, 1, 1, 1, 1, 1, 1, 1, 1, 1, 1, 1, 1, 1, 1, 1, 1, 1, 1, 0, 0, 0, 0, 0, 0, 0, 0, 0, 0, 0, 0, 0, 1, 1, 1, 1, 1, 1, 0, 0, 0, 0, 0, 0, 0, 0, 0, 0, 0, 0, 0, 0, 0, 0, 0, 0, 0, 0, 0, 0, 0, 0, 0]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t>_______ 3. PRIVACY AMPLIFICATION _______</w:t>
            </w:r>
            <w:r>
              <w:rPr>
                <w:rFonts w:hint="default" w:ascii="Courier New" w:hAnsi="Courier New" w:cs="Courier New"/>
                <w:color w:val="0070C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Final_Shared_Key --- of length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 xml:space="preserve">128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is: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[1, 1, 0, 1, 0, 0, 1, 0, 1, 1, 1, 0, 0, 0, 0, 1, 0, 0, 1, 1, 0, 0, 1, 0, 1, 0, 0, 1, 0, 0, 0, 1, 1, 1, 0, 0, 1, 0, 0, 1, 0, 0, 1, 1, 1, 0, 0, 0, 1, 1, 1, 0, 1, 0, 1, 0, 0, 0, 1, 0, 1, 0, 1, 0, 0, 1, 1, 1, 1, 0, 1, 1, 0, 1, 1, 1, 0, 0, 0, 0, 0, 1, 1, 1, 1, 0, 1, 1, 0, 1, 0, 1, 0, 0, 1, 1, 0, 1, 0, 0, 0, 0, 1, 1, 1, 0, 1, 0, 0, 1, 1, 0, 1, 0, 0, 0, 1, 0, 1, 1, 1, 1, 0, 1, 1, 0, 1, 1]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Final_Shared_Key_Dec_BC =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FFFFFF"/>
              </w:rPr>
              <w:t>280307171578841709315472758261233912795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********************************************* Compare Keys *********************************************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Final_Shared_Key_Dec_AB = </w:t>
            </w:r>
            <w:r>
              <w:rPr>
                <w:rFonts w:hint="default" w:ascii="Courier New" w:hAnsi="Courier New" w:cs="Courier New"/>
                <w:color w:val="2F5597" w:themeColor="accent5" w:themeShade="BF"/>
                <w:sz w:val="18"/>
                <w:szCs w:val="18"/>
                <w:shd w:val="clear" w:fill="FFFFFF"/>
              </w:rPr>
              <w:t>329341657347407614360263427846181963189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Final_Shared_Key_Dec_BC =</w:t>
            </w:r>
            <w:r>
              <w:rPr>
                <w:rFonts w:hint="default" w:ascii="Courier New" w:hAnsi="Courier New" w:cs="Courier New"/>
                <w:color w:val="2F5597" w:themeColor="accent5" w:themeShade="BF"/>
                <w:sz w:val="18"/>
                <w:szCs w:val="18"/>
                <w:shd w:val="clear" w:fill="FFFFFF"/>
              </w:rPr>
              <w:t xml:space="preserve"> 280307171578841709315472758261233912795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FFFFFF"/>
              </w:rPr>
              <w:t>Different Keys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</w:p>
    <w:p>
      <w:pPr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</w:p>
    <w:p>
      <w:pPr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  <w:r>
        <w:rPr>
          <w:rFonts w:hint="default" w:ascii="Courier New" w:hAnsi="Courier New" w:cs="Courier New"/>
          <w:sz w:val="21"/>
          <w:szCs w:val="21"/>
          <w:vertAlign w:val="baseline"/>
          <w:lang w:val="en-US"/>
        </w:rPr>
        <w:t>Randomness tests: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  <w:t xml:space="preserve">p-value: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>The probability that the chosen test statistic will assume values that are equal to or worse than the observed test statistic value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The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 xml:space="preserve">P-value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>is frequently called the “tail probability.”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  <w:vertAlign w:val="baseline"/>
                <w:lang w:val="en-US"/>
              </w:rPr>
              <w:t>T E S T S</w:t>
            </w:r>
          </w:p>
          <w:p>
            <w:pPr>
              <w:widowControl w:val="0"/>
              <w:jc w:val="center"/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  <w:t>Frequency (Monobit) Test: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  <w:t>The purpose of this test is to determine whether the number of ones and zeros in a sequence are approximately the same as would be expected for a truly random sequence.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Since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 xml:space="preserve">P-value </w:t>
            </w:r>
            <w:r>
              <w:rPr>
                <w:rFonts w:hint="default" w:ascii="Courier New" w:hAnsi="Courier New" w:eastAsia="RTISPV+TimesNewRomanPS-ItalicMT" w:cs="Courier New"/>
                <w:color w:val="000000"/>
                <w:sz w:val="20"/>
                <w:szCs w:val="20"/>
              </w:rPr>
              <w:t>≥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>0.01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, accept the sequence as random.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eastAsia="PIGLFI+Arial-BoldMT" w:cs="Courier New"/>
                <w:b/>
                <w:bCs w:val="0"/>
                <w:color w:val="000000"/>
                <w:sz w:val="20"/>
                <w:szCs w:val="20"/>
                <w:u w:val="single"/>
              </w:rPr>
            </w:pPr>
          </w:p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 w:val="0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Courier New" w:hAnsi="Courier New" w:eastAsia="PIGLFI+Arial-BoldMT" w:cs="Courier New"/>
                <w:b/>
                <w:bCs w:val="0"/>
                <w:color w:val="000000"/>
                <w:sz w:val="20"/>
                <w:szCs w:val="20"/>
                <w:u w:val="single"/>
              </w:rPr>
              <w:t>Frequency Test within a Block</w:t>
            </w:r>
            <w:r>
              <w:rPr>
                <w:rFonts w:hint="default" w:ascii="Courier New" w:hAnsi="Courier New" w:eastAsia="PIGLFI+Arial-BoldMT" w:cs="Courier New"/>
                <w:b/>
                <w:bCs w:val="0"/>
                <w:color w:val="000000"/>
                <w:sz w:val="20"/>
                <w:szCs w:val="20"/>
                <w:u w:val="single"/>
                <w:lang w:val="en-US"/>
              </w:rPr>
              <w:t>:</w:t>
            </w:r>
          </w:p>
          <w:p>
            <w:pPr>
              <w:widowControl w:val="0"/>
              <w:jc w:val="both"/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  <w:t xml:space="preserve">The purpose of this test is to determine whether the frequency of ones in an M-bit block is approximately M/2, as would be expected under an assumption of randomness.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For block size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>M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>=1, this test degenerates to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test 1, the Frequency (Monobit) test. </w:t>
            </w:r>
          </w:p>
          <w:p>
            <w:pPr>
              <w:widowControl w:val="0"/>
              <w:jc w:val="both"/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  <w:lang w:val="en-US"/>
              </w:rPr>
              <w:t>Since P-value 0.01, accept the sequence as random.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eastAsia="PIGLFI+Arial-BoldMT" w:cs="Courier New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widowControl w:val="0"/>
              <w:jc w:val="both"/>
              <w:rPr>
                <w:rFonts w:hint="default" w:ascii="Courier New" w:hAnsi="Courier New" w:eastAsia="PIGLFI+Arial-BoldMT" w:cs="Courier New"/>
                <w:b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hint="default" w:ascii="Courier New" w:hAnsi="Courier New" w:eastAsia="PIGLFI+Arial-BoldMT" w:cs="Courier New"/>
                <w:b/>
                <w:color w:val="000000"/>
                <w:sz w:val="20"/>
                <w:szCs w:val="20"/>
                <w:u w:val="single"/>
              </w:rPr>
              <w:t>Runs Test</w:t>
            </w:r>
            <w:r>
              <w:rPr>
                <w:rFonts w:hint="default" w:ascii="Courier New" w:hAnsi="Courier New" w:eastAsia="PIGLFI+Arial-BoldMT" w:cs="Courier New"/>
                <w:b/>
                <w:color w:val="000000"/>
                <w:sz w:val="20"/>
                <w:szCs w:val="20"/>
                <w:u w:val="single"/>
                <w:lang w:val="en-US"/>
              </w:rPr>
              <w:t>:</w:t>
            </w:r>
          </w:p>
          <w:p>
            <w:pPr>
              <w:widowControl w:val="0"/>
              <w:jc w:val="both"/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The focus of this test is the total number of runs in the sequence, where a run is an uninterrupted sequence of identical bits. A run of length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 xml:space="preserve">k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consists of exactly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 xml:space="preserve">k 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identical bits and is bounded before and after with a bit of the opposite value. The purpose of the runs test is to determine whether the number of runs of ones and zeros of various lengths is as expected for a random sequence. In particular, this test determines whether the oscillation between such zeros and ones is too fast or too slow. </w:t>
            </w:r>
          </w:p>
          <w:p>
            <w:pPr>
              <w:widowControl w:val="0"/>
              <w:jc w:val="both"/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Since 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 xml:space="preserve">P-value </w:t>
            </w:r>
            <w:r>
              <w:rPr>
                <w:rFonts w:hint="default" w:ascii="Courier New" w:hAnsi="Courier New" w:eastAsia="RTISPV+TimesNewRomanPS-ItalicMT" w:cs="Courier New"/>
                <w:color w:val="000000"/>
                <w:sz w:val="20"/>
                <w:szCs w:val="20"/>
              </w:rPr>
              <w:t>≥</w:t>
            </w:r>
            <w:r>
              <w:rPr>
                <w:rFonts w:hint="default" w:ascii="Courier New" w:hAnsi="Courier New" w:eastAsia="RTISPV+TimesNewRomanPS-ItalicMT" w:cs="Courier New"/>
                <w:i/>
                <w:color w:val="000000"/>
                <w:sz w:val="20"/>
                <w:szCs w:val="20"/>
              </w:rPr>
              <w:t>0.01</w:t>
            </w:r>
            <w:r>
              <w:rPr>
                <w:rFonts w:hint="default" w:ascii="Courier New" w:hAnsi="Courier New" w:eastAsia="HIOWEK+TimesNewRomanPSMT" w:cs="Courier New"/>
                <w:color w:val="000000"/>
                <w:sz w:val="20"/>
                <w:szCs w:val="20"/>
              </w:rPr>
              <w:t xml:space="preserve">, accept the sequence as random.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Courier New" w:hAnsi="Courier New" w:cs="Courier New"/>
          <w:sz w:val="20"/>
          <w:szCs w:val="20"/>
          <w:vertAlign w:val="baseline"/>
          <w:lang w:val="en-US"/>
        </w:rPr>
      </w:pPr>
    </w:p>
    <w:p>
      <w:pPr>
        <w:jc w:val="both"/>
        <w:rPr>
          <w:rFonts w:hint="default" w:ascii="Courier New" w:hAnsi="Courier New" w:cs="Courier New"/>
          <w:sz w:val="21"/>
          <w:szCs w:val="21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OWEK+TimesNewRomanPS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RTISPV+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IGLFI+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450EC"/>
    <w:multiLevelType w:val="singleLevel"/>
    <w:tmpl w:val="44D450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31302"/>
    <w:rsid w:val="21B21D26"/>
    <w:rsid w:val="2CF0468C"/>
    <w:rsid w:val="44603A20"/>
    <w:rsid w:val="71736833"/>
    <w:rsid w:val="77E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HIOWEK+TimesNewRomanPSMT" w:hAnsi="HIOWEK+TimesNewRomanPSMT" w:eastAsia="HIOWEK+TimesNewRomanPSMT" w:cs="Times New Roman"/>
      <w:color w:val="000000"/>
      <w:sz w:val="24"/>
    </w:rPr>
  </w:style>
  <w:style w:type="paragraph" w:customStyle="1" w:styleId="7">
    <w:name w:val="CM28"/>
    <w:basedOn w:val="6"/>
    <w:next w:val="6"/>
    <w:unhideWhenUsed/>
    <w:uiPriority w:val="99"/>
    <w:pPr>
      <w:spacing w:beforeLines="0" w:afterLines="0" w:line="511" w:lineRule="atLeast"/>
    </w:pPr>
    <w:rPr>
      <w:rFonts w:hint="default"/>
      <w:sz w:val="24"/>
    </w:rPr>
  </w:style>
  <w:style w:type="paragraph" w:customStyle="1" w:styleId="8">
    <w:name w:val="CM183"/>
    <w:basedOn w:val="6"/>
    <w:next w:val="6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9">
    <w:name w:val="CM5"/>
    <w:basedOn w:val="6"/>
    <w:next w:val="6"/>
    <w:unhideWhenUsed/>
    <w:uiPriority w:val="99"/>
    <w:pPr>
      <w:spacing w:beforeLines="0" w:afterLines="0" w:line="258" w:lineRule="atLeast"/>
    </w:pPr>
    <w:rPr>
      <w:rFonts w:hint="default"/>
      <w:sz w:val="24"/>
    </w:rPr>
  </w:style>
  <w:style w:type="paragraph" w:customStyle="1" w:styleId="10">
    <w:name w:val="CM182"/>
    <w:basedOn w:val="6"/>
    <w:next w:val="6"/>
    <w:unhideWhenUsed/>
    <w:qFormat/>
    <w:uiPriority w:val="99"/>
    <w:pPr>
      <w:spacing w:beforeLines="0" w:afterLines="0"/>
    </w:pPr>
    <w:rPr>
      <w:rFonts w:hint="default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2019-02-19T04:16:00Z</dcterms:created>
  <dc:creator>Dania</dc:creator>
  <cp:lastModifiedBy>Dania</cp:lastModifiedBy>
  <dcterms:modified xsi:type="dcterms:W3CDTF">2019-03-20T10:31:56Z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