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E0DA"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rtl/>
          <w14:ligatures w14:val="none"/>
        </w:rPr>
        <w:t>کربروس</w:t>
      </w:r>
      <w:r w:rsidRPr="00A02B14">
        <w:rPr>
          <w:rFonts w:ascii="iransanshossein" w:eastAsia="Times New Roman" w:hAnsi="iransanshossein" w:cs="Times New Roman"/>
          <w:color w:val="222222"/>
          <w:kern w:val="0"/>
          <w:sz w:val="23"/>
          <w:szCs w:val="23"/>
          <w14:ligatures w14:val="none"/>
        </w:rPr>
        <w:t xml:space="preserve"> Kerberos </w:t>
      </w:r>
      <w:r w:rsidRPr="00A02B14">
        <w:rPr>
          <w:rFonts w:ascii="iransanshossein" w:eastAsia="Times New Roman" w:hAnsi="iransanshossein" w:cs="Times New Roman"/>
          <w:color w:val="222222"/>
          <w:kern w:val="0"/>
          <w:sz w:val="23"/>
          <w:szCs w:val="23"/>
          <w:rtl/>
          <w14:ligatures w14:val="none"/>
        </w:rPr>
        <w:t>دو نوع نام اصلی</w:t>
      </w:r>
      <w:r w:rsidRPr="00A02B14">
        <w:rPr>
          <w:rFonts w:ascii="iransanshossein" w:eastAsia="Times New Roman" w:hAnsi="iransanshossein" w:cs="Times New Roman"/>
          <w:color w:val="222222"/>
          <w:kern w:val="0"/>
          <w:sz w:val="23"/>
          <w:szCs w:val="23"/>
          <w14:ligatures w14:val="none"/>
        </w:rPr>
        <w:t xml:space="preserve"> Principal Names </w:t>
      </w:r>
      <w:r w:rsidRPr="00A02B14">
        <w:rPr>
          <w:rFonts w:ascii="iransanshossein" w:eastAsia="Times New Roman" w:hAnsi="iransanshossein" w:cs="Times New Roman"/>
          <w:color w:val="222222"/>
          <w:kern w:val="0"/>
          <w:sz w:val="23"/>
          <w:szCs w:val="23"/>
          <w:rtl/>
          <w14:ligatures w14:val="none"/>
        </w:rPr>
        <w:t>مختلف را تعیین یا مشخص میکند. این دو نام اصلی مختلف، یکی</w:t>
      </w:r>
      <w:r w:rsidRPr="00A02B14">
        <w:rPr>
          <w:rFonts w:ascii="iransanshossein" w:eastAsia="Times New Roman" w:hAnsi="iransanshossein" w:cs="Times New Roman"/>
          <w:color w:val="222222"/>
          <w:kern w:val="0"/>
          <w:sz w:val="23"/>
          <w:szCs w:val="23"/>
          <w14:ligatures w14:val="none"/>
        </w:rPr>
        <w:t xml:space="preserve"> User Principal Name – UPN </w:t>
      </w:r>
      <w:r w:rsidRPr="00A02B14">
        <w:rPr>
          <w:rFonts w:ascii="iransanshossein" w:eastAsia="Times New Roman" w:hAnsi="iransanshossein" w:cs="Times New Roman"/>
          <w:color w:val="222222"/>
          <w:kern w:val="0"/>
          <w:sz w:val="23"/>
          <w:szCs w:val="23"/>
          <w:rtl/>
          <w14:ligatures w14:val="none"/>
        </w:rPr>
        <w:t>است و دیگری</w:t>
      </w:r>
      <w:r w:rsidRPr="00A02B14">
        <w:rPr>
          <w:rFonts w:ascii="iransanshossein" w:eastAsia="Times New Roman" w:hAnsi="iransanshossein" w:cs="Times New Roman"/>
          <w:color w:val="222222"/>
          <w:kern w:val="0"/>
          <w:sz w:val="23"/>
          <w:szCs w:val="23"/>
          <w14:ligatures w14:val="none"/>
        </w:rPr>
        <w:t xml:space="preserve"> Service Principal Name – SPN </w:t>
      </w:r>
      <w:r w:rsidRPr="00A02B14">
        <w:rPr>
          <w:rFonts w:ascii="iransanshossein" w:eastAsia="Times New Roman" w:hAnsi="iransanshossein" w:cs="Times New Roman"/>
          <w:color w:val="222222"/>
          <w:kern w:val="0"/>
          <w:sz w:val="23"/>
          <w:szCs w:val="23"/>
          <w:rtl/>
          <w14:ligatures w14:val="none"/>
        </w:rPr>
        <w:t>میباشد</w:t>
      </w:r>
      <w:r w:rsidRPr="00A02B14">
        <w:rPr>
          <w:rFonts w:ascii="iransanshossein" w:eastAsia="Times New Roman" w:hAnsi="iransanshossein" w:cs="Times New Roman"/>
          <w:color w:val="222222"/>
          <w:kern w:val="0"/>
          <w:sz w:val="23"/>
          <w:szCs w:val="23"/>
          <w14:ligatures w14:val="none"/>
        </w:rPr>
        <w:t>.</w:t>
      </w:r>
    </w:p>
    <w:p w14:paraId="00E9E749"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rtl/>
          <w14:ligatures w14:val="none"/>
        </w:rPr>
        <w:t>فقط اکانت یوزر</w:t>
      </w:r>
      <w:r w:rsidRPr="00A02B14">
        <w:rPr>
          <w:rFonts w:ascii="iransanshossein" w:eastAsia="Times New Roman" w:hAnsi="iransanshossein" w:cs="Times New Roman"/>
          <w:color w:val="222222"/>
          <w:kern w:val="0"/>
          <w:sz w:val="23"/>
          <w:szCs w:val="23"/>
          <w14:ligatures w14:val="none"/>
        </w:rPr>
        <w:t xml:space="preserve"> User account </w:t>
      </w:r>
      <w:r w:rsidRPr="00A02B14">
        <w:rPr>
          <w:rFonts w:ascii="iransanshossein" w:eastAsia="Times New Roman" w:hAnsi="iransanshossein" w:cs="Times New Roman"/>
          <w:color w:val="222222"/>
          <w:kern w:val="0"/>
          <w:sz w:val="23"/>
          <w:szCs w:val="23"/>
          <w:rtl/>
          <w14:ligatures w14:val="none"/>
        </w:rPr>
        <w:t>دارای یک</w:t>
      </w:r>
      <w:r w:rsidRPr="00A02B14">
        <w:rPr>
          <w:rFonts w:ascii="iransanshossein" w:eastAsia="Times New Roman" w:hAnsi="iransanshossein" w:cs="Times New Roman"/>
          <w:color w:val="222222"/>
          <w:kern w:val="0"/>
          <w:sz w:val="23"/>
          <w:szCs w:val="23"/>
          <w14:ligatures w14:val="none"/>
        </w:rPr>
        <w:t xml:space="preserve"> User Principal Name – UPN </w:t>
      </w:r>
      <w:r w:rsidRPr="00A02B14">
        <w:rPr>
          <w:rFonts w:ascii="iransanshossein" w:eastAsia="Times New Roman" w:hAnsi="iransanshossein" w:cs="Times New Roman"/>
          <w:color w:val="222222"/>
          <w:kern w:val="0"/>
          <w:sz w:val="23"/>
          <w:szCs w:val="23"/>
          <w:rtl/>
          <w14:ligatures w14:val="none"/>
        </w:rPr>
        <w:t>است که در اکانت آن یوزر معین یا مشخص شده است. وقتی شما اکانت یک یوزر را نگاه کنید، در تب اکانت</w:t>
      </w:r>
      <w:r w:rsidRPr="00A02B14">
        <w:rPr>
          <w:rFonts w:ascii="iransanshossein" w:eastAsia="Times New Roman" w:hAnsi="iransanshossein" w:cs="Times New Roman"/>
          <w:color w:val="222222"/>
          <w:kern w:val="0"/>
          <w:sz w:val="23"/>
          <w:szCs w:val="23"/>
          <w14:ligatures w14:val="none"/>
        </w:rPr>
        <w:t xml:space="preserve"> Account</w:t>
      </w:r>
      <w:r w:rsidRPr="00A02B14">
        <w:rPr>
          <w:rFonts w:ascii="iransanshossein" w:eastAsia="Times New Roman" w:hAnsi="iransanshossein" w:cs="Times New Roman"/>
          <w:color w:val="222222"/>
          <w:kern w:val="0"/>
          <w:sz w:val="23"/>
          <w:szCs w:val="23"/>
          <w:rtl/>
          <w14:ligatures w14:val="none"/>
        </w:rPr>
        <w:t>، متوجه میشوید که</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از ترکیب دو قسمت</w:t>
      </w:r>
      <w:r w:rsidRPr="00A02B14">
        <w:rPr>
          <w:rFonts w:ascii="iransanshossein" w:eastAsia="Times New Roman" w:hAnsi="iransanshossein" w:cs="Times New Roman"/>
          <w:color w:val="222222"/>
          <w:kern w:val="0"/>
          <w:sz w:val="23"/>
          <w:szCs w:val="23"/>
          <w14:ligatures w14:val="none"/>
        </w:rPr>
        <w:t xml:space="preserve"> Field </w:t>
      </w:r>
      <w:r w:rsidRPr="00A02B14">
        <w:rPr>
          <w:rFonts w:ascii="iransanshossein" w:eastAsia="Times New Roman" w:hAnsi="iransanshossein" w:cs="Times New Roman"/>
          <w:color w:val="222222"/>
          <w:kern w:val="0"/>
          <w:sz w:val="23"/>
          <w:szCs w:val="23"/>
          <w:rtl/>
          <w14:ligatures w14:val="none"/>
        </w:rPr>
        <w:t>که در قسمت</w:t>
      </w:r>
      <w:r w:rsidRPr="00A02B14">
        <w:rPr>
          <w:rFonts w:ascii="iransanshossein" w:eastAsia="Times New Roman" w:hAnsi="iransanshossein" w:cs="Times New Roman"/>
          <w:color w:val="222222"/>
          <w:kern w:val="0"/>
          <w:sz w:val="23"/>
          <w:szCs w:val="23"/>
          <w14:ligatures w14:val="none"/>
        </w:rPr>
        <w:t xml:space="preserve"> User logon name </w:t>
      </w:r>
      <w:r w:rsidRPr="00A02B14">
        <w:rPr>
          <w:rFonts w:ascii="iransanshossein" w:eastAsia="Times New Roman" w:hAnsi="iransanshossein" w:cs="Times New Roman"/>
          <w:color w:val="222222"/>
          <w:kern w:val="0"/>
          <w:sz w:val="23"/>
          <w:szCs w:val="23"/>
          <w:rtl/>
          <w14:ligatures w14:val="none"/>
        </w:rPr>
        <w:t>قرار دارند تشکیل شده است. یک</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باید در کل</w:t>
      </w:r>
      <w:r w:rsidRPr="00A02B14">
        <w:rPr>
          <w:rFonts w:ascii="iransanshossein" w:eastAsia="Times New Roman" w:hAnsi="iransanshossein" w:cs="Times New Roman"/>
          <w:color w:val="222222"/>
          <w:kern w:val="0"/>
          <w:sz w:val="23"/>
          <w:szCs w:val="23"/>
          <w14:ligatures w14:val="none"/>
        </w:rPr>
        <w:t xml:space="preserve"> Forest </w:t>
      </w:r>
      <w:r w:rsidRPr="00A02B14">
        <w:rPr>
          <w:rFonts w:ascii="iransanshossein" w:eastAsia="Times New Roman" w:hAnsi="iransanshossein" w:cs="Times New Roman"/>
          <w:color w:val="222222"/>
          <w:kern w:val="0"/>
          <w:sz w:val="23"/>
          <w:szCs w:val="23"/>
          <w:rtl/>
          <w14:ligatures w14:val="none"/>
        </w:rPr>
        <w:t>منحصر بفرد</w:t>
      </w:r>
      <w:r w:rsidRPr="00A02B14">
        <w:rPr>
          <w:rFonts w:ascii="iransanshossein" w:eastAsia="Times New Roman" w:hAnsi="iransanshossein" w:cs="Times New Roman"/>
          <w:color w:val="222222"/>
          <w:kern w:val="0"/>
          <w:sz w:val="23"/>
          <w:szCs w:val="23"/>
          <w14:ligatures w14:val="none"/>
        </w:rPr>
        <w:t xml:space="preserve"> unique </w:t>
      </w:r>
      <w:r w:rsidRPr="00A02B14">
        <w:rPr>
          <w:rFonts w:ascii="iransanshossein" w:eastAsia="Times New Roman" w:hAnsi="iransanshossein" w:cs="Times New Roman"/>
          <w:color w:val="222222"/>
          <w:kern w:val="0"/>
          <w:sz w:val="23"/>
          <w:szCs w:val="23"/>
          <w:rtl/>
          <w14:ligatures w14:val="none"/>
        </w:rPr>
        <w:t>باشد، در غیر این صورت زمانی که </w:t>
      </w:r>
      <w:hyperlink r:id="rId4" w:history="1">
        <w:r w:rsidRPr="00A02B14">
          <w:rPr>
            <w:rFonts w:ascii="iransanshossein" w:eastAsia="Times New Roman" w:hAnsi="iransanshossein" w:cs="Times New Roman"/>
            <w:color w:val="FF0000"/>
            <w:kern w:val="0"/>
            <w:sz w:val="23"/>
            <w:szCs w:val="23"/>
            <w14:ligatures w14:val="none"/>
          </w:rPr>
          <w:t>KDC </w:t>
        </w:r>
      </w:hyperlink>
      <w:r w:rsidRPr="00A02B14">
        <w:rPr>
          <w:rFonts w:ascii="iransanshossein" w:eastAsia="Times New Roman" w:hAnsi="iransanshossein" w:cs="Times New Roman"/>
          <w:color w:val="222222"/>
          <w:kern w:val="0"/>
          <w:sz w:val="23"/>
          <w:szCs w:val="23"/>
          <w:rtl/>
          <w14:ligatures w14:val="none"/>
        </w:rPr>
        <w:t>به اکانت یوزرها با استفاده از</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نگاه میکند، اگر چند یوزر دارای یک</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باشند، احراز هویت</w:t>
      </w:r>
      <w:r w:rsidRPr="00A02B14">
        <w:rPr>
          <w:rFonts w:ascii="iransanshossein" w:eastAsia="Times New Roman" w:hAnsi="iransanshossein" w:cs="Times New Roman"/>
          <w:color w:val="222222"/>
          <w:kern w:val="0"/>
          <w:sz w:val="23"/>
          <w:szCs w:val="23"/>
          <w14:ligatures w14:val="none"/>
        </w:rPr>
        <w:t xml:space="preserve"> Authentication </w:t>
      </w:r>
      <w:r w:rsidRPr="00A02B14">
        <w:rPr>
          <w:rFonts w:ascii="iransanshossein" w:eastAsia="Times New Roman" w:hAnsi="iransanshossein" w:cs="Times New Roman"/>
          <w:color w:val="222222"/>
          <w:kern w:val="0"/>
          <w:sz w:val="23"/>
          <w:szCs w:val="23"/>
          <w:rtl/>
          <w14:ligatures w14:val="none"/>
        </w:rPr>
        <w:t>برای تمام آن یوزرها که دارای</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یکسان هستند با شکست یا عدم موفقیت</w:t>
      </w:r>
      <w:r w:rsidRPr="00A02B14">
        <w:rPr>
          <w:rFonts w:ascii="iransanshossein" w:eastAsia="Times New Roman" w:hAnsi="iransanshossein" w:cs="Times New Roman"/>
          <w:color w:val="222222"/>
          <w:kern w:val="0"/>
          <w:sz w:val="23"/>
          <w:szCs w:val="23"/>
          <w14:ligatures w14:val="none"/>
        </w:rPr>
        <w:t xml:space="preserve"> failures </w:t>
      </w:r>
      <w:r w:rsidRPr="00A02B14">
        <w:rPr>
          <w:rFonts w:ascii="iransanshossein" w:eastAsia="Times New Roman" w:hAnsi="iransanshossein" w:cs="Times New Roman"/>
          <w:color w:val="222222"/>
          <w:kern w:val="0"/>
          <w:sz w:val="23"/>
          <w:szCs w:val="23"/>
          <w:rtl/>
          <w14:ligatures w14:val="none"/>
        </w:rPr>
        <w:t>مواجه خواهد شد</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در</w:t>
      </w:r>
      <w:r w:rsidRPr="00A02B14">
        <w:rPr>
          <w:rFonts w:ascii="iransanshossein" w:eastAsia="Times New Roman" w:hAnsi="iransanshossein" w:cs="Times New Roman"/>
          <w:color w:val="222222"/>
          <w:kern w:val="0"/>
          <w:sz w:val="23"/>
          <w:szCs w:val="23"/>
          <w14:ligatures w14:val="none"/>
        </w:rPr>
        <w:t xml:space="preserve"> object </w:t>
      </w:r>
      <w:r w:rsidRPr="00A02B14">
        <w:rPr>
          <w:rFonts w:ascii="iransanshossein" w:eastAsia="Times New Roman" w:hAnsi="iransanshossein" w:cs="Times New Roman"/>
          <w:color w:val="222222"/>
          <w:kern w:val="0"/>
          <w:sz w:val="23"/>
          <w:szCs w:val="23"/>
          <w:rtl/>
          <w14:ligatures w14:val="none"/>
        </w:rPr>
        <w:t>اکتیو دایرکتوری یک صفت</w:t>
      </w:r>
      <w:r w:rsidRPr="00A02B14">
        <w:rPr>
          <w:rFonts w:ascii="iransanshossein" w:eastAsia="Times New Roman" w:hAnsi="iransanshossein" w:cs="Times New Roman"/>
          <w:color w:val="222222"/>
          <w:kern w:val="0"/>
          <w:sz w:val="23"/>
          <w:szCs w:val="23"/>
          <w14:ligatures w14:val="none"/>
        </w:rPr>
        <w:t xml:space="preserve"> attribute </w:t>
      </w:r>
      <w:r w:rsidRPr="00A02B14">
        <w:rPr>
          <w:rFonts w:ascii="iransanshossein" w:eastAsia="Times New Roman" w:hAnsi="iransanshossein" w:cs="Times New Roman"/>
          <w:color w:val="222222"/>
          <w:kern w:val="0"/>
          <w:sz w:val="23"/>
          <w:szCs w:val="23"/>
          <w:rtl/>
          <w14:ligatures w14:val="none"/>
        </w:rPr>
        <w:t>است که فقط میتواند یک مقدار تک یا واحد را در خود داشته باشد. اسم این صفت</w:t>
      </w:r>
      <w:r w:rsidRPr="00A02B14">
        <w:rPr>
          <w:rFonts w:ascii="iransanshossein" w:eastAsia="Times New Roman" w:hAnsi="iransanshossein" w:cs="Times New Roman"/>
          <w:color w:val="222222"/>
          <w:kern w:val="0"/>
          <w:sz w:val="23"/>
          <w:szCs w:val="23"/>
          <w14:ligatures w14:val="none"/>
        </w:rPr>
        <w:t xml:space="preserve"> attribute </w:t>
      </w:r>
      <w:r w:rsidRPr="00A02B14">
        <w:rPr>
          <w:rFonts w:ascii="iransanshossein" w:eastAsia="Times New Roman" w:hAnsi="iransanshossein" w:cs="Times New Roman"/>
          <w:color w:val="222222"/>
          <w:kern w:val="0"/>
          <w:sz w:val="23"/>
          <w:szCs w:val="23"/>
          <w:rtl/>
          <w14:ligatures w14:val="none"/>
        </w:rPr>
        <w:t>که این مقدار واحد یا تک را در خود دارد</w:t>
      </w:r>
      <w:r w:rsidRPr="00A02B14">
        <w:rPr>
          <w:rFonts w:ascii="iransanshossein" w:eastAsia="Times New Roman" w:hAnsi="iransanshossein" w:cs="Times New Roman"/>
          <w:color w:val="222222"/>
          <w:kern w:val="0"/>
          <w:sz w:val="23"/>
          <w:szCs w:val="23"/>
          <w14:ligatures w14:val="none"/>
        </w:rPr>
        <w:t xml:space="preserve"> </w:t>
      </w:r>
      <w:proofErr w:type="spellStart"/>
      <w:r w:rsidRPr="00A02B14">
        <w:rPr>
          <w:rFonts w:ascii="iransanshossein" w:eastAsia="Times New Roman" w:hAnsi="iransanshossein" w:cs="Times New Roman"/>
          <w:color w:val="222222"/>
          <w:kern w:val="0"/>
          <w:sz w:val="23"/>
          <w:szCs w:val="23"/>
          <w14:ligatures w14:val="none"/>
        </w:rPr>
        <w:t>userPrincipalName</w:t>
      </w:r>
      <w:proofErr w:type="spellEnd"/>
      <w:r w:rsidRPr="00A02B14">
        <w:rPr>
          <w:rFonts w:ascii="iransanshossein" w:eastAsia="Times New Roman" w:hAnsi="iransanshossein" w:cs="Times New Roman"/>
          <w:color w:val="222222"/>
          <w:kern w:val="0"/>
          <w:sz w:val="23"/>
          <w:szCs w:val="23"/>
          <w14:ligatures w14:val="none"/>
        </w:rPr>
        <w:t xml:space="preserve"> </w:t>
      </w:r>
      <w:r w:rsidRPr="00A02B14">
        <w:rPr>
          <w:rFonts w:ascii="iransanshossein" w:eastAsia="Times New Roman" w:hAnsi="iransanshossein" w:cs="Times New Roman"/>
          <w:color w:val="222222"/>
          <w:kern w:val="0"/>
          <w:sz w:val="23"/>
          <w:szCs w:val="23"/>
          <w:rtl/>
          <w14:ligatures w14:val="none"/>
        </w:rPr>
        <w:t>میباشد. به طور مثال</w:t>
      </w:r>
      <w:r w:rsidRPr="00A02B14">
        <w:rPr>
          <w:rFonts w:ascii="iransanshossein" w:eastAsia="Times New Roman" w:hAnsi="iransanshossein" w:cs="Times New Roman"/>
          <w:color w:val="222222"/>
          <w:kern w:val="0"/>
          <w:sz w:val="23"/>
          <w:szCs w:val="23"/>
          <w14:ligatures w14:val="none"/>
        </w:rPr>
        <w:t xml:space="preserve"> UPN </w:t>
      </w:r>
      <w:r w:rsidRPr="00A02B14">
        <w:rPr>
          <w:rFonts w:ascii="iransanshossein" w:eastAsia="Times New Roman" w:hAnsi="iransanshossein" w:cs="Times New Roman"/>
          <w:color w:val="222222"/>
          <w:kern w:val="0"/>
          <w:sz w:val="23"/>
          <w:szCs w:val="23"/>
          <w:rtl/>
          <w14:ligatures w14:val="none"/>
        </w:rPr>
        <w:t>به این صورت است</w:t>
      </w:r>
      <w:r w:rsidRPr="00A02B14">
        <w:rPr>
          <w:rFonts w:ascii="iransanshossein" w:eastAsia="Times New Roman" w:hAnsi="iransanshossein" w:cs="Times New Roman"/>
          <w:color w:val="222222"/>
          <w:kern w:val="0"/>
          <w:sz w:val="23"/>
          <w:szCs w:val="23"/>
          <w14:ligatures w14:val="none"/>
        </w:rPr>
        <w:t xml:space="preserve"> : Administrator@GEEKBOY.IR</w:t>
      </w:r>
    </w:p>
    <w:p w14:paraId="285A9810" w14:textId="6CB03E65"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p>
    <w:p w14:paraId="36886EAA"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14:ligatures w14:val="none"/>
        </w:rPr>
        <w:t xml:space="preserve">Service Principal Names </w:t>
      </w:r>
      <w:r w:rsidRPr="00A02B14">
        <w:rPr>
          <w:rFonts w:ascii="iransanshossein" w:eastAsia="Times New Roman" w:hAnsi="iransanshossein" w:cs="Times New Roman"/>
          <w:color w:val="222222"/>
          <w:kern w:val="0"/>
          <w:sz w:val="23"/>
          <w:szCs w:val="23"/>
          <w:rtl/>
          <w14:ligatures w14:val="none"/>
        </w:rPr>
        <w:t>باید در</w:t>
      </w:r>
      <w:r w:rsidRPr="00A02B14">
        <w:rPr>
          <w:rFonts w:ascii="iransanshossein" w:eastAsia="Times New Roman" w:hAnsi="iransanshossein" w:cs="Times New Roman"/>
          <w:color w:val="222222"/>
          <w:kern w:val="0"/>
          <w:sz w:val="23"/>
          <w:szCs w:val="23"/>
          <w14:ligatures w14:val="none"/>
        </w:rPr>
        <w:t xml:space="preserve"> Forest </w:t>
      </w:r>
      <w:r w:rsidRPr="00A02B14">
        <w:rPr>
          <w:rFonts w:ascii="iransanshossein" w:eastAsia="Times New Roman" w:hAnsi="iransanshossein" w:cs="Times New Roman"/>
          <w:color w:val="222222"/>
          <w:kern w:val="0"/>
          <w:sz w:val="23"/>
          <w:szCs w:val="23"/>
          <w:rtl/>
          <w14:ligatures w14:val="none"/>
        </w:rPr>
        <w:t>منحصر بفرد باشد و میتواند به اکانت یوزر</w:t>
      </w:r>
      <w:r w:rsidRPr="00A02B14">
        <w:rPr>
          <w:rFonts w:ascii="iransanshossein" w:eastAsia="Times New Roman" w:hAnsi="iransanshossein" w:cs="Times New Roman"/>
          <w:color w:val="222222"/>
          <w:kern w:val="0"/>
          <w:sz w:val="23"/>
          <w:szCs w:val="23"/>
          <w14:ligatures w14:val="none"/>
        </w:rPr>
        <w:t xml:space="preserve"> User account </w:t>
      </w:r>
      <w:r w:rsidRPr="00A02B14">
        <w:rPr>
          <w:rFonts w:ascii="iransanshossein" w:eastAsia="Times New Roman" w:hAnsi="iransanshossein" w:cs="Times New Roman"/>
          <w:color w:val="222222"/>
          <w:kern w:val="0"/>
          <w:sz w:val="23"/>
          <w:szCs w:val="23"/>
          <w:rtl/>
          <w14:ligatures w14:val="none"/>
        </w:rPr>
        <w:t>یا اکانت کامپیوتر</w:t>
      </w:r>
      <w:r w:rsidRPr="00A02B14">
        <w:rPr>
          <w:rFonts w:ascii="iransanshossein" w:eastAsia="Times New Roman" w:hAnsi="iransanshossein" w:cs="Times New Roman"/>
          <w:color w:val="222222"/>
          <w:kern w:val="0"/>
          <w:sz w:val="23"/>
          <w:szCs w:val="23"/>
          <w14:ligatures w14:val="none"/>
        </w:rPr>
        <w:t xml:space="preserve"> Computer account </w:t>
      </w:r>
      <w:r w:rsidRPr="00A02B14">
        <w:rPr>
          <w:rFonts w:ascii="iransanshossein" w:eastAsia="Times New Roman" w:hAnsi="iransanshossein" w:cs="Times New Roman"/>
          <w:color w:val="222222"/>
          <w:kern w:val="0"/>
          <w:sz w:val="23"/>
          <w:szCs w:val="23"/>
          <w:rtl/>
          <w14:ligatures w14:val="none"/>
        </w:rPr>
        <w:t>اختصاص داده شود. فقط برای اکانت کامپیوتر</w:t>
      </w:r>
      <w:r w:rsidRPr="00A02B14">
        <w:rPr>
          <w:rFonts w:ascii="iransanshossein" w:eastAsia="Times New Roman" w:hAnsi="iransanshossein" w:cs="Times New Roman"/>
          <w:color w:val="222222"/>
          <w:kern w:val="0"/>
          <w:sz w:val="23"/>
          <w:szCs w:val="23"/>
          <w14:ligatures w14:val="none"/>
        </w:rPr>
        <w:t xml:space="preserve"> Computer account </w:t>
      </w:r>
      <w:r w:rsidRPr="00A02B14">
        <w:rPr>
          <w:rFonts w:ascii="iransanshossein" w:eastAsia="Times New Roman" w:hAnsi="iransanshossein" w:cs="Times New Roman"/>
          <w:color w:val="222222"/>
          <w:kern w:val="0"/>
          <w:sz w:val="23"/>
          <w:szCs w:val="23"/>
          <w:rtl/>
          <w14:ligatures w14:val="none"/>
        </w:rPr>
        <w:t>است که به صورت اتوماتیک</w:t>
      </w:r>
      <w:r w:rsidRPr="00A02B14">
        <w:rPr>
          <w:rFonts w:ascii="iransanshossein" w:eastAsia="Times New Roman" w:hAnsi="iransanshossein" w:cs="Times New Roman"/>
          <w:color w:val="222222"/>
          <w:kern w:val="0"/>
          <w:sz w:val="23"/>
          <w:szCs w:val="23"/>
          <w14:ligatures w14:val="none"/>
        </w:rPr>
        <w:t xml:space="preserve"> SPN </w:t>
      </w:r>
      <w:r w:rsidRPr="00A02B14">
        <w:rPr>
          <w:rFonts w:ascii="iransanshossein" w:eastAsia="Times New Roman" w:hAnsi="iransanshossein" w:cs="Times New Roman"/>
          <w:color w:val="222222"/>
          <w:kern w:val="0"/>
          <w:sz w:val="23"/>
          <w:szCs w:val="23"/>
          <w:rtl/>
          <w14:ligatures w14:val="none"/>
        </w:rPr>
        <w:t>معین یا مشخص میشود</w:t>
      </w:r>
      <w:r w:rsidRPr="00A02B14">
        <w:rPr>
          <w:rFonts w:ascii="iransanshossein" w:eastAsia="Times New Roman" w:hAnsi="iransanshossein" w:cs="Times New Roman"/>
          <w:color w:val="222222"/>
          <w:kern w:val="0"/>
          <w:sz w:val="23"/>
          <w:szCs w:val="23"/>
          <w14:ligatures w14:val="none"/>
        </w:rPr>
        <w:t>.</w:t>
      </w:r>
    </w:p>
    <w:p w14:paraId="2B0A2E5D"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14:ligatures w14:val="none"/>
        </w:rPr>
        <w:t xml:space="preserve">SPN </w:t>
      </w:r>
      <w:r w:rsidRPr="00A02B14">
        <w:rPr>
          <w:rFonts w:ascii="iransanshossein" w:eastAsia="Times New Roman" w:hAnsi="iransanshossein" w:cs="Times New Roman"/>
          <w:color w:val="222222"/>
          <w:kern w:val="0"/>
          <w:sz w:val="23"/>
          <w:szCs w:val="23"/>
          <w:rtl/>
          <w14:ligatures w14:val="none"/>
        </w:rPr>
        <w:t>مشخص میکند که کدام سرویس</w:t>
      </w:r>
      <w:r w:rsidRPr="00A02B14">
        <w:rPr>
          <w:rFonts w:ascii="iransanshossein" w:eastAsia="Times New Roman" w:hAnsi="iransanshossein" w:cs="Times New Roman"/>
          <w:color w:val="222222"/>
          <w:kern w:val="0"/>
          <w:sz w:val="23"/>
          <w:szCs w:val="23"/>
          <w14:ligatures w14:val="none"/>
        </w:rPr>
        <w:t xml:space="preserve"> Service </w:t>
      </w:r>
      <w:r w:rsidRPr="00A02B14">
        <w:rPr>
          <w:rFonts w:ascii="iransanshossein" w:eastAsia="Times New Roman" w:hAnsi="iransanshossein" w:cs="Times New Roman"/>
          <w:color w:val="222222"/>
          <w:kern w:val="0"/>
          <w:sz w:val="23"/>
          <w:szCs w:val="23"/>
          <w:rtl/>
          <w14:ligatures w14:val="none"/>
        </w:rPr>
        <w:t>در چهار چوب اکانت های امنیتی اجرا شود. بطور مثال برخی از سرویس هایی که یک کامپیوتر میتواند داشته باشد</w:t>
      </w:r>
      <w:r w:rsidRPr="00A02B14">
        <w:rPr>
          <w:rFonts w:ascii="iransanshossein" w:eastAsia="Times New Roman" w:hAnsi="iransanshossein" w:cs="Times New Roman"/>
          <w:color w:val="222222"/>
          <w:kern w:val="0"/>
          <w:sz w:val="23"/>
          <w:szCs w:val="23"/>
          <w14:ligatures w14:val="none"/>
        </w:rPr>
        <w:t xml:space="preserve"> File Server </w:t>
      </w:r>
      <w:r w:rsidRPr="00A02B14">
        <w:rPr>
          <w:rFonts w:ascii="iransanshossein" w:eastAsia="Times New Roman" w:hAnsi="iransanshossein" w:cs="Times New Roman"/>
          <w:color w:val="222222"/>
          <w:kern w:val="0"/>
          <w:sz w:val="23"/>
          <w:szCs w:val="23"/>
          <w:rtl/>
          <w14:ligatures w14:val="none"/>
        </w:rPr>
        <w:t>یا</w:t>
      </w:r>
      <w:r w:rsidRPr="00A02B14">
        <w:rPr>
          <w:rFonts w:ascii="iransanshossein" w:eastAsia="Times New Roman" w:hAnsi="iransanshossein" w:cs="Times New Roman"/>
          <w:color w:val="222222"/>
          <w:kern w:val="0"/>
          <w:sz w:val="23"/>
          <w:szCs w:val="23"/>
          <w14:ligatures w14:val="none"/>
        </w:rPr>
        <w:t xml:space="preserve"> CIFS – Common Internet File System </w:t>
      </w:r>
      <w:r w:rsidRPr="00A02B14">
        <w:rPr>
          <w:rFonts w:ascii="iransanshossein" w:eastAsia="Times New Roman" w:hAnsi="iransanshossein" w:cs="Times New Roman"/>
          <w:color w:val="222222"/>
          <w:kern w:val="0"/>
          <w:sz w:val="23"/>
          <w:szCs w:val="23"/>
          <w:rtl/>
          <w14:ligatures w14:val="none"/>
        </w:rPr>
        <w:t>میباشد. اگر این کامپیوتر یک دومین کنترولر باشد، یک</w:t>
      </w:r>
      <w:r w:rsidRPr="00A02B14">
        <w:rPr>
          <w:rFonts w:ascii="iransanshossein" w:eastAsia="Times New Roman" w:hAnsi="iransanshossein" w:cs="Times New Roman"/>
          <w:color w:val="222222"/>
          <w:kern w:val="0"/>
          <w:sz w:val="23"/>
          <w:szCs w:val="23"/>
          <w14:ligatures w14:val="none"/>
        </w:rPr>
        <w:t xml:space="preserve"> LDAP SPN </w:t>
      </w:r>
      <w:r w:rsidRPr="00A02B14">
        <w:rPr>
          <w:rFonts w:ascii="iransanshossein" w:eastAsia="Times New Roman" w:hAnsi="iransanshossein" w:cs="Times New Roman"/>
          <w:color w:val="222222"/>
          <w:kern w:val="0"/>
          <w:sz w:val="23"/>
          <w:szCs w:val="23"/>
          <w:rtl/>
          <w14:ligatures w14:val="none"/>
        </w:rPr>
        <w:t>و</w:t>
      </w:r>
      <w:r w:rsidRPr="00A02B14">
        <w:rPr>
          <w:rFonts w:ascii="iransanshossein" w:eastAsia="Times New Roman" w:hAnsi="iransanshossein" w:cs="Times New Roman"/>
          <w:color w:val="222222"/>
          <w:kern w:val="0"/>
          <w:sz w:val="23"/>
          <w:szCs w:val="23"/>
          <w14:ligatures w14:val="none"/>
        </w:rPr>
        <w:t xml:space="preserve"> Active Directory Replication SPN </w:t>
      </w:r>
      <w:r w:rsidRPr="00A02B14">
        <w:rPr>
          <w:rFonts w:ascii="iransanshossein" w:eastAsia="Times New Roman" w:hAnsi="iransanshossein" w:cs="Times New Roman"/>
          <w:color w:val="222222"/>
          <w:kern w:val="0"/>
          <w:sz w:val="23"/>
          <w:szCs w:val="23"/>
          <w:rtl/>
          <w14:ligatures w14:val="none"/>
        </w:rPr>
        <w:t>و</w:t>
      </w:r>
      <w:r w:rsidRPr="00A02B14">
        <w:rPr>
          <w:rFonts w:ascii="iransanshossein" w:eastAsia="Times New Roman" w:hAnsi="iransanshossein" w:cs="Times New Roman"/>
          <w:color w:val="222222"/>
          <w:kern w:val="0"/>
          <w:sz w:val="23"/>
          <w:szCs w:val="23"/>
          <w14:ligatures w14:val="none"/>
        </w:rPr>
        <w:t xml:space="preserve"> FRS SPN </w:t>
      </w:r>
      <w:r w:rsidRPr="00A02B14">
        <w:rPr>
          <w:rFonts w:ascii="iransanshossein" w:eastAsia="Times New Roman" w:hAnsi="iransanshossein" w:cs="Times New Roman"/>
          <w:color w:val="222222"/>
          <w:kern w:val="0"/>
          <w:sz w:val="23"/>
          <w:szCs w:val="23"/>
          <w:rtl/>
          <w14:ligatures w14:val="none"/>
        </w:rPr>
        <w:t>دارد</w:t>
      </w:r>
      <w:r w:rsidRPr="00A02B14">
        <w:rPr>
          <w:rFonts w:ascii="iransanshossein" w:eastAsia="Times New Roman" w:hAnsi="iransanshossein" w:cs="Times New Roman"/>
          <w:color w:val="222222"/>
          <w:kern w:val="0"/>
          <w:sz w:val="23"/>
          <w:szCs w:val="23"/>
          <w14:ligatures w14:val="none"/>
        </w:rPr>
        <w:t xml:space="preserve">. SPN </w:t>
      </w:r>
      <w:r w:rsidRPr="00A02B14">
        <w:rPr>
          <w:rFonts w:ascii="iransanshossein" w:eastAsia="Times New Roman" w:hAnsi="iransanshossein" w:cs="Times New Roman"/>
          <w:color w:val="222222"/>
          <w:kern w:val="0"/>
          <w:sz w:val="23"/>
          <w:szCs w:val="23"/>
          <w:rtl/>
          <w14:ligatures w14:val="none"/>
        </w:rPr>
        <w:t>ها میتوانند برای اکانت یوزر معین یا مشخص شوند که چه زمانی یک سرویس یا برنامه در چهار چوب امنیت یوزرها اجرا شود. بطور معمول این نوع از اکانت های یوزر به نام</w:t>
      </w:r>
      <w:r w:rsidRPr="00A02B14">
        <w:rPr>
          <w:rFonts w:ascii="iransanshossein" w:eastAsia="Times New Roman" w:hAnsi="iransanshossein" w:cs="Times New Roman"/>
          <w:color w:val="222222"/>
          <w:kern w:val="0"/>
          <w:sz w:val="23"/>
          <w:szCs w:val="23"/>
          <w14:ligatures w14:val="none"/>
        </w:rPr>
        <w:t xml:space="preserve"> Service Accounts </w:t>
      </w:r>
      <w:r w:rsidRPr="00A02B14">
        <w:rPr>
          <w:rFonts w:ascii="iransanshossein" w:eastAsia="Times New Roman" w:hAnsi="iransanshossein" w:cs="Times New Roman"/>
          <w:color w:val="222222"/>
          <w:kern w:val="0"/>
          <w:sz w:val="23"/>
          <w:szCs w:val="23"/>
          <w:rtl/>
          <w14:ligatures w14:val="none"/>
        </w:rPr>
        <w:t>نامیده میشوند. این خیلی مهم است که بفهمید</w:t>
      </w:r>
      <w:r w:rsidRPr="00A02B14">
        <w:rPr>
          <w:rFonts w:ascii="iransanshossein" w:eastAsia="Times New Roman" w:hAnsi="iransanshossein" w:cs="Times New Roman"/>
          <w:color w:val="222222"/>
          <w:kern w:val="0"/>
          <w:sz w:val="23"/>
          <w:szCs w:val="23"/>
          <w14:ligatures w14:val="none"/>
        </w:rPr>
        <w:t xml:space="preserve"> Service Principal Names </w:t>
      </w:r>
      <w:r w:rsidRPr="00A02B14">
        <w:rPr>
          <w:rFonts w:ascii="iransanshossein" w:eastAsia="Times New Roman" w:hAnsi="iransanshossein" w:cs="Times New Roman"/>
          <w:color w:val="222222"/>
          <w:kern w:val="0"/>
          <w:sz w:val="23"/>
          <w:szCs w:val="23"/>
          <w:rtl/>
          <w14:ligatures w14:val="none"/>
        </w:rPr>
        <w:t>باید به صورت منحصر بفرد در</w:t>
      </w:r>
      <w:r w:rsidRPr="00A02B14">
        <w:rPr>
          <w:rFonts w:ascii="iransanshossein" w:eastAsia="Times New Roman" w:hAnsi="iransanshossein" w:cs="Times New Roman"/>
          <w:color w:val="222222"/>
          <w:kern w:val="0"/>
          <w:sz w:val="23"/>
          <w:szCs w:val="23"/>
          <w14:ligatures w14:val="none"/>
        </w:rPr>
        <w:t xml:space="preserve"> Forest </w:t>
      </w:r>
      <w:r w:rsidRPr="00A02B14">
        <w:rPr>
          <w:rFonts w:ascii="iransanshossein" w:eastAsia="Times New Roman" w:hAnsi="iransanshossein" w:cs="Times New Roman"/>
          <w:color w:val="222222"/>
          <w:kern w:val="0"/>
          <w:sz w:val="23"/>
          <w:szCs w:val="23"/>
          <w:rtl/>
          <w14:ligatures w14:val="none"/>
        </w:rPr>
        <w:t>اکتیو دایرکتوری باشد</w:t>
      </w:r>
      <w:r w:rsidRPr="00A02B14">
        <w:rPr>
          <w:rFonts w:ascii="iransanshossein" w:eastAsia="Times New Roman" w:hAnsi="iransanshossein" w:cs="Times New Roman"/>
          <w:color w:val="222222"/>
          <w:kern w:val="0"/>
          <w:sz w:val="23"/>
          <w:szCs w:val="23"/>
          <w14:ligatures w14:val="none"/>
        </w:rPr>
        <w:t>.</w:t>
      </w:r>
    </w:p>
    <w:p w14:paraId="40A1633A" w14:textId="77777777" w:rsidR="00A02B14" w:rsidRPr="00A02B14" w:rsidRDefault="00A02B14" w:rsidP="00A02B14">
      <w:pPr>
        <w:shd w:val="clear" w:color="auto" w:fill="FFFFFF"/>
        <w:bidi/>
        <w:spacing w:before="150" w:after="150" w:line="240" w:lineRule="auto"/>
        <w:outlineLvl w:val="4"/>
        <w:rPr>
          <w:rFonts w:ascii="iransanshossein" w:eastAsia="Times New Roman" w:hAnsi="iransanshossein" w:cs="Times New Roman"/>
          <w:color w:val="2D2D2D"/>
          <w:kern w:val="0"/>
          <w:sz w:val="26"/>
          <w:szCs w:val="26"/>
          <w14:ligatures w14:val="none"/>
        </w:rPr>
      </w:pPr>
      <w:r w:rsidRPr="00A02B14">
        <w:rPr>
          <w:rFonts w:ascii="iransanshossein" w:eastAsia="Times New Roman" w:hAnsi="iransanshossein" w:cs="Times New Roman"/>
          <w:b/>
          <w:bCs/>
          <w:color w:val="2D2D2D"/>
          <w:kern w:val="0"/>
          <w:sz w:val="26"/>
          <w:szCs w:val="26"/>
          <w:rtl/>
          <w14:ligatures w14:val="none"/>
        </w:rPr>
        <w:t>در زیر چند نمونه از این اکانت یوزرها که به آنها معین میشود را نگاه میکنیم</w:t>
      </w:r>
      <w:r w:rsidRPr="00A02B14">
        <w:rPr>
          <w:rFonts w:ascii="iransanshossein" w:eastAsia="Times New Roman" w:hAnsi="iransanshossein" w:cs="Times New Roman"/>
          <w:b/>
          <w:bCs/>
          <w:color w:val="2D2D2D"/>
          <w:kern w:val="0"/>
          <w:sz w:val="26"/>
          <w:szCs w:val="26"/>
          <w14:ligatures w14:val="none"/>
        </w:rPr>
        <w:t>:</w:t>
      </w:r>
    </w:p>
    <w:p w14:paraId="0A687FD1"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rtl/>
          <w14:ligatures w14:val="none"/>
        </w:rPr>
        <w:t>وقتی یک سرویس سرور</w:t>
      </w:r>
      <w:r w:rsidRPr="00A02B14">
        <w:rPr>
          <w:rFonts w:ascii="iransanshossein" w:eastAsia="Times New Roman" w:hAnsi="iransanshossein" w:cs="Times New Roman"/>
          <w:color w:val="222222"/>
          <w:kern w:val="0"/>
          <w:sz w:val="23"/>
          <w:szCs w:val="23"/>
          <w14:ligatures w14:val="none"/>
        </w:rPr>
        <w:t xml:space="preserve"> SQL </w:t>
      </w:r>
      <w:r w:rsidRPr="00A02B14">
        <w:rPr>
          <w:rFonts w:ascii="iransanshossein" w:eastAsia="Times New Roman" w:hAnsi="iransanshossein" w:cs="Times New Roman"/>
          <w:color w:val="222222"/>
          <w:kern w:val="0"/>
          <w:sz w:val="23"/>
          <w:szCs w:val="23"/>
          <w:rtl/>
          <w14:ligatures w14:val="none"/>
        </w:rPr>
        <w:t>بجای استفاده بصورت استاندارد از</w:t>
      </w:r>
      <w:r w:rsidRPr="00A02B14">
        <w:rPr>
          <w:rFonts w:ascii="iransanshossein" w:eastAsia="Times New Roman" w:hAnsi="iransanshossein" w:cs="Times New Roman"/>
          <w:color w:val="222222"/>
          <w:kern w:val="0"/>
          <w:sz w:val="23"/>
          <w:szCs w:val="23"/>
          <w14:ligatures w14:val="none"/>
        </w:rPr>
        <w:t xml:space="preserve"> </w:t>
      </w:r>
      <w:proofErr w:type="spellStart"/>
      <w:r w:rsidRPr="00A02B14">
        <w:rPr>
          <w:rFonts w:ascii="iransanshossein" w:eastAsia="Times New Roman" w:hAnsi="iransanshossein" w:cs="Times New Roman"/>
          <w:color w:val="222222"/>
          <w:kern w:val="0"/>
          <w:sz w:val="23"/>
          <w:szCs w:val="23"/>
          <w14:ligatures w14:val="none"/>
        </w:rPr>
        <w:t>LocalSystem</w:t>
      </w:r>
      <w:proofErr w:type="spellEnd"/>
      <w:r w:rsidRPr="00A02B14">
        <w:rPr>
          <w:rFonts w:ascii="iransanshossein" w:eastAsia="Times New Roman" w:hAnsi="iransanshossein" w:cs="Times New Roman"/>
          <w:color w:val="222222"/>
          <w:kern w:val="0"/>
          <w:sz w:val="23"/>
          <w:szCs w:val="23"/>
          <w:rtl/>
          <w14:ligatures w14:val="none"/>
        </w:rPr>
        <w:t>، از یک اکانت یوزر یا</w:t>
      </w:r>
      <w:r w:rsidRPr="00A02B14">
        <w:rPr>
          <w:rFonts w:ascii="iransanshossein" w:eastAsia="Times New Roman" w:hAnsi="iransanshossein" w:cs="Times New Roman"/>
          <w:color w:val="222222"/>
          <w:kern w:val="0"/>
          <w:sz w:val="23"/>
          <w:szCs w:val="23"/>
          <w14:ligatures w14:val="none"/>
        </w:rPr>
        <w:t xml:space="preserve"> Service Account </w:t>
      </w:r>
      <w:r w:rsidRPr="00A02B14">
        <w:rPr>
          <w:rFonts w:ascii="iransanshossein" w:eastAsia="Times New Roman" w:hAnsi="iransanshossein" w:cs="Times New Roman"/>
          <w:color w:val="222222"/>
          <w:kern w:val="0"/>
          <w:sz w:val="23"/>
          <w:szCs w:val="23"/>
          <w:rtl/>
          <w14:ligatures w14:val="none"/>
        </w:rPr>
        <w:t>استفاده میکند. مثال</w:t>
      </w:r>
      <w:r w:rsidRPr="00A02B14">
        <w:rPr>
          <w:rFonts w:ascii="iransanshossein" w:eastAsia="Times New Roman" w:hAnsi="iransanshossein" w:cs="Times New Roman"/>
          <w:color w:val="222222"/>
          <w:kern w:val="0"/>
          <w:sz w:val="23"/>
          <w:szCs w:val="23"/>
          <w14:ligatures w14:val="none"/>
        </w:rPr>
        <w:t xml:space="preserve"> MSSQLSvc/sqlsrvr.geekboy.pro:1433</w:t>
      </w:r>
    </w:p>
    <w:p w14:paraId="65FC1CEF"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rtl/>
          <w14:ligatures w14:val="none"/>
        </w:rPr>
        <w:t>وقتی یک مخزن برنامه وب</w:t>
      </w:r>
      <w:r w:rsidRPr="00A02B14">
        <w:rPr>
          <w:rFonts w:ascii="iransanshossein" w:eastAsia="Times New Roman" w:hAnsi="iransanshossein" w:cs="Times New Roman"/>
          <w:color w:val="222222"/>
          <w:kern w:val="0"/>
          <w:sz w:val="23"/>
          <w:szCs w:val="23"/>
          <w14:ligatures w14:val="none"/>
        </w:rPr>
        <w:t xml:space="preserve"> Web Application Pool </w:t>
      </w:r>
      <w:r w:rsidRPr="00A02B14">
        <w:rPr>
          <w:rFonts w:ascii="iransanshossein" w:eastAsia="Times New Roman" w:hAnsi="iransanshossein" w:cs="Times New Roman"/>
          <w:color w:val="222222"/>
          <w:kern w:val="0"/>
          <w:sz w:val="23"/>
          <w:szCs w:val="23"/>
          <w:rtl/>
          <w14:ligatures w14:val="none"/>
        </w:rPr>
        <w:t>در</w:t>
      </w:r>
      <w:r w:rsidRPr="00A02B14">
        <w:rPr>
          <w:rFonts w:ascii="iransanshossein" w:eastAsia="Times New Roman" w:hAnsi="iransanshossein" w:cs="Times New Roman"/>
          <w:color w:val="222222"/>
          <w:kern w:val="0"/>
          <w:sz w:val="23"/>
          <w:szCs w:val="23"/>
          <w14:ligatures w14:val="none"/>
        </w:rPr>
        <w:t xml:space="preserve"> IIS</w:t>
      </w:r>
      <w:r w:rsidRPr="00A02B14">
        <w:rPr>
          <w:rFonts w:ascii="iransanshossein" w:eastAsia="Times New Roman" w:hAnsi="iransanshossein" w:cs="Times New Roman"/>
          <w:color w:val="222222"/>
          <w:kern w:val="0"/>
          <w:sz w:val="23"/>
          <w:szCs w:val="23"/>
          <w:rtl/>
          <w14:ligatures w14:val="none"/>
        </w:rPr>
        <w:t>، در حال اجرا با استفاده از اکانت یک یوزر میباشد، بجای اینکه از</w:t>
      </w:r>
      <w:r w:rsidRPr="00A02B14">
        <w:rPr>
          <w:rFonts w:ascii="iransanshossein" w:eastAsia="Times New Roman" w:hAnsi="iransanshossein" w:cs="Times New Roman"/>
          <w:color w:val="222222"/>
          <w:kern w:val="0"/>
          <w:sz w:val="23"/>
          <w:szCs w:val="23"/>
          <w14:ligatures w14:val="none"/>
        </w:rPr>
        <w:t xml:space="preserve"> Network Service </w:t>
      </w:r>
      <w:r w:rsidRPr="00A02B14">
        <w:rPr>
          <w:rFonts w:ascii="iransanshossein" w:eastAsia="Times New Roman" w:hAnsi="iransanshossein" w:cs="Times New Roman"/>
          <w:color w:val="222222"/>
          <w:kern w:val="0"/>
          <w:sz w:val="23"/>
          <w:szCs w:val="23"/>
          <w:rtl/>
          <w14:ligatures w14:val="none"/>
        </w:rPr>
        <w:t>بصورت استداندارد استفاده کند. مثل</w:t>
      </w:r>
      <w:r w:rsidRPr="00A02B14">
        <w:rPr>
          <w:rFonts w:ascii="iransanshossein" w:eastAsia="Times New Roman" w:hAnsi="iransanshossein" w:cs="Times New Roman"/>
          <w:color w:val="222222"/>
          <w:kern w:val="0"/>
          <w:sz w:val="23"/>
          <w:szCs w:val="23"/>
          <w14:ligatures w14:val="none"/>
        </w:rPr>
        <w:t xml:space="preserve"> http/websrvr.geekboy.pro</w:t>
      </w:r>
    </w:p>
    <w:p w14:paraId="13EEFCE1" w14:textId="77777777" w:rsidR="00A02B14" w:rsidRPr="00A02B14" w:rsidRDefault="00A02B14" w:rsidP="00A02B14">
      <w:pPr>
        <w:shd w:val="clear" w:color="auto" w:fill="FFFFFF"/>
        <w:bidi/>
        <w:spacing w:before="150" w:after="150" w:line="240" w:lineRule="auto"/>
        <w:outlineLvl w:val="4"/>
        <w:rPr>
          <w:rFonts w:ascii="iransanshossein" w:eastAsia="Times New Roman" w:hAnsi="iransanshossein" w:cs="Times New Roman"/>
          <w:color w:val="2D2D2D"/>
          <w:kern w:val="0"/>
          <w:sz w:val="26"/>
          <w:szCs w:val="26"/>
          <w14:ligatures w14:val="none"/>
        </w:rPr>
      </w:pPr>
      <w:r w:rsidRPr="00A02B14">
        <w:rPr>
          <w:rFonts w:ascii="iransanshossein" w:eastAsia="Times New Roman" w:hAnsi="iransanshossein" w:cs="Times New Roman"/>
          <w:color w:val="2D2D2D"/>
          <w:kern w:val="0"/>
          <w:sz w:val="26"/>
          <w:szCs w:val="26"/>
          <w:rtl/>
          <w14:ligatures w14:val="none"/>
        </w:rPr>
        <w:t>مجوزها یا بلیط های کربروس</w:t>
      </w:r>
      <w:r w:rsidRPr="00A02B14">
        <w:rPr>
          <w:rFonts w:ascii="iransanshossein" w:eastAsia="Times New Roman" w:hAnsi="iransanshossein" w:cs="Times New Roman"/>
          <w:color w:val="2D2D2D"/>
          <w:kern w:val="0"/>
          <w:sz w:val="26"/>
          <w:szCs w:val="26"/>
          <w14:ligatures w14:val="none"/>
        </w:rPr>
        <w:t xml:space="preserve"> Kerberos tickets</w:t>
      </w:r>
    </w:p>
    <w:p w14:paraId="52680779" w14:textId="48C18601"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noProof/>
          <w:color w:val="FF0000"/>
          <w:kern w:val="0"/>
          <w:sz w:val="23"/>
          <w:szCs w:val="23"/>
          <w14:ligatures w14:val="none"/>
        </w:rPr>
        <w:lastRenderedPageBreak/>
        <w:drawing>
          <wp:inline distT="0" distB="0" distL="0" distR="0" wp14:anchorId="5E541EA1" wp14:editId="4CADF5F5">
            <wp:extent cx="4381500" cy="3284220"/>
            <wp:effectExtent l="0" t="0" r="0" b="0"/>
            <wp:docPr id="1" name="Picture 1" descr="img00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0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284220"/>
                    </a:xfrm>
                    <a:prstGeom prst="rect">
                      <a:avLst/>
                    </a:prstGeom>
                    <a:noFill/>
                    <a:ln>
                      <a:noFill/>
                    </a:ln>
                  </pic:spPr>
                </pic:pic>
              </a:graphicData>
            </a:graphic>
          </wp:inline>
        </w:drawing>
      </w:r>
    </w:p>
    <w:p w14:paraId="7BF38E96"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b/>
          <w:bCs/>
          <w:color w:val="222222"/>
          <w:kern w:val="0"/>
          <w:sz w:val="23"/>
          <w:szCs w:val="23"/>
          <w:rtl/>
          <w14:ligatures w14:val="none"/>
        </w:rPr>
        <w:t>مرکز توزیع کلید</w:t>
      </w:r>
      <w:r w:rsidRPr="00A02B14">
        <w:rPr>
          <w:rFonts w:ascii="iransanshossein" w:eastAsia="Times New Roman" w:hAnsi="iransanshossein" w:cs="Times New Roman"/>
          <w:b/>
          <w:bCs/>
          <w:color w:val="222222"/>
          <w:kern w:val="0"/>
          <w:sz w:val="23"/>
          <w:szCs w:val="23"/>
          <w14:ligatures w14:val="none"/>
        </w:rPr>
        <w:t xml:space="preserve"> Key Distribution Center – KDC</w:t>
      </w:r>
    </w:p>
    <w:p w14:paraId="49B20455"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14:ligatures w14:val="none"/>
        </w:rPr>
        <w:t xml:space="preserve">KDC </w:t>
      </w:r>
      <w:r w:rsidRPr="00A02B14">
        <w:rPr>
          <w:rFonts w:ascii="iransanshossein" w:eastAsia="Times New Roman" w:hAnsi="iransanshossein" w:cs="Times New Roman"/>
          <w:color w:val="222222"/>
          <w:kern w:val="0"/>
          <w:sz w:val="23"/>
          <w:szCs w:val="23"/>
          <w:rtl/>
          <w14:ligatures w14:val="none"/>
        </w:rPr>
        <w:t>یک سرویس</w:t>
      </w:r>
      <w:r w:rsidRPr="00A02B14">
        <w:rPr>
          <w:rFonts w:ascii="iransanshossein" w:eastAsia="Times New Roman" w:hAnsi="iransanshossein" w:cs="Times New Roman"/>
          <w:color w:val="222222"/>
          <w:kern w:val="0"/>
          <w:sz w:val="23"/>
          <w:szCs w:val="23"/>
          <w14:ligatures w14:val="none"/>
        </w:rPr>
        <w:t xml:space="preserve"> Service </w:t>
      </w:r>
      <w:r w:rsidRPr="00A02B14">
        <w:rPr>
          <w:rFonts w:ascii="iransanshossein" w:eastAsia="Times New Roman" w:hAnsi="iransanshossein" w:cs="Times New Roman"/>
          <w:color w:val="222222"/>
          <w:kern w:val="0"/>
          <w:sz w:val="23"/>
          <w:szCs w:val="23"/>
          <w:rtl/>
          <w14:ligatures w14:val="none"/>
        </w:rPr>
        <w:t>است که فقط و باید بر روی دومین کنترولر</w:t>
      </w:r>
      <w:r w:rsidRPr="00A02B14">
        <w:rPr>
          <w:rFonts w:ascii="iransanshossein" w:eastAsia="Times New Roman" w:hAnsi="iransanshossein" w:cs="Times New Roman"/>
          <w:color w:val="222222"/>
          <w:kern w:val="0"/>
          <w:sz w:val="23"/>
          <w:szCs w:val="23"/>
          <w14:ligatures w14:val="none"/>
        </w:rPr>
        <w:t xml:space="preserve"> Domain Controller </w:t>
      </w:r>
      <w:r w:rsidRPr="00A02B14">
        <w:rPr>
          <w:rFonts w:ascii="iransanshossein" w:eastAsia="Times New Roman" w:hAnsi="iransanshossein" w:cs="Times New Roman"/>
          <w:color w:val="222222"/>
          <w:kern w:val="0"/>
          <w:sz w:val="23"/>
          <w:szCs w:val="23"/>
          <w:rtl/>
          <w14:ligatures w14:val="none"/>
        </w:rPr>
        <w:t>در حال کار یا اجرا باشد. اسم این سرویس مرکز توزیع کلید کربروس</w:t>
      </w:r>
      <w:r w:rsidRPr="00A02B14">
        <w:rPr>
          <w:rFonts w:ascii="iransanshossein" w:eastAsia="Times New Roman" w:hAnsi="iransanshossein" w:cs="Times New Roman"/>
          <w:color w:val="222222"/>
          <w:kern w:val="0"/>
          <w:sz w:val="23"/>
          <w:szCs w:val="23"/>
          <w14:ligatures w14:val="none"/>
        </w:rPr>
        <w:t xml:space="preserve"> Kerberos Key Distribution Center </w:t>
      </w:r>
      <w:r w:rsidRPr="00A02B14">
        <w:rPr>
          <w:rFonts w:ascii="iransanshossein" w:eastAsia="Times New Roman" w:hAnsi="iransanshossein" w:cs="Times New Roman"/>
          <w:color w:val="222222"/>
          <w:kern w:val="0"/>
          <w:sz w:val="23"/>
          <w:szCs w:val="23"/>
          <w:rtl/>
          <w14:ligatures w14:val="none"/>
        </w:rPr>
        <w:t>است. در واقع</w:t>
      </w:r>
      <w:r w:rsidRPr="00A02B14">
        <w:rPr>
          <w:rFonts w:ascii="iransanshossein" w:eastAsia="Times New Roman" w:hAnsi="iransanshossein" w:cs="Times New Roman"/>
          <w:color w:val="222222"/>
          <w:kern w:val="0"/>
          <w:sz w:val="23"/>
          <w:szCs w:val="23"/>
          <w14:ligatures w14:val="none"/>
        </w:rPr>
        <w:t xml:space="preserve"> KDC </w:t>
      </w:r>
      <w:r w:rsidRPr="00A02B14">
        <w:rPr>
          <w:rFonts w:ascii="iransanshossein" w:eastAsia="Times New Roman" w:hAnsi="iransanshossein" w:cs="Times New Roman"/>
          <w:color w:val="222222"/>
          <w:kern w:val="0"/>
          <w:sz w:val="23"/>
          <w:szCs w:val="23"/>
          <w:rtl/>
          <w14:ligatures w14:val="none"/>
        </w:rPr>
        <w:t>یک سرویس است که مسئول تصدیق هویت یوزرها در زمانی که از کربروس استفاده میشود، میباشد</w:t>
      </w:r>
      <w:r w:rsidRPr="00A02B14">
        <w:rPr>
          <w:rFonts w:ascii="iransanshossein" w:eastAsia="Times New Roman" w:hAnsi="iransanshossein" w:cs="Times New Roman"/>
          <w:color w:val="222222"/>
          <w:kern w:val="0"/>
          <w:sz w:val="23"/>
          <w:szCs w:val="23"/>
          <w14:ligatures w14:val="none"/>
        </w:rPr>
        <w:t xml:space="preserve">. KDC </w:t>
      </w:r>
      <w:r w:rsidRPr="00A02B14">
        <w:rPr>
          <w:rFonts w:ascii="iransanshossein" w:eastAsia="Times New Roman" w:hAnsi="iransanshossein" w:cs="Times New Roman"/>
          <w:color w:val="222222"/>
          <w:kern w:val="0"/>
          <w:sz w:val="23"/>
          <w:szCs w:val="23"/>
          <w:rtl/>
          <w14:ligatures w14:val="none"/>
        </w:rPr>
        <w:t>دو جزء</w:t>
      </w:r>
      <w:r w:rsidRPr="00A02B14">
        <w:rPr>
          <w:rFonts w:ascii="iransanshossein" w:eastAsia="Times New Roman" w:hAnsi="iransanshossein" w:cs="Times New Roman"/>
          <w:color w:val="222222"/>
          <w:kern w:val="0"/>
          <w:sz w:val="23"/>
          <w:szCs w:val="23"/>
          <w14:ligatures w14:val="none"/>
        </w:rPr>
        <w:t xml:space="preserve"> component </w:t>
      </w:r>
      <w:r w:rsidRPr="00A02B14">
        <w:rPr>
          <w:rFonts w:ascii="iransanshossein" w:eastAsia="Times New Roman" w:hAnsi="iransanshossein" w:cs="Times New Roman"/>
          <w:color w:val="222222"/>
          <w:kern w:val="0"/>
          <w:sz w:val="23"/>
          <w:szCs w:val="23"/>
          <w:rtl/>
          <w14:ligatures w14:val="none"/>
        </w:rPr>
        <w:t>سرور را پیاده سازی میکند. یکی سرور احراز هویت یا تائید</w:t>
      </w:r>
      <w:r w:rsidRPr="00A02B14">
        <w:rPr>
          <w:rFonts w:ascii="iransanshossein" w:eastAsia="Times New Roman" w:hAnsi="iransanshossein" w:cs="Times New Roman"/>
          <w:color w:val="222222"/>
          <w:kern w:val="0"/>
          <w:sz w:val="23"/>
          <w:szCs w:val="23"/>
          <w14:ligatures w14:val="none"/>
        </w:rPr>
        <w:t xml:space="preserve"> Authentication Server – AS </w:t>
      </w:r>
      <w:r w:rsidRPr="00A02B14">
        <w:rPr>
          <w:rFonts w:ascii="iransanshossein" w:eastAsia="Times New Roman" w:hAnsi="iransanshossein" w:cs="Times New Roman"/>
          <w:color w:val="222222"/>
          <w:kern w:val="0"/>
          <w:sz w:val="23"/>
          <w:szCs w:val="23"/>
          <w:rtl/>
          <w14:ligatures w14:val="none"/>
        </w:rPr>
        <w:t>است و دیگری سرور اعطای مجوز</w:t>
      </w:r>
      <w:r w:rsidRPr="00A02B14">
        <w:rPr>
          <w:rFonts w:ascii="iransanshossein" w:eastAsia="Times New Roman" w:hAnsi="iransanshossein" w:cs="Times New Roman"/>
          <w:color w:val="222222"/>
          <w:kern w:val="0"/>
          <w:sz w:val="23"/>
          <w:szCs w:val="23"/>
          <w14:ligatures w14:val="none"/>
        </w:rPr>
        <w:t xml:space="preserve"> Ticket Granting Server – TGS </w:t>
      </w:r>
      <w:r w:rsidRPr="00A02B14">
        <w:rPr>
          <w:rFonts w:ascii="iransanshossein" w:eastAsia="Times New Roman" w:hAnsi="iransanshossein" w:cs="Times New Roman"/>
          <w:color w:val="222222"/>
          <w:kern w:val="0"/>
          <w:sz w:val="23"/>
          <w:szCs w:val="23"/>
          <w:rtl/>
          <w14:ligatures w14:val="none"/>
        </w:rPr>
        <w:t>میباشد</w:t>
      </w:r>
      <w:r w:rsidRPr="00A02B14">
        <w:rPr>
          <w:rFonts w:ascii="iransanshossein" w:eastAsia="Times New Roman" w:hAnsi="iransanshossein" w:cs="Times New Roman"/>
          <w:color w:val="222222"/>
          <w:kern w:val="0"/>
          <w:sz w:val="23"/>
          <w:szCs w:val="23"/>
          <w14:ligatures w14:val="none"/>
        </w:rPr>
        <w:t xml:space="preserve"> .</w:t>
      </w:r>
    </w:p>
    <w:p w14:paraId="4D5D03D3"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b/>
          <w:bCs/>
          <w:color w:val="222222"/>
          <w:kern w:val="0"/>
          <w:sz w:val="23"/>
          <w:szCs w:val="23"/>
          <w:rtl/>
          <w14:ligatures w14:val="none"/>
        </w:rPr>
        <w:t>سرور احراز هویت یا تائید</w:t>
      </w:r>
      <w:r w:rsidRPr="00A02B14">
        <w:rPr>
          <w:rFonts w:ascii="iransanshossein" w:eastAsia="Times New Roman" w:hAnsi="iransanshossein" w:cs="Times New Roman"/>
          <w:b/>
          <w:bCs/>
          <w:color w:val="222222"/>
          <w:kern w:val="0"/>
          <w:sz w:val="23"/>
          <w:szCs w:val="23"/>
          <w14:ligatures w14:val="none"/>
        </w:rPr>
        <w:t xml:space="preserve"> Authentication Server – AS</w:t>
      </w:r>
    </w:p>
    <w:p w14:paraId="0468926B" w14:textId="77777777" w:rsidR="00A02B14" w:rsidRPr="00A02B14" w:rsidRDefault="00A02B14" w:rsidP="00A02B14">
      <w:pPr>
        <w:shd w:val="clear" w:color="auto" w:fill="FFFFFF"/>
        <w:bidi/>
        <w:spacing w:after="255" w:line="240" w:lineRule="auto"/>
        <w:rPr>
          <w:rFonts w:ascii="iransanshossein" w:eastAsia="Times New Roman" w:hAnsi="iransanshossein" w:cs="Times New Roman"/>
          <w:color w:val="222222"/>
          <w:kern w:val="0"/>
          <w:sz w:val="23"/>
          <w:szCs w:val="23"/>
          <w14:ligatures w14:val="none"/>
        </w:rPr>
      </w:pPr>
      <w:r w:rsidRPr="00A02B14">
        <w:rPr>
          <w:rFonts w:ascii="iransanshossein" w:eastAsia="Times New Roman" w:hAnsi="iransanshossein" w:cs="Times New Roman"/>
          <w:color w:val="222222"/>
          <w:kern w:val="0"/>
          <w:sz w:val="23"/>
          <w:szCs w:val="23"/>
          <w:rtl/>
          <w14:ligatures w14:val="none"/>
        </w:rPr>
        <w:t>نقش</w:t>
      </w:r>
      <w:r w:rsidRPr="00A02B14">
        <w:rPr>
          <w:rFonts w:ascii="iransanshossein" w:eastAsia="Times New Roman" w:hAnsi="iransanshossein" w:cs="Times New Roman"/>
          <w:color w:val="222222"/>
          <w:kern w:val="0"/>
          <w:sz w:val="23"/>
          <w:szCs w:val="23"/>
          <w14:ligatures w14:val="none"/>
        </w:rPr>
        <w:t xml:space="preserve"> KDC </w:t>
      </w:r>
      <w:r w:rsidRPr="00A02B14">
        <w:rPr>
          <w:rFonts w:ascii="iransanshossein" w:eastAsia="Times New Roman" w:hAnsi="iransanshossein" w:cs="Times New Roman"/>
          <w:color w:val="222222"/>
          <w:kern w:val="0"/>
          <w:sz w:val="23"/>
          <w:szCs w:val="23"/>
          <w:rtl/>
          <w14:ligatures w14:val="none"/>
        </w:rPr>
        <w:t>این است که هویت را شناسایی میکند که</w:t>
      </w:r>
      <w:r w:rsidRPr="00A02B14">
        <w:rPr>
          <w:rFonts w:ascii="iransanshossein" w:eastAsia="Times New Roman" w:hAnsi="iransanshossein" w:cs="Times New Roman"/>
          <w:color w:val="222222"/>
          <w:kern w:val="0"/>
          <w:sz w:val="23"/>
          <w:szCs w:val="23"/>
          <w14:ligatures w14:val="none"/>
        </w:rPr>
        <w:t xml:space="preserve"> principal </w:t>
      </w:r>
      <w:r w:rsidRPr="00A02B14">
        <w:rPr>
          <w:rFonts w:ascii="iransanshossein" w:eastAsia="Times New Roman" w:hAnsi="iransanshossein" w:cs="Times New Roman"/>
          <w:color w:val="222222"/>
          <w:kern w:val="0"/>
          <w:sz w:val="23"/>
          <w:szCs w:val="23"/>
          <w:rtl/>
          <w14:ligatures w14:val="none"/>
        </w:rPr>
        <w:t>باشد و سپس درخواست اعطای بلیط یا مجوز</w:t>
      </w:r>
      <w:r w:rsidRPr="00A02B14">
        <w:rPr>
          <w:rFonts w:ascii="iransanshossein" w:eastAsia="Times New Roman" w:hAnsi="iransanshossein" w:cs="Times New Roman"/>
          <w:color w:val="222222"/>
          <w:kern w:val="0"/>
          <w:sz w:val="23"/>
          <w:szCs w:val="23"/>
          <w14:ligatures w14:val="none"/>
        </w:rPr>
        <w:t xml:space="preserve"> Ticket Granting Ticket – TGT </w:t>
      </w:r>
      <w:r w:rsidRPr="00A02B14">
        <w:rPr>
          <w:rFonts w:ascii="iransanshossein" w:eastAsia="Times New Roman" w:hAnsi="iransanshossein" w:cs="Times New Roman"/>
          <w:color w:val="222222"/>
          <w:kern w:val="0"/>
          <w:sz w:val="23"/>
          <w:szCs w:val="23"/>
          <w:rtl/>
          <w14:ligatures w14:val="none"/>
        </w:rPr>
        <w:t>را برای اصل بودن</w:t>
      </w:r>
      <w:r w:rsidRPr="00A02B14">
        <w:rPr>
          <w:rFonts w:ascii="iransanshossein" w:eastAsia="Times New Roman" w:hAnsi="iransanshossein" w:cs="Times New Roman"/>
          <w:color w:val="222222"/>
          <w:kern w:val="0"/>
          <w:sz w:val="23"/>
          <w:szCs w:val="23"/>
          <w14:ligatures w14:val="none"/>
        </w:rPr>
        <w:t xml:space="preserve"> principal </w:t>
      </w:r>
      <w:r w:rsidRPr="00A02B14">
        <w:rPr>
          <w:rFonts w:ascii="iransanshossein" w:eastAsia="Times New Roman" w:hAnsi="iransanshossein" w:cs="Times New Roman"/>
          <w:color w:val="222222"/>
          <w:kern w:val="0"/>
          <w:sz w:val="23"/>
          <w:szCs w:val="23"/>
          <w:rtl/>
          <w14:ligatures w14:val="none"/>
        </w:rPr>
        <w:t>صادر میکند تا ابراز هویت</w:t>
      </w:r>
      <w:r w:rsidRPr="00A02B14">
        <w:rPr>
          <w:rFonts w:ascii="iransanshossein" w:eastAsia="Times New Roman" w:hAnsi="iransanshossein" w:cs="Times New Roman"/>
          <w:color w:val="222222"/>
          <w:kern w:val="0"/>
          <w:sz w:val="23"/>
          <w:szCs w:val="23"/>
          <w14:ligatures w14:val="none"/>
        </w:rPr>
        <w:t xml:space="preserve"> Authentication </w:t>
      </w:r>
      <w:r w:rsidRPr="00A02B14">
        <w:rPr>
          <w:rFonts w:ascii="iransanshossein" w:eastAsia="Times New Roman" w:hAnsi="iransanshossein" w:cs="Times New Roman"/>
          <w:color w:val="222222"/>
          <w:kern w:val="0"/>
          <w:sz w:val="23"/>
          <w:szCs w:val="23"/>
          <w:rtl/>
          <w14:ligatures w14:val="none"/>
        </w:rPr>
        <w:t>با موفقیت انجام شود. داشتن یک</w:t>
      </w:r>
      <w:r w:rsidRPr="00A02B14">
        <w:rPr>
          <w:rFonts w:ascii="iransanshossein" w:eastAsia="Times New Roman" w:hAnsi="iransanshossein" w:cs="Times New Roman"/>
          <w:color w:val="222222"/>
          <w:kern w:val="0"/>
          <w:sz w:val="23"/>
          <w:szCs w:val="23"/>
          <w14:ligatures w14:val="none"/>
        </w:rPr>
        <w:t xml:space="preserve"> TGT </w:t>
      </w:r>
      <w:r w:rsidRPr="00A02B14">
        <w:rPr>
          <w:rFonts w:ascii="iransanshossein" w:eastAsia="Times New Roman" w:hAnsi="iransanshossein" w:cs="Times New Roman"/>
          <w:color w:val="222222"/>
          <w:kern w:val="0"/>
          <w:sz w:val="23"/>
          <w:szCs w:val="23"/>
          <w:rtl/>
          <w14:ligatures w14:val="none"/>
        </w:rPr>
        <w:t>معتبر سبب میشود که</w:t>
      </w:r>
      <w:r w:rsidRPr="00A02B14">
        <w:rPr>
          <w:rFonts w:ascii="iransanshossein" w:eastAsia="Times New Roman" w:hAnsi="iransanshossein" w:cs="Times New Roman"/>
          <w:color w:val="222222"/>
          <w:kern w:val="0"/>
          <w:sz w:val="23"/>
          <w:szCs w:val="23"/>
          <w14:ligatures w14:val="none"/>
        </w:rPr>
        <w:t xml:space="preserve"> principal </w:t>
      </w:r>
      <w:r w:rsidRPr="00A02B14">
        <w:rPr>
          <w:rFonts w:ascii="iransanshossein" w:eastAsia="Times New Roman" w:hAnsi="iransanshossein" w:cs="Times New Roman"/>
          <w:color w:val="222222"/>
          <w:kern w:val="0"/>
          <w:sz w:val="23"/>
          <w:szCs w:val="23"/>
          <w:rtl/>
          <w14:ligatures w14:val="none"/>
        </w:rPr>
        <w:t>بتواند یک درخواست بلیط یا مجوز سرویس</w:t>
      </w:r>
      <w:r w:rsidRPr="00A02B14">
        <w:rPr>
          <w:rFonts w:ascii="iransanshossein" w:eastAsia="Times New Roman" w:hAnsi="iransanshossein" w:cs="Times New Roman"/>
          <w:color w:val="222222"/>
          <w:kern w:val="0"/>
          <w:sz w:val="23"/>
          <w:szCs w:val="23"/>
          <w14:ligatures w14:val="none"/>
        </w:rPr>
        <w:t xml:space="preserve"> Service ticket </w:t>
      </w:r>
      <w:r w:rsidRPr="00A02B14">
        <w:rPr>
          <w:rFonts w:ascii="iransanshossein" w:eastAsia="Times New Roman" w:hAnsi="iransanshossein" w:cs="Times New Roman"/>
          <w:color w:val="222222"/>
          <w:kern w:val="0"/>
          <w:sz w:val="23"/>
          <w:szCs w:val="23"/>
          <w:rtl/>
          <w14:ligatures w14:val="none"/>
        </w:rPr>
        <w:t>از سرور اعطای مجوز</w:t>
      </w:r>
      <w:r w:rsidRPr="00A02B14">
        <w:rPr>
          <w:rFonts w:ascii="iransanshossein" w:eastAsia="Times New Roman" w:hAnsi="iransanshossein" w:cs="Times New Roman"/>
          <w:color w:val="222222"/>
          <w:kern w:val="0"/>
          <w:sz w:val="23"/>
          <w:szCs w:val="23"/>
          <w14:ligatures w14:val="none"/>
        </w:rPr>
        <w:t xml:space="preserve"> Ticket Granting Server – TGS </w:t>
      </w:r>
      <w:r w:rsidRPr="00A02B14">
        <w:rPr>
          <w:rFonts w:ascii="iransanshossein" w:eastAsia="Times New Roman" w:hAnsi="iransanshossein" w:cs="Times New Roman"/>
          <w:color w:val="222222"/>
          <w:kern w:val="0"/>
          <w:sz w:val="23"/>
          <w:szCs w:val="23"/>
          <w:rtl/>
          <w14:ligatures w14:val="none"/>
        </w:rPr>
        <w:t>کند. این سبب میشود که یک</w:t>
      </w:r>
      <w:r w:rsidRPr="00A02B14">
        <w:rPr>
          <w:rFonts w:ascii="iransanshossein" w:eastAsia="Times New Roman" w:hAnsi="iransanshossein" w:cs="Times New Roman"/>
          <w:color w:val="222222"/>
          <w:kern w:val="0"/>
          <w:sz w:val="23"/>
          <w:szCs w:val="23"/>
          <w14:ligatures w14:val="none"/>
        </w:rPr>
        <w:t xml:space="preserve"> TGT </w:t>
      </w:r>
      <w:r w:rsidRPr="00A02B14">
        <w:rPr>
          <w:rFonts w:ascii="iransanshossein" w:eastAsia="Times New Roman" w:hAnsi="iransanshossein" w:cs="Times New Roman"/>
          <w:color w:val="222222"/>
          <w:kern w:val="0"/>
          <w:sz w:val="23"/>
          <w:szCs w:val="23"/>
          <w:rtl/>
          <w14:ligatures w14:val="none"/>
        </w:rPr>
        <w:t>در کش اعتبار نامه</w:t>
      </w:r>
      <w:r w:rsidRPr="00A02B14">
        <w:rPr>
          <w:rFonts w:ascii="iransanshossein" w:eastAsia="Times New Roman" w:hAnsi="iransanshossein" w:cs="Times New Roman"/>
          <w:color w:val="222222"/>
          <w:kern w:val="0"/>
          <w:sz w:val="23"/>
          <w:szCs w:val="23"/>
          <w14:ligatures w14:val="none"/>
        </w:rPr>
        <w:t xml:space="preserve">Credentials Cache </w:t>
      </w:r>
      <w:r w:rsidRPr="00A02B14">
        <w:rPr>
          <w:rFonts w:ascii="iransanshossein" w:eastAsia="Times New Roman" w:hAnsi="iransanshossein" w:cs="Times New Roman"/>
          <w:color w:val="222222"/>
          <w:kern w:val="0"/>
          <w:sz w:val="23"/>
          <w:szCs w:val="23"/>
          <w:rtl/>
          <w14:ligatures w14:val="none"/>
        </w:rPr>
        <w:t>هر دومین</w:t>
      </w:r>
      <w:r w:rsidRPr="00A02B14">
        <w:rPr>
          <w:rFonts w:ascii="iransanshossein" w:eastAsia="Times New Roman" w:hAnsi="iransanshossein" w:cs="Times New Roman"/>
          <w:color w:val="222222"/>
          <w:kern w:val="0"/>
          <w:sz w:val="23"/>
          <w:szCs w:val="23"/>
          <w14:ligatures w14:val="none"/>
        </w:rPr>
        <w:t xml:space="preserve"> Domain </w:t>
      </w:r>
      <w:r w:rsidRPr="00A02B14">
        <w:rPr>
          <w:rFonts w:ascii="iransanshossein" w:eastAsia="Times New Roman" w:hAnsi="iransanshossein" w:cs="Times New Roman"/>
          <w:color w:val="222222"/>
          <w:kern w:val="0"/>
          <w:sz w:val="23"/>
          <w:szCs w:val="23"/>
          <w:rtl/>
          <w14:ligatures w14:val="none"/>
        </w:rPr>
        <w:t>برای</w:t>
      </w:r>
      <w:r w:rsidRPr="00A02B14">
        <w:rPr>
          <w:rFonts w:ascii="iransanshossein" w:eastAsia="Times New Roman" w:hAnsi="iransanshossein" w:cs="Times New Roman"/>
          <w:color w:val="222222"/>
          <w:kern w:val="0"/>
          <w:sz w:val="23"/>
          <w:szCs w:val="23"/>
          <w14:ligatures w14:val="none"/>
        </w:rPr>
        <w:t xml:space="preserve"> principal </w:t>
      </w:r>
      <w:r w:rsidRPr="00A02B14">
        <w:rPr>
          <w:rFonts w:ascii="iransanshossein" w:eastAsia="Times New Roman" w:hAnsi="iransanshossein" w:cs="Times New Roman"/>
          <w:color w:val="222222"/>
          <w:kern w:val="0"/>
          <w:sz w:val="23"/>
          <w:szCs w:val="23"/>
          <w:rtl/>
          <w14:ligatures w14:val="none"/>
        </w:rPr>
        <w:t>باشد</w:t>
      </w:r>
      <w:r w:rsidRPr="00A02B14">
        <w:rPr>
          <w:rFonts w:ascii="iransanshossein" w:eastAsia="Times New Roman" w:hAnsi="iransanshossein" w:cs="Times New Roman"/>
          <w:color w:val="222222"/>
          <w:kern w:val="0"/>
          <w:sz w:val="23"/>
          <w:szCs w:val="23"/>
          <w14:ligatures w14:val="none"/>
        </w:rPr>
        <w:t>.</w:t>
      </w:r>
    </w:p>
    <w:p w14:paraId="012AED9C" w14:textId="77777777" w:rsidR="009B4C51" w:rsidRDefault="009B4C51" w:rsidP="00A02B14">
      <w:pPr>
        <w:bidi/>
      </w:pPr>
    </w:p>
    <w:sectPr w:rsidR="009B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hosse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B5"/>
    <w:rsid w:val="000B42FF"/>
    <w:rsid w:val="009B4C51"/>
    <w:rsid w:val="00A02B14"/>
    <w:rsid w:val="00E94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4D11-EFA0-40BE-B250-15EF1D5E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02B1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2B14"/>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A02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2B14"/>
    <w:rPr>
      <w:color w:val="0000FF"/>
      <w:u w:val="single"/>
    </w:rPr>
  </w:style>
  <w:style w:type="character" w:styleId="Strong">
    <w:name w:val="Strong"/>
    <w:basedOn w:val="DefaultParagraphFont"/>
    <w:uiPriority w:val="22"/>
    <w:qFormat/>
    <w:rsid w:val="00A0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geekboy.pro/wp-content/uploads/2016/07/img007.gif" TargetMode="External"/><Relationship Id="rId4" Type="http://schemas.openxmlformats.org/officeDocument/2006/relationships/hyperlink" Target="https://msdn.microsoft.com/en-us/library/windows/desktop/aa37817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2</cp:revision>
  <dcterms:created xsi:type="dcterms:W3CDTF">2023-01-13T13:23:00Z</dcterms:created>
  <dcterms:modified xsi:type="dcterms:W3CDTF">2023-01-13T13:32:00Z</dcterms:modified>
</cp:coreProperties>
</file>