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411C" w14:textId="77777777" w:rsidR="002B2519" w:rsidRPr="002B2519" w:rsidRDefault="002B2519" w:rsidP="002B2519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b/>
          <w:bCs/>
          <w:sz w:val="32"/>
          <w:szCs w:val="32"/>
        </w:rPr>
        <w:t xml:space="preserve">NSX </w:t>
      </w:r>
      <w:r w:rsidRPr="002B2519">
        <w:rPr>
          <w:rFonts w:asciiTheme="minorBidi" w:eastAsia="Times New Roman" w:hAnsiTheme="minorBidi"/>
          <w:b/>
          <w:bCs/>
          <w:sz w:val="32"/>
          <w:szCs w:val="32"/>
          <w:rtl/>
        </w:rPr>
        <w:t>چیست؟</w:t>
      </w:r>
      <w:r w:rsidRPr="002B2519">
        <w:rPr>
          <w:rFonts w:asciiTheme="minorBidi" w:eastAsia="Times New Roman" w:hAnsiTheme="minorBidi"/>
          <w:sz w:val="32"/>
          <w:szCs w:val="32"/>
          <w:rtl/>
        </w:rPr>
        <w:t> </w:t>
      </w:r>
      <w:r w:rsidRPr="002B2519">
        <w:rPr>
          <w:rFonts w:asciiTheme="minorBidi" w:eastAsia="Times New Roman" w:hAnsiTheme="minorBidi"/>
          <w:color w:val="777777"/>
          <w:sz w:val="32"/>
          <w:szCs w:val="32"/>
          <w:rtl/>
        </w:rPr>
        <w:t>معماری آن چگونه است ؟ مفاهیم مهم آن چیست و در لایه های مختلف چه کاربردی دارد؟ در این نوشته</w:t>
      </w:r>
      <w:r w:rsidRPr="002B2519">
        <w:rPr>
          <w:rFonts w:asciiTheme="minorBidi" w:eastAsia="Times New Roman" w:hAnsiTheme="minorBidi"/>
          <w:color w:val="777777"/>
          <w:sz w:val="32"/>
          <w:szCs w:val="32"/>
        </w:rPr>
        <w:t xml:space="preserve"> NSX </w:t>
      </w:r>
      <w:r w:rsidRPr="002B2519">
        <w:rPr>
          <w:rFonts w:asciiTheme="minorBidi" w:eastAsia="Times New Roman" w:hAnsiTheme="minorBidi"/>
          <w:color w:val="777777"/>
          <w:sz w:val="32"/>
          <w:szCs w:val="32"/>
          <w:rtl/>
        </w:rPr>
        <w:t>را به شکل کامل بررسی میکنیم و معماری آن را نیز شرح خواهیم داد</w:t>
      </w:r>
      <w:r w:rsidRPr="002B2519">
        <w:rPr>
          <w:rFonts w:asciiTheme="minorBidi" w:eastAsia="Times New Roman" w:hAnsiTheme="minorBidi"/>
          <w:color w:val="777777"/>
          <w:sz w:val="32"/>
          <w:szCs w:val="32"/>
        </w:rPr>
        <w:t>.</w:t>
      </w:r>
    </w:p>
    <w:p w14:paraId="4591AB2F" w14:textId="77777777" w:rsidR="002B2519" w:rsidRPr="002B2519" w:rsidRDefault="002B2519" w:rsidP="002B2519">
      <w:pPr>
        <w:shd w:val="clear" w:color="auto" w:fill="FFFFFF"/>
        <w:bidi/>
        <w:spacing w:after="150" w:line="870" w:lineRule="atLeast"/>
        <w:outlineLvl w:val="1"/>
        <w:rPr>
          <w:rFonts w:asciiTheme="minorBidi" w:eastAsia="Times New Roman" w:hAnsiTheme="minorBidi"/>
          <w:b/>
          <w:bCs/>
          <w:caps/>
          <w:color w:val="262D37"/>
          <w:sz w:val="32"/>
          <w:szCs w:val="32"/>
        </w:rPr>
      </w:pPr>
      <w:r w:rsidRPr="002B2519">
        <w:rPr>
          <w:rFonts w:asciiTheme="minorBidi" w:eastAsia="Times New Roman" w:hAnsiTheme="minorBidi"/>
          <w:b/>
          <w:bCs/>
          <w:caps/>
          <w:color w:val="262D37"/>
          <w:sz w:val="32"/>
          <w:szCs w:val="32"/>
        </w:rPr>
        <w:t xml:space="preserve">NSX </w:t>
      </w:r>
      <w:r w:rsidRPr="002B2519">
        <w:rPr>
          <w:rFonts w:asciiTheme="minorBidi" w:eastAsia="Times New Roman" w:hAnsiTheme="minorBidi"/>
          <w:b/>
          <w:bCs/>
          <w:caps/>
          <w:color w:val="262D37"/>
          <w:sz w:val="32"/>
          <w:szCs w:val="32"/>
          <w:rtl/>
        </w:rPr>
        <w:t>چیست؟</w:t>
      </w:r>
    </w:p>
    <w:p w14:paraId="00610604" w14:textId="77777777" w:rsidR="002B2519" w:rsidRPr="002B2519" w:rsidRDefault="002B2519" w:rsidP="002B2519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NSX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محصول شبکه و امنیت </w:t>
      </w:r>
      <w:hyperlink r:id="rId5" w:history="1">
        <w:r w:rsidRPr="002B2519">
          <w:rPr>
            <w:rFonts w:asciiTheme="minorBidi" w:eastAsia="Times New Roman" w:hAnsiTheme="minorBidi"/>
            <w:color w:val="93C249"/>
            <w:sz w:val="20"/>
            <w:szCs w:val="20"/>
            <w:rtl/>
          </w:rPr>
          <w:t>شرکت</w:t>
        </w:r>
        <w:r w:rsidRPr="002B2519">
          <w:rPr>
            <w:rFonts w:asciiTheme="minorBidi" w:eastAsia="Times New Roman" w:hAnsiTheme="minorBidi"/>
            <w:color w:val="93C249"/>
            <w:sz w:val="20"/>
            <w:szCs w:val="20"/>
          </w:rPr>
          <w:t xml:space="preserve"> VMware</w:t>
        </w:r>
      </w:hyperlink>
      <w:r w:rsidRPr="002B2519">
        <w:rPr>
          <w:rFonts w:asciiTheme="minorBidi" w:eastAsia="Times New Roman" w:hAnsiTheme="minorBidi"/>
          <w:color w:val="777777"/>
          <w:sz w:val="20"/>
          <w:szCs w:val="20"/>
        </w:rPr>
        <w:t> 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است که در سال 2012 با خریداری شرکت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Nicira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به سبد محصولات شرکت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VMware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افزوده شد.این محصول یکی از پرکاربردترین محصولات مجموعه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VMware vSphere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است که برای معرفی آن لازم است مفاهیمی را از قبل بدانیم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:</w:t>
      </w:r>
    </w:p>
    <w:p w14:paraId="2530760F" w14:textId="77777777" w:rsidR="002B2519" w:rsidRPr="002B2519" w:rsidRDefault="002B2519" w:rsidP="002B2519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از این محصول برای </w:t>
      </w:r>
      <w:hyperlink r:id="rId6" w:history="1">
        <w:r w:rsidRPr="002B2519">
          <w:rPr>
            <w:rFonts w:asciiTheme="minorBidi" w:eastAsia="Times New Roman" w:hAnsiTheme="minorBidi"/>
            <w:color w:val="93C249"/>
            <w:sz w:val="20"/>
            <w:szCs w:val="20"/>
            <w:rtl/>
          </w:rPr>
          <w:t>مجازی سازی شبکه</w:t>
        </w:r>
      </w:hyperlink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 (Network Virtualization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NV)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و </w:t>
      </w:r>
      <w:hyperlink r:id="rId7" w:history="1">
        <w:r w:rsidRPr="002B2519">
          <w:rPr>
            <w:rFonts w:asciiTheme="minorBidi" w:eastAsia="Times New Roman" w:hAnsiTheme="minorBidi"/>
            <w:color w:val="93C249"/>
            <w:sz w:val="20"/>
            <w:szCs w:val="20"/>
            <w:rtl/>
          </w:rPr>
          <w:t>مجازی سازی توابع شبکه</w:t>
        </w:r>
      </w:hyperlink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 (Network Function Virtualization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NFV)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و همچنین برای جداسازی لایه های مختلف مدیریت،  کنترل و انتقال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(Software Define Networking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SDN)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استفاده می شود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.</w:t>
      </w:r>
    </w:p>
    <w:p w14:paraId="4F2DF68A" w14:textId="77777777" w:rsidR="002B2519" w:rsidRPr="002B2519" w:rsidRDefault="002B2519" w:rsidP="002B2519">
      <w:pPr>
        <w:shd w:val="clear" w:color="auto" w:fill="FFFFFF"/>
        <w:bidi/>
        <w:spacing w:after="150" w:line="870" w:lineRule="atLeast"/>
        <w:outlineLvl w:val="1"/>
        <w:rPr>
          <w:rFonts w:asciiTheme="minorBidi" w:eastAsia="Times New Roman" w:hAnsiTheme="minorBidi"/>
          <w:b/>
          <w:bCs/>
          <w:caps/>
          <w:color w:val="262D37"/>
          <w:sz w:val="32"/>
          <w:szCs w:val="32"/>
        </w:rPr>
      </w:pPr>
      <w:r w:rsidRPr="002B2519">
        <w:rPr>
          <w:rFonts w:asciiTheme="minorBidi" w:eastAsia="Times New Roman" w:hAnsiTheme="minorBidi"/>
          <w:b/>
          <w:bCs/>
          <w:caps/>
          <w:color w:val="262D37"/>
          <w:sz w:val="32"/>
          <w:szCs w:val="32"/>
        </w:rPr>
        <w:t xml:space="preserve">VMWARE NSX </w:t>
      </w:r>
      <w:r w:rsidRPr="002B2519">
        <w:rPr>
          <w:rFonts w:asciiTheme="minorBidi" w:eastAsia="Times New Roman" w:hAnsiTheme="minorBidi"/>
          <w:b/>
          <w:bCs/>
          <w:caps/>
          <w:color w:val="262D37"/>
          <w:sz w:val="32"/>
          <w:szCs w:val="32"/>
          <w:rtl/>
        </w:rPr>
        <w:t>و سه مفهوم مهم</w:t>
      </w:r>
    </w:p>
    <w:p w14:paraId="3157F33C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مفاهیمی که پیش از این نام برده شد به صورت خلاصه در ذیل توضیح داده می شوند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:</w:t>
      </w:r>
    </w:p>
    <w:p w14:paraId="161B1C3E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Theme="minorBidi" w:eastAsia="Times New Roman" w:hAnsiTheme="minorBidi"/>
          <w:b/>
          <w:bCs/>
          <w:color w:val="262D37"/>
          <w:sz w:val="26"/>
          <w:szCs w:val="26"/>
        </w:rPr>
      </w:pP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>NV  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  <w:rtl/>
        </w:rPr>
        <w:t>یا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 xml:space="preserve"> Network Virtualization</w:t>
      </w:r>
    </w:p>
    <w:p w14:paraId="29172907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در این تکنولوژی با استفاده از پروتکل های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Overlay Networking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بدون تغییر در زیرساخت فعلی شبکه، بستر جدیدی با ایجاد لایه 2 بر روی لایه 3 فراهم می شود. پروتکل مورد استفاده در محصول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NSX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، پروتکل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VXLAN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می باشد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.</w:t>
      </w:r>
    </w:p>
    <w:p w14:paraId="788DB55A" w14:textId="3C9DE396" w:rsidR="002B2519" w:rsidRPr="002B2519" w:rsidRDefault="002B2519" w:rsidP="002B2519">
      <w:pPr>
        <w:shd w:val="clear" w:color="auto" w:fill="FFFFFF"/>
        <w:bidi/>
        <w:spacing w:after="0" w:line="660" w:lineRule="atLeast"/>
        <w:outlineLvl w:val="2"/>
        <w:rPr>
          <w:rFonts w:asciiTheme="minorBidi" w:eastAsia="Times New Roman" w:hAnsiTheme="minorBidi"/>
          <w:b/>
          <w:bCs/>
          <w:color w:val="262D37"/>
          <w:sz w:val="26"/>
          <w:szCs w:val="26"/>
        </w:rPr>
      </w:pPr>
      <w:r w:rsidRPr="002B2519">
        <w:rPr>
          <w:rFonts w:asciiTheme="minorBidi" w:eastAsia="Times New Roman" w:hAnsiTheme="minorBidi"/>
          <w:b/>
          <w:bCs/>
          <w:noProof/>
          <w:color w:val="262D37"/>
          <w:sz w:val="26"/>
          <w:szCs w:val="26"/>
        </w:rPr>
        <w:drawing>
          <wp:inline distT="0" distB="0" distL="0" distR="0" wp14:anchorId="6361D102" wp14:editId="02BA355D">
            <wp:extent cx="5692140" cy="3611880"/>
            <wp:effectExtent l="0" t="0" r="3810" b="7620"/>
            <wp:docPr id="3" name="Picture 3" descr="nv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v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 xml:space="preserve">NFV 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  <w:rtl/>
        </w:rPr>
        <w:t>یا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 xml:space="preserve"> Network Function Virtualization</w:t>
      </w:r>
    </w:p>
    <w:p w14:paraId="6F73264B" w14:textId="77777777" w:rsidR="002B2519" w:rsidRPr="002B2519" w:rsidRDefault="002B2519" w:rsidP="002B2519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lastRenderedPageBreak/>
        <w:t>در این تکنولوژی تمرکز بر تفکیکِ فانکشن های مورد استفاده در تجهیزات است، بدین ترتیب که اگر مثلا ما نیاز به یک قابلیتی به نام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IPS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Intrusion Prevention System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داریم، تنها این قابلیت را در زیرساخت به کار گیریم و نیازی به تهیه ی تجهیزاتِ همه منظوره ای مانند فایروال ها یا اپلاینس های دیگر نداشته باشیم. این نوع فانکشن ها معمولا از طریق یک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VM Appliance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در محیط مجازی قرار میگیرند و به وسیله </w:t>
      </w:r>
      <w:hyperlink r:id="rId10" w:history="1">
        <w:r w:rsidRPr="002B2519">
          <w:rPr>
            <w:rFonts w:asciiTheme="minorBidi" w:eastAsia="Times New Roman" w:hAnsiTheme="minorBidi"/>
            <w:color w:val="93C249"/>
            <w:sz w:val="20"/>
            <w:szCs w:val="20"/>
            <w:rtl/>
          </w:rPr>
          <w:t>هایپروایزر</w:t>
        </w:r>
      </w:hyperlink>
      <w:r w:rsidRPr="002B2519">
        <w:rPr>
          <w:rFonts w:asciiTheme="minorBidi" w:eastAsia="Times New Roman" w:hAnsiTheme="minorBidi"/>
          <w:color w:val="777777"/>
          <w:sz w:val="20"/>
          <w:szCs w:val="20"/>
        </w:rPr>
        <w:t> 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کنترل می شوند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.</w:t>
      </w:r>
    </w:p>
    <w:p w14:paraId="2F90FAF7" w14:textId="08D0C343" w:rsidR="002B2519" w:rsidRPr="002B2519" w:rsidRDefault="002B2519" w:rsidP="002B2519">
      <w:pPr>
        <w:shd w:val="clear" w:color="auto" w:fill="FFFFFF"/>
        <w:bidi/>
        <w:spacing w:after="0" w:line="660" w:lineRule="atLeast"/>
        <w:jc w:val="both"/>
        <w:outlineLvl w:val="2"/>
        <w:rPr>
          <w:rFonts w:asciiTheme="minorBidi" w:eastAsia="Times New Roman" w:hAnsiTheme="minorBidi"/>
          <w:b/>
          <w:bCs/>
          <w:color w:val="262D37"/>
          <w:sz w:val="26"/>
          <w:szCs w:val="26"/>
        </w:rPr>
      </w:pPr>
      <w:r w:rsidRPr="002B2519">
        <w:rPr>
          <w:rFonts w:asciiTheme="minorBidi" w:eastAsia="Times New Roman" w:hAnsiTheme="minorBidi"/>
          <w:b/>
          <w:bCs/>
          <w:noProof/>
          <w:color w:val="262D37"/>
          <w:sz w:val="26"/>
          <w:szCs w:val="26"/>
        </w:rPr>
        <w:drawing>
          <wp:inline distT="0" distB="0" distL="0" distR="0" wp14:anchorId="3A9C2D57" wp14:editId="07EF77BA">
            <wp:extent cx="4762500" cy="3573780"/>
            <wp:effectExtent l="0" t="0" r="0" b="0"/>
            <wp:docPr id="2" name="Picture 2" descr="nfv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fv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 xml:space="preserve">SDN 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  <w:rtl/>
        </w:rPr>
        <w:t>یا</w:t>
      </w:r>
      <w:r w:rsidRPr="002B2519">
        <w:rPr>
          <w:rFonts w:asciiTheme="minorBidi" w:eastAsia="Times New Roman" w:hAnsiTheme="minorBidi"/>
          <w:b/>
          <w:bCs/>
          <w:color w:val="262D37"/>
          <w:sz w:val="26"/>
          <w:szCs w:val="26"/>
        </w:rPr>
        <w:t xml:space="preserve"> Software Defined Networking</w:t>
      </w:r>
    </w:p>
    <w:p w14:paraId="67F8A8F9" w14:textId="1BFD999D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Theme="minorBidi" w:eastAsia="Times New Roman" w:hAnsiTheme="minorBidi"/>
          <w:color w:val="777777"/>
          <w:sz w:val="20"/>
          <w:szCs w:val="20"/>
        </w:rPr>
      </w:pP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در این تکنولوژی که در آن با تفکیک اجزای تجهیزات ، شبکه را چابک تر میکنند، معماری شبکه به بخشهای مدیریت 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Management plane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و بخش کنترل 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Control plane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و بخش انتقال داده یا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 xml:space="preserve"> Data plane </w:t>
      </w:r>
      <w:r w:rsidRPr="002B2519">
        <w:rPr>
          <w:rFonts w:asciiTheme="minorBidi" w:eastAsia="Times New Roman" w:hAnsiTheme="minorBidi"/>
          <w:color w:val="777777"/>
          <w:sz w:val="20"/>
          <w:szCs w:val="20"/>
          <w:rtl/>
        </w:rPr>
        <w:t>تقسیم می شود</w:t>
      </w:r>
      <w:r w:rsidRPr="002B2519">
        <w:rPr>
          <w:rFonts w:asciiTheme="minorBidi" w:eastAsia="Times New Roman" w:hAnsiTheme="minorBidi"/>
          <w:color w:val="777777"/>
          <w:sz w:val="20"/>
          <w:szCs w:val="20"/>
        </w:rPr>
        <w:t>.</w:t>
      </w:r>
    </w:p>
    <w:p w14:paraId="6AFAD295" w14:textId="336D80F6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Theme="minorBidi" w:eastAsia="Times New Roman" w:hAnsiTheme="minorBidi"/>
          <w:color w:val="777777"/>
          <w:sz w:val="20"/>
          <w:szCs w:val="20"/>
        </w:rPr>
      </w:pPr>
    </w:p>
    <w:p w14:paraId="0AF92753" w14:textId="13665959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Theme="minorBidi" w:eastAsia="Times New Roman" w:hAnsiTheme="minorBidi"/>
          <w:color w:val="777777"/>
          <w:sz w:val="20"/>
          <w:szCs w:val="20"/>
        </w:rPr>
      </w:pPr>
    </w:p>
    <w:p w14:paraId="587E55AA" w14:textId="01A94CA7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Theme="minorBidi" w:eastAsia="Times New Roman" w:hAnsiTheme="minorBidi"/>
          <w:color w:val="777777"/>
          <w:sz w:val="20"/>
          <w:szCs w:val="20"/>
        </w:rPr>
      </w:pPr>
    </w:p>
    <w:p w14:paraId="56EE59BD" w14:textId="10F594E9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Theme="minorBidi" w:eastAsia="Times New Roman" w:hAnsiTheme="minorBidi"/>
          <w:color w:val="777777"/>
          <w:sz w:val="20"/>
          <w:szCs w:val="20"/>
        </w:rPr>
      </w:pPr>
    </w:p>
    <w:p w14:paraId="6CE01402" w14:textId="77777777" w:rsidR="002B2519" w:rsidRPr="002B2519" w:rsidRDefault="002B2519" w:rsidP="002B2519">
      <w:pPr>
        <w:pStyle w:val="Heading2"/>
        <w:shd w:val="clear" w:color="auto" w:fill="FFFFFF"/>
        <w:bidi/>
        <w:spacing w:before="0" w:beforeAutospacing="0" w:after="150" w:afterAutospacing="0" w:line="870" w:lineRule="atLeast"/>
        <w:jc w:val="both"/>
        <w:rPr>
          <w:rFonts w:asciiTheme="minorBidi" w:hAnsiTheme="minorBidi" w:cstheme="minorBidi"/>
          <w:caps/>
          <w:color w:val="262D37"/>
          <w:sz w:val="32"/>
          <w:szCs w:val="32"/>
        </w:rPr>
      </w:pPr>
      <w:r w:rsidRPr="002B2519">
        <w:rPr>
          <w:rFonts w:asciiTheme="minorBidi" w:hAnsiTheme="minorBidi" w:cstheme="minorBidi"/>
          <w:caps/>
          <w:color w:val="262D37"/>
          <w:sz w:val="32"/>
          <w:szCs w:val="32"/>
          <w:rtl/>
        </w:rPr>
        <w:t>معماری</w:t>
      </w:r>
      <w:r w:rsidRPr="002B2519">
        <w:rPr>
          <w:rFonts w:asciiTheme="minorBidi" w:hAnsiTheme="minorBidi" w:cstheme="minorBidi"/>
          <w:caps/>
          <w:color w:val="262D37"/>
          <w:sz w:val="32"/>
          <w:szCs w:val="32"/>
        </w:rPr>
        <w:t xml:space="preserve"> NSX</w:t>
      </w:r>
    </w:p>
    <w:p w14:paraId="6B6C8C22" w14:textId="77777777" w:rsidR="002B2519" w:rsidRPr="002B2519" w:rsidRDefault="002B2519" w:rsidP="002B2519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Theme="minorBidi" w:hAnsiTheme="minorBidi" w:cstheme="minorBidi"/>
          <w:color w:val="777777"/>
          <w:sz w:val="20"/>
          <w:szCs w:val="20"/>
        </w:rPr>
      </w:pP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در ادامه به بررسی معماری کلی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NSX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خواهیم پرداخت</w:t>
      </w:r>
    </w:p>
    <w:p w14:paraId="3E48D47C" w14:textId="77777777" w:rsidR="002B2519" w:rsidRPr="002B2519" w:rsidRDefault="002B2519" w:rsidP="002B2519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Theme="minorBidi" w:hAnsiTheme="minorBidi" w:cstheme="minorBidi"/>
          <w:color w:val="777777"/>
          <w:sz w:val="20"/>
          <w:szCs w:val="20"/>
        </w:rPr>
      </w:pP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همانطور که ذکر شد این محصول، به عنوان محصول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SDN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در معماری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SDDC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به کار میرود و می بایست بتواند به عنوان یک محصول ،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SDN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لایه های سنتی شبکه را به لایه های مبتنی نرم افزار تبدیل کند که این امر در شکل زیر قابل مشاهده است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>.</w:t>
      </w:r>
    </w:p>
    <w:p w14:paraId="0B0C74B0" w14:textId="24A0D4E5" w:rsidR="002B2519" w:rsidRPr="002B2519" w:rsidRDefault="002B2519" w:rsidP="002B2519">
      <w:pPr>
        <w:pStyle w:val="photoswipe-wrapper"/>
        <w:shd w:val="clear" w:color="auto" w:fill="FFFFFF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777777"/>
          <w:sz w:val="20"/>
          <w:szCs w:val="20"/>
        </w:rPr>
      </w:pPr>
      <w:r w:rsidRPr="002B2519">
        <w:rPr>
          <w:rFonts w:asciiTheme="minorBidi" w:hAnsiTheme="minorBidi" w:cstheme="minorBidi"/>
          <w:noProof/>
          <w:color w:val="93C249"/>
          <w:sz w:val="20"/>
          <w:szCs w:val="20"/>
        </w:rPr>
        <w:lastRenderedPageBreak/>
        <w:drawing>
          <wp:inline distT="0" distB="0" distL="0" distR="0" wp14:anchorId="3B6A021E" wp14:editId="5C6187BA">
            <wp:extent cx="5768340" cy="3840480"/>
            <wp:effectExtent l="0" t="0" r="3810" b="7620"/>
            <wp:docPr id="4" name="Picture 4" descr="معماری NSX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معماری NSX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مطابق تصویر بالا، محصول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NSX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با تفکیک لایه های تجهیزات شبکه و متمرکز کردن آن‌ها در 3 لایه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Management plane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 xml:space="preserve">، 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Control Plane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و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 xml:space="preserve"> Data plane </w:t>
      </w:r>
      <w:r w:rsidRPr="002B2519">
        <w:rPr>
          <w:rFonts w:asciiTheme="minorBidi" w:hAnsiTheme="minorBidi" w:cstheme="minorBidi"/>
          <w:color w:val="777777"/>
          <w:sz w:val="20"/>
          <w:szCs w:val="20"/>
          <w:rtl/>
        </w:rPr>
        <w:t>معماری و شکل جدیدی به شبکه تحت مدیریت ما خواهد داد که در ذیل به صورت مختصر به هر کدام از آن‌ها اشاره می‌کنیم</w:t>
      </w:r>
      <w:r w:rsidRPr="002B2519">
        <w:rPr>
          <w:rFonts w:asciiTheme="minorBidi" w:hAnsiTheme="minorBidi" w:cstheme="minorBidi"/>
          <w:color w:val="777777"/>
          <w:sz w:val="20"/>
          <w:szCs w:val="20"/>
        </w:rPr>
        <w:t>:</w:t>
      </w:r>
    </w:p>
    <w:p w14:paraId="385E6724" w14:textId="19E86D3B" w:rsid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0"/>
        </w:rPr>
      </w:pPr>
    </w:p>
    <w:p w14:paraId="04B32915" w14:textId="683BCA64" w:rsid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0"/>
        </w:rPr>
      </w:pPr>
    </w:p>
    <w:p w14:paraId="58D04E45" w14:textId="4A579524" w:rsid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0"/>
        </w:rPr>
      </w:pPr>
    </w:p>
    <w:p w14:paraId="1D016B62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0"/>
        </w:rPr>
      </w:pPr>
    </w:p>
    <w:p w14:paraId="49775117" w14:textId="35F0F6B0" w:rsidR="002B2519" w:rsidRPr="002B2519" w:rsidRDefault="002B2519" w:rsidP="002B2519">
      <w:pPr>
        <w:shd w:val="clear" w:color="auto" w:fill="F4F4F4"/>
        <w:bidi/>
        <w:spacing w:after="150" w:line="450" w:lineRule="atLeast"/>
        <w:rPr>
          <w:rFonts w:ascii="Helvetica" w:eastAsia="Times New Roman" w:hAnsi="Helvetica" w:cs="Helvetica"/>
          <w:color w:val="262D37"/>
          <w:sz w:val="23"/>
          <w:szCs w:val="23"/>
        </w:rPr>
      </w:pPr>
      <w:r w:rsidRPr="002B2519">
        <w:rPr>
          <w:rFonts w:ascii="Helvetica" w:eastAsia="Times New Roman" w:hAnsi="Helvetica" w:cs="Helvetica"/>
          <w:b/>
          <w:bCs/>
          <w:noProof/>
          <w:color w:val="262D37"/>
          <w:sz w:val="23"/>
          <w:szCs w:val="23"/>
        </w:rPr>
        <w:lastRenderedPageBreak/>
        <w:drawing>
          <wp:inline distT="0" distB="0" distL="0" distR="0" wp14:anchorId="148446DD" wp14:editId="0EAA4A4C">
            <wp:extent cx="5722620" cy="3474720"/>
            <wp:effectExtent l="0" t="0" r="0" b="0"/>
            <wp:docPr id="1" name="Picture 1" descr="sd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</w:rPr>
        <w:t>NSX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  <w:rtl/>
        </w:rPr>
        <w:t>محصولی است که در هر سه حوزه یاد شده کار می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</w:rPr>
        <w:t>‌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  <w:rtl/>
        </w:rPr>
        <w:t>کند یعنی هم محصول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</w:rPr>
        <w:t>NV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  <w:rtl/>
        </w:rPr>
        <w:t>است و هم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</w:rPr>
        <w:t>NFV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  <w:rtl/>
        </w:rPr>
        <w:t>و </w:t>
      </w:r>
      <w:r w:rsidRPr="002B2519">
        <w:rPr>
          <w:rFonts w:ascii="Helvetica" w:eastAsia="Times New Roman" w:hAnsi="Helvetica" w:cs="Helvetica"/>
          <w:b/>
          <w:bCs/>
          <w:color w:val="262D37"/>
          <w:sz w:val="23"/>
          <w:szCs w:val="23"/>
        </w:rPr>
        <w:t>SDN </w:t>
      </w:r>
      <w:r w:rsidRPr="002B2519">
        <w:rPr>
          <w:rFonts w:ascii="Helvetica" w:eastAsia="Times New Roman" w:hAnsi="Helvetica" w:cs="Helvetica"/>
          <w:color w:val="262D37"/>
          <w:sz w:val="23"/>
          <w:szCs w:val="23"/>
          <w:rtl/>
        </w:rPr>
        <w:t>و این نقطه قوت محصول</w:t>
      </w:r>
      <w:r w:rsidRPr="002B2519">
        <w:rPr>
          <w:rFonts w:ascii="Helvetica" w:eastAsia="Times New Roman" w:hAnsi="Helvetica" w:cs="Helvetica"/>
          <w:color w:val="262D37"/>
          <w:sz w:val="23"/>
          <w:szCs w:val="23"/>
        </w:rPr>
        <w:t xml:space="preserve"> NSX </w:t>
      </w:r>
      <w:r w:rsidRPr="002B2519">
        <w:rPr>
          <w:rFonts w:ascii="Helvetica" w:eastAsia="Times New Roman" w:hAnsi="Helvetica" w:cs="Helvetica"/>
          <w:color w:val="262D37"/>
          <w:sz w:val="23"/>
          <w:szCs w:val="23"/>
          <w:rtl/>
        </w:rPr>
        <w:t>است</w:t>
      </w:r>
      <w:r w:rsidRPr="002B2519">
        <w:rPr>
          <w:rFonts w:ascii="Helvetica" w:eastAsia="Times New Roman" w:hAnsi="Helvetica" w:cs="Helvetica"/>
          <w:color w:val="262D37"/>
          <w:sz w:val="23"/>
          <w:szCs w:val="23"/>
        </w:rPr>
        <w:t>.</w:t>
      </w:r>
    </w:p>
    <w:p w14:paraId="016ECA22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از محصولات هم رده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می‌توان به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cisco ACI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یا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Application Centric Infrastructure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اشاره کرد که تنها در دو حوزه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NV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و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SDN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کار می‌کند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14:paraId="124D279D" w14:textId="77777777" w:rsidR="002B2519" w:rsidRPr="002B2519" w:rsidRDefault="002B2519" w:rsidP="002B251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کامپوننت های اصلی محصول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به صورت یک آپدیت بر روی </w:t>
      </w:r>
      <w:hyperlink r:id="rId17" w:history="1">
        <w:r w:rsidRPr="002B2519">
          <w:rPr>
            <w:rFonts w:ascii="Helvetica" w:eastAsia="Times New Roman" w:hAnsi="Helvetica" w:cs="Helvetica"/>
            <w:color w:val="93C249"/>
            <w:sz w:val="20"/>
            <w:szCs w:val="20"/>
          </w:rPr>
          <w:t>ESXi</w:t>
        </w:r>
      </w:hyperlink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نصب می‌شوند و در واقع بیشتر فعالیت های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در داخل کرنل صورت می‌گیرد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14:paraId="34F55A6C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 </w:t>
      </w:r>
    </w:p>
    <w:p w14:paraId="37AAE819" w14:textId="77777777" w:rsidR="002B2519" w:rsidRPr="002B2519" w:rsidRDefault="002B2519" w:rsidP="002B2519">
      <w:pPr>
        <w:shd w:val="clear" w:color="auto" w:fill="FFFFFF"/>
        <w:bidi/>
        <w:spacing w:after="150" w:line="870" w:lineRule="atLeast"/>
        <w:outlineLvl w:val="1"/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</w:rPr>
      </w:pPr>
      <w:r w:rsidRPr="002B2519"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</w:rPr>
        <w:t xml:space="preserve">NSX </w:t>
      </w:r>
      <w:r w:rsidRPr="002B2519"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  <w:rtl/>
        </w:rPr>
        <w:t>در لایه شبکه</w:t>
      </w:r>
    </w:p>
    <w:p w14:paraId="3296CD37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سرویس های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در لایه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Networking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به شرح ذیل میباشد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:</w:t>
      </w:r>
    </w:p>
    <w:p w14:paraId="5E4B916B" w14:textId="77777777" w:rsidR="002B2519" w:rsidRPr="002B2519" w:rsidRDefault="002B2519" w:rsidP="002B2519">
      <w:pPr>
        <w:numPr>
          <w:ilvl w:val="0"/>
          <w:numId w:val="1"/>
        </w:numPr>
        <w:shd w:val="clear" w:color="auto" w:fill="FFFFFF"/>
        <w:bidi/>
        <w:spacing w:after="150" w:line="660" w:lineRule="atLeast"/>
        <w:ind w:right="300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ایجاد بستر لایه 2 بر روی لایه 3 با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NSX</w:t>
      </w:r>
    </w:p>
    <w:p w14:paraId="141698EE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محیطی ایده آل برای برای ایجاد بستری چابک بین دیتاسنتر های مختلف که هم اکنون بستر لایه 3 بین آنها وجود دارد به دور از مشکلاتی از قبیل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loop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در شبکه</w:t>
      </w:r>
    </w:p>
    <w:p w14:paraId="41F59AE2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استفاده از تعداد 16 میلیون سگمنت مجزا در مقایسه با تعداد 4096 وی لن موجود در زیرساخت های مبتنی بر پروتکل 802.1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q</w:t>
      </w:r>
    </w:p>
    <w:p w14:paraId="0643A154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جلوگیری از ارسال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Broadcast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ماشین های مجازی در محیط فیزیکی با استفاده از لایه کنترلی</w:t>
      </w:r>
    </w:p>
    <w:p w14:paraId="6B90C318" w14:textId="77777777" w:rsidR="002B2519" w:rsidRPr="002B2519" w:rsidRDefault="002B2519" w:rsidP="002B2519">
      <w:pPr>
        <w:numPr>
          <w:ilvl w:val="0"/>
          <w:numId w:val="2"/>
        </w:numPr>
        <w:shd w:val="clear" w:color="auto" w:fill="FFFFFF"/>
        <w:bidi/>
        <w:spacing w:after="150" w:line="660" w:lineRule="atLeast"/>
        <w:ind w:right="300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پیاده سازی روترهای توزیع شده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(Distributed Router) 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در داخل هاست ها  و بهینه سازی  ترافیک های شرق – غرب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(East – West)</w:t>
      </w:r>
    </w:p>
    <w:p w14:paraId="2B9956AC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lastRenderedPageBreak/>
        <w:t>انتقال ترافیک بین سابنت های مختلف بدون خروج بسته ها از زیرساخت مجازی</w:t>
      </w:r>
    </w:p>
    <w:p w14:paraId="349ECE24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قابلیت ایجاد 1000 اینترفیس بر روی هر روتر توزیع شده</w:t>
      </w:r>
    </w:p>
    <w:p w14:paraId="4B5703C2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ادغام ترافیک بین سگمنت های مختلف با استفاده از قابلیت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Bridging</w:t>
      </w:r>
    </w:p>
    <w:p w14:paraId="64380AA8" w14:textId="77777777" w:rsidR="002B2519" w:rsidRPr="002B2519" w:rsidRDefault="002B2519" w:rsidP="002B2519">
      <w:pPr>
        <w:numPr>
          <w:ilvl w:val="0"/>
          <w:numId w:val="3"/>
        </w:numPr>
        <w:shd w:val="clear" w:color="auto" w:fill="FFFFFF"/>
        <w:bidi/>
        <w:spacing w:after="150" w:line="660" w:lineRule="atLeast"/>
        <w:ind w:right="300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پیاده سازی سرویس روتر مرکزی برای ترافیک های داخل به خارج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(North – South)</w:t>
      </w:r>
    </w:p>
    <w:p w14:paraId="54FDBF6C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استفاده از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VM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به عنوان روتر مرکزی با استفاده از سیستم عامل های روترهای شناخته شده و قدرتمند</w:t>
      </w:r>
    </w:p>
    <w:p w14:paraId="25A57DC2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قابلیت هم افزونی یا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 HA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در پیاده سازی روترها و ایچاد دو روتر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Active – Standby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برای جلوگیری از پیشامدهای سخت افزاری و نرم افزاری بر روی هاست ها</w:t>
      </w:r>
    </w:p>
    <w:p w14:paraId="58D6480D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قابلیت ایجاد امکانات پیشرفته ای مانند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ECMP</w:t>
      </w:r>
    </w:p>
    <w:p w14:paraId="50DA1FD3" w14:textId="77777777" w:rsidR="002B2519" w:rsidRPr="002B2519" w:rsidRDefault="002B2519" w:rsidP="002B2519">
      <w:pPr>
        <w:numPr>
          <w:ilvl w:val="0"/>
          <w:numId w:val="4"/>
        </w:numPr>
        <w:shd w:val="clear" w:color="auto" w:fill="FFFFFF"/>
        <w:bidi/>
        <w:spacing w:after="150" w:line="660" w:lineRule="atLeast"/>
        <w:ind w:right="300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پیاده سازی سرویس های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NAT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 xml:space="preserve">، 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>VPN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 xml:space="preserve">، 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>DHCP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 xml:space="preserve">، 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>DNS</w:t>
      </w:r>
    </w:p>
    <w:p w14:paraId="5B03BA4B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محلی سازی یا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Localize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کردن سرویس های مهم لایه شبکه برای ادمین مجازی</w:t>
      </w:r>
    </w:p>
    <w:p w14:paraId="390EA484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ایجاد ارتباط های امن بین دیتاسنترها با استفاده از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L2 VPN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و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..</w:t>
      </w:r>
    </w:p>
    <w:p w14:paraId="01CA2A8F" w14:textId="77777777" w:rsidR="002B2519" w:rsidRPr="002B2519" w:rsidRDefault="002B2519" w:rsidP="002B2519">
      <w:pPr>
        <w:numPr>
          <w:ilvl w:val="0"/>
          <w:numId w:val="5"/>
        </w:numPr>
        <w:shd w:val="clear" w:color="auto" w:fill="FFFFFF"/>
        <w:bidi/>
        <w:spacing w:after="150" w:line="660" w:lineRule="atLeast"/>
        <w:ind w:right="300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پیاده سازی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Load Balancer</w:t>
      </w:r>
    </w:p>
    <w:p w14:paraId="43CF51D1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عملکرد فوق العاده درپیاده سازی انواع مختلف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Load Balancer</w:t>
      </w:r>
    </w:p>
    <w:p w14:paraId="03829CAB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سازگاری کامل با دیگر محصولات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VMware</w:t>
      </w:r>
    </w:p>
    <w:p w14:paraId="44C0F927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بسیار کاربردی در سناریوهای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Load Distribution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بین دیتاسنترهای مختلف</w:t>
      </w:r>
    </w:p>
    <w:p w14:paraId="3A232D60" w14:textId="77777777" w:rsidR="002B2519" w:rsidRPr="002B2519" w:rsidRDefault="002B2519" w:rsidP="002B2519">
      <w:pPr>
        <w:shd w:val="clear" w:color="auto" w:fill="FFFFFF"/>
        <w:bidi/>
        <w:spacing w:after="150" w:line="870" w:lineRule="atLeast"/>
        <w:outlineLvl w:val="1"/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</w:rPr>
      </w:pPr>
      <w:r w:rsidRPr="002B2519"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</w:rPr>
        <w:t xml:space="preserve">NSX </w:t>
      </w:r>
      <w:r w:rsidRPr="002B2519"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  <w:rtl/>
        </w:rPr>
        <w:t>در لایه امنیت</w:t>
      </w:r>
      <w:r w:rsidRPr="002B2519">
        <w:rPr>
          <w:rFonts w:ascii="Helvetica" w:eastAsia="Times New Roman" w:hAnsi="Helvetica" w:cs="Helvetica"/>
          <w:b/>
          <w:bCs/>
          <w:caps/>
          <w:color w:val="262D37"/>
          <w:sz w:val="32"/>
          <w:szCs w:val="32"/>
        </w:rPr>
        <w:t xml:space="preserve"> :</w:t>
      </w:r>
    </w:p>
    <w:p w14:paraId="72909E67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سرویس های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در لایه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Security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به شرح ذیل است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>:</w:t>
      </w:r>
    </w:p>
    <w:p w14:paraId="3119D027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ایجاد فایروال توزیع شده و پیاده سازی  فایروال های مجزا به ازای هر کارت شبکه ماشین مجازی</w:t>
      </w:r>
    </w:p>
    <w:p w14:paraId="46533006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استفاده از تکنولوژی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Micro segmentation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و کنترلِ دقیقِ کوچکترین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workload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ها به صورت مجزا در شبکه در لایه های 2 – 7</w:t>
      </w:r>
    </w:p>
    <w:p w14:paraId="00663771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قابلیت ایجاد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perimeter firewall 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یا فایروال مرکزی با امکان کنترل ترافیک در لایه های  2 – 7</w:t>
      </w:r>
    </w:p>
    <w:p w14:paraId="6C6994AF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قابلیت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Automatic Rule Generation</w:t>
      </w:r>
    </w:p>
    <w:p w14:paraId="2979E4FA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ایجاد سهولت و دقت در امر ایجاد قوانین و پالیسی ها با ایجاد اتوماتیک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rule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ها</w:t>
      </w:r>
    </w:p>
    <w:p w14:paraId="44522628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t>قابلیت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identity based firewall</w:t>
      </w:r>
    </w:p>
    <w:p w14:paraId="1E8EB67B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ایجاد پالیسی به ازای کاربران مختلف سازمان</w:t>
      </w:r>
    </w:p>
    <w:p w14:paraId="63FB6060" w14:textId="77777777" w:rsidR="002B2519" w:rsidRPr="002B2519" w:rsidRDefault="002B2519" w:rsidP="002B2519">
      <w:pPr>
        <w:shd w:val="clear" w:color="auto" w:fill="FFFFFF"/>
        <w:bidi/>
        <w:spacing w:after="150" w:line="660" w:lineRule="atLeast"/>
        <w:outlineLvl w:val="2"/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</w:pP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  <w:rtl/>
        </w:rPr>
        <w:lastRenderedPageBreak/>
        <w:t>قابلیت</w:t>
      </w:r>
      <w:r w:rsidRPr="002B2519">
        <w:rPr>
          <w:rFonts w:ascii="Helvetica" w:eastAsia="Times New Roman" w:hAnsi="Helvetica" w:cs="Helvetica"/>
          <w:b/>
          <w:bCs/>
          <w:color w:val="262D37"/>
          <w:sz w:val="26"/>
          <w:szCs w:val="26"/>
        </w:rPr>
        <w:t xml:space="preserve"> Service defined firewall</w:t>
      </w:r>
    </w:p>
    <w:p w14:paraId="3DAD3EF5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ایجاد پالیسی و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rule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های مورد نیاز اپلیکیشن ها و سرویس های شناخته شده مانند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SAP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و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ERP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به صورت اتوماتیک</w:t>
      </w:r>
    </w:p>
    <w:p w14:paraId="3A550F0D" w14:textId="77777777" w:rsidR="002B2519" w:rsidRPr="002B2519" w:rsidRDefault="002B2519" w:rsidP="002B2519">
      <w:pPr>
        <w:shd w:val="clear" w:color="auto" w:fill="FFFFFF"/>
        <w:bidi/>
        <w:spacing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موارد بالا بخشی از مهمترین سرویس های محصول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NSX 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  <w:rtl/>
        </w:rPr>
        <w:t>می باشد و طبیعتا بسیاری موارد دیگر نیز وجود دارد که درج تمامی آن‌ها در این مطلب ممکن نیست</w:t>
      </w:r>
      <w:r w:rsidRPr="002B2519">
        <w:rPr>
          <w:rFonts w:ascii="Helvetica" w:eastAsia="Times New Roman" w:hAnsi="Helvetica" w:cs="Helvetica"/>
          <w:color w:val="777777"/>
          <w:sz w:val="20"/>
          <w:szCs w:val="20"/>
        </w:rPr>
        <w:t xml:space="preserve"> .</w:t>
      </w:r>
    </w:p>
    <w:p w14:paraId="0E84FE19" w14:textId="77777777" w:rsidR="009B4C51" w:rsidRDefault="009B4C51" w:rsidP="002B2519">
      <w:pPr>
        <w:bidi/>
      </w:pPr>
    </w:p>
    <w:sectPr w:rsidR="009B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AF2"/>
    <w:multiLevelType w:val="multilevel"/>
    <w:tmpl w:val="F08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229AC"/>
    <w:multiLevelType w:val="multilevel"/>
    <w:tmpl w:val="E0BE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53013"/>
    <w:multiLevelType w:val="multilevel"/>
    <w:tmpl w:val="1CD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17745"/>
    <w:multiLevelType w:val="multilevel"/>
    <w:tmpl w:val="B63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D00B2"/>
    <w:multiLevelType w:val="multilevel"/>
    <w:tmpl w:val="BFB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4981389">
    <w:abstractNumId w:val="2"/>
  </w:num>
  <w:num w:numId="2" w16cid:durableId="280383911">
    <w:abstractNumId w:val="4"/>
  </w:num>
  <w:num w:numId="3" w16cid:durableId="1047949325">
    <w:abstractNumId w:val="0"/>
  </w:num>
  <w:num w:numId="4" w16cid:durableId="1954900789">
    <w:abstractNumId w:val="3"/>
  </w:num>
  <w:num w:numId="5" w16cid:durableId="38117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23"/>
    <w:rsid w:val="00147923"/>
    <w:rsid w:val="002B2519"/>
    <w:rsid w:val="009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C490"/>
  <w15:chartTrackingRefBased/>
  <w15:docId w15:val="{C26208B9-FFBF-4781-B98F-94E7DDED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2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5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25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5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2519"/>
    <w:rPr>
      <w:color w:val="0000FF"/>
      <w:u w:val="single"/>
    </w:rPr>
  </w:style>
  <w:style w:type="paragraph" w:customStyle="1" w:styleId="photoswipe-wrapper">
    <w:name w:val="photoswipe-wrapper"/>
    <w:basedOn w:val="Normal"/>
    <w:rsid w:val="002B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86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78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72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romise.com/wp-content/uploads/2019/09/nv.png" TargetMode="External"/><Relationship Id="rId13" Type="http://schemas.openxmlformats.org/officeDocument/2006/relationships/hyperlink" Target="http://vipromise.com/wp-content/uploads/2019/09/%D9%85%D8%B9%D9%85%D8%A7%D8%B1%DB%8C-NSX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promise.com/nfv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vipromise.com/esxi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vipromise.com/services/%d9%85%d8%ac%d8%a7%d8%b2%db%8c-%d8%b3%d8%a7%d8%b2%db%8c-%d8%b4%d8%a8%da%a9%d9%87/" TargetMode="External"/><Relationship Id="rId11" Type="http://schemas.openxmlformats.org/officeDocument/2006/relationships/hyperlink" Target="http://vipromise.com/wp-content/uploads/2019/09/nfv.png" TargetMode="External"/><Relationship Id="rId5" Type="http://schemas.openxmlformats.org/officeDocument/2006/relationships/hyperlink" Target="https://www.vmware.com/" TargetMode="External"/><Relationship Id="rId15" Type="http://schemas.openxmlformats.org/officeDocument/2006/relationships/hyperlink" Target="http://vipromise.com/wp-content/uploads/2019/09/sdn.png" TargetMode="External"/><Relationship Id="rId10" Type="http://schemas.openxmlformats.org/officeDocument/2006/relationships/hyperlink" Target="http://vipromise.com/hyperviso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2023-01-04T14:19:00Z</dcterms:created>
  <dcterms:modified xsi:type="dcterms:W3CDTF">2023-01-04T14:23:00Z</dcterms:modified>
</cp:coreProperties>
</file>