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A2065" w14:textId="77777777" w:rsidR="00EC05BD" w:rsidRPr="00623322" w:rsidRDefault="00EC05BD" w:rsidP="00EC05BD">
      <w:pPr>
        <w:spacing w:before="100" w:beforeAutospacing="1" w:after="100" w:afterAutospacing="1" w:line="240" w:lineRule="auto"/>
        <w:outlineLvl w:val="2"/>
        <w:rPr>
          <w:rFonts w:ascii="Arial" w:eastAsia="Times New Roman" w:hAnsi="Arial" w:cs="Arial"/>
          <w:b/>
          <w:bCs/>
          <w:lang w:eastAsia="es-CO"/>
        </w:rPr>
      </w:pPr>
      <w:r w:rsidRPr="00623322">
        <w:rPr>
          <w:rFonts w:ascii="Arial" w:eastAsia="Times New Roman" w:hAnsi="Arial" w:cs="Arial"/>
          <w:b/>
          <w:bCs/>
          <w:lang w:eastAsia="es-CO"/>
        </w:rPr>
        <w:t>MANUAL TÉCNICO Y DE USUARIO: SISTEMA TIENDA-FARMACIA PIPO</w:t>
      </w:r>
    </w:p>
    <w:p w14:paraId="61B9A106" w14:textId="77777777" w:rsidR="00EC05BD" w:rsidRPr="00623322" w:rsidRDefault="00EC05BD" w:rsidP="00EC05BD">
      <w:pPr>
        <w:spacing w:before="100" w:beforeAutospacing="1" w:after="100" w:afterAutospacing="1" w:line="240" w:lineRule="auto"/>
        <w:outlineLvl w:val="3"/>
        <w:rPr>
          <w:rFonts w:ascii="Arial" w:eastAsia="Times New Roman" w:hAnsi="Arial" w:cs="Arial"/>
          <w:b/>
          <w:bCs/>
          <w:lang w:eastAsia="es-CO"/>
        </w:rPr>
      </w:pPr>
      <w:r w:rsidRPr="00623322">
        <w:rPr>
          <w:rFonts w:ascii="Arial" w:eastAsia="Times New Roman" w:hAnsi="Arial" w:cs="Arial"/>
          <w:b/>
          <w:bCs/>
          <w:lang w:eastAsia="es-CO"/>
        </w:rPr>
        <w:t>1. ARQUITECTURA DEL SISTEMA Y MODULACIÓN</w:t>
      </w:r>
    </w:p>
    <w:p w14:paraId="29635752" w14:textId="77777777" w:rsidR="00EC05BD" w:rsidRPr="00623322" w:rsidRDefault="00EC05BD" w:rsidP="00EC05BD">
      <w:p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lang w:eastAsia="es-CO"/>
        </w:rPr>
        <w:t xml:space="preserve">El software ha sido diseñado bajo un enfoque de </w:t>
      </w:r>
      <w:r w:rsidRPr="00623322">
        <w:rPr>
          <w:rFonts w:ascii="Arial" w:eastAsia="Times New Roman" w:hAnsi="Arial" w:cs="Arial"/>
          <w:b/>
          <w:bCs/>
          <w:lang w:eastAsia="es-CO"/>
        </w:rPr>
        <w:t>Programación Orientada a Objetos (POO)</w:t>
      </w:r>
      <w:r w:rsidRPr="00623322">
        <w:rPr>
          <w:rFonts w:ascii="Arial" w:eastAsia="Times New Roman" w:hAnsi="Arial" w:cs="Arial"/>
          <w:lang w:eastAsia="es-CO"/>
        </w:rPr>
        <w:t xml:space="preserve"> y una estructura modular. Esto significa que el código no es un bloque único, sino que está dividido en archivos especializados para facilitar su mantenimiento y escalabilidad:</w:t>
      </w:r>
    </w:p>
    <w:p w14:paraId="6319AD18" w14:textId="77777777" w:rsidR="00EC05BD" w:rsidRPr="00623322" w:rsidRDefault="00EC05BD" w:rsidP="00EC05BD">
      <w:pPr>
        <w:numPr>
          <w:ilvl w:val="0"/>
          <w:numId w:val="1"/>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Modularidad de Clases (.hpp y .cpp):</w:t>
      </w:r>
      <w:r w:rsidRPr="00623322">
        <w:rPr>
          <w:rFonts w:ascii="Arial" w:eastAsia="Times New Roman" w:hAnsi="Arial" w:cs="Arial"/>
          <w:lang w:eastAsia="es-CO"/>
        </w:rPr>
        <w:t xml:space="preserve"> Cada entidad del mundo real (Proveedor, Producto, Cliente, Transacción) tiene su propio archivo de cabecera (.hpp) donde se define su estructura y un archivo de implementación (.cpp) donde reside la lógica.</w:t>
      </w:r>
    </w:p>
    <w:p w14:paraId="6B12566C" w14:textId="77777777" w:rsidR="00EC05BD" w:rsidRPr="00623322" w:rsidRDefault="00EC05BD" w:rsidP="00EC05BD">
      <w:pPr>
        <w:numPr>
          <w:ilvl w:val="0"/>
          <w:numId w:val="1"/>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Capa de Persistencia:</w:t>
      </w:r>
      <w:r w:rsidRPr="00623322">
        <w:rPr>
          <w:rFonts w:ascii="Arial" w:eastAsia="Times New Roman" w:hAnsi="Arial" w:cs="Arial"/>
          <w:lang w:eastAsia="es-CO"/>
        </w:rPr>
        <w:t xml:space="preserve"> El sistema utiliza archivos binarios (.bin) para almacenar datos. El uso de archivoHeader permite gestionar metadatos (como la cantidad de registros y el ID siguiente) sin leer todo el archivo, optimizando el rendimiento.</w:t>
      </w:r>
    </w:p>
    <w:p w14:paraId="398A4BDF" w14:textId="77777777" w:rsidR="00EC05BD" w:rsidRPr="00623322" w:rsidRDefault="00EC05BD" w:rsidP="00EC05BD">
      <w:pPr>
        <w:numPr>
          <w:ilvl w:val="0"/>
          <w:numId w:val="1"/>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Módulo de Soporte (VALIDACIONES):</w:t>
      </w:r>
      <w:r w:rsidRPr="00623322">
        <w:rPr>
          <w:rFonts w:ascii="Arial" w:eastAsia="Times New Roman" w:hAnsi="Arial" w:cs="Arial"/>
          <w:lang w:eastAsia="es-CO"/>
        </w:rPr>
        <w:t xml:space="preserve"> Un componente transversal que centraliza la limpieza del buffer y la validación de tipos de datos, garantizando que el programa no colapse ante entradas de usuario erróneas.</w:t>
      </w:r>
    </w:p>
    <w:p w14:paraId="098D6D60" w14:textId="77777777" w:rsidR="00EC05BD" w:rsidRPr="00623322" w:rsidRDefault="00000000" w:rsidP="00EC05BD">
      <w:pPr>
        <w:spacing w:after="0" w:line="240" w:lineRule="auto"/>
        <w:rPr>
          <w:rFonts w:ascii="Arial" w:eastAsia="Times New Roman" w:hAnsi="Arial" w:cs="Arial"/>
          <w:lang w:eastAsia="es-CO"/>
        </w:rPr>
      </w:pPr>
      <w:r>
        <w:rPr>
          <w:rFonts w:ascii="Arial" w:eastAsia="Times New Roman" w:hAnsi="Arial" w:cs="Arial"/>
          <w:lang w:eastAsia="es-CO"/>
        </w:rPr>
        <w:pict w14:anchorId="0C8B5D01">
          <v:rect id="_x0000_i1025" style="width:0;height:1.5pt" o:hralign="center" o:hrstd="t" o:hr="t" fillcolor="#a0a0a0" stroked="f"/>
        </w:pict>
      </w:r>
    </w:p>
    <w:p w14:paraId="11A9BAAB" w14:textId="77777777" w:rsidR="00EC05BD" w:rsidRPr="00623322" w:rsidRDefault="00EC05BD" w:rsidP="00EC05BD">
      <w:pPr>
        <w:spacing w:before="100" w:beforeAutospacing="1" w:after="100" w:afterAutospacing="1" w:line="240" w:lineRule="auto"/>
        <w:outlineLvl w:val="3"/>
        <w:rPr>
          <w:rFonts w:ascii="Arial" w:eastAsia="Times New Roman" w:hAnsi="Arial" w:cs="Arial"/>
          <w:b/>
          <w:bCs/>
          <w:lang w:eastAsia="es-CO"/>
        </w:rPr>
      </w:pPr>
      <w:r w:rsidRPr="00623322">
        <w:rPr>
          <w:rFonts w:ascii="Arial" w:eastAsia="Times New Roman" w:hAnsi="Arial" w:cs="Arial"/>
          <w:b/>
          <w:bCs/>
          <w:lang w:eastAsia="es-CO"/>
        </w:rPr>
        <w:t>2. EXPLICACIÓN DE FUNCIONES PRINCIPALES</w:t>
      </w:r>
    </w:p>
    <w:p w14:paraId="376AEDD7" w14:textId="77777777" w:rsidR="00EC05BD" w:rsidRPr="00623322" w:rsidRDefault="00EC05BD" w:rsidP="00EC05BD">
      <w:pPr>
        <w:spacing w:before="100" w:beforeAutospacing="1" w:after="100" w:afterAutospacing="1" w:line="240" w:lineRule="auto"/>
        <w:outlineLvl w:val="4"/>
        <w:rPr>
          <w:rFonts w:ascii="Arial" w:eastAsia="Times New Roman" w:hAnsi="Arial" w:cs="Arial"/>
          <w:b/>
          <w:bCs/>
          <w:lang w:eastAsia="es-CO"/>
        </w:rPr>
      </w:pPr>
      <w:r w:rsidRPr="00623322">
        <w:rPr>
          <w:rFonts w:ascii="Arial" w:eastAsia="Times New Roman" w:hAnsi="Arial" w:cs="Arial"/>
          <w:b/>
          <w:bCs/>
          <w:lang w:eastAsia="es-CO"/>
        </w:rPr>
        <w:t>Módulo de Proveedores (PROVEEDOR.cpp)</w:t>
      </w:r>
    </w:p>
    <w:p w14:paraId="1C332208" w14:textId="77777777" w:rsidR="00EC05BD" w:rsidRPr="00623322" w:rsidRDefault="00EC05BD" w:rsidP="00EC05BD">
      <w:pPr>
        <w:numPr>
          <w:ilvl w:val="0"/>
          <w:numId w:val="2"/>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Crearproveedor</w:t>
      </w:r>
      <w:r w:rsidRPr="00623322">
        <w:rPr>
          <w:rFonts w:ascii="Arial" w:eastAsia="Times New Roman" w:hAnsi="Arial" w:cs="Arial"/>
          <w:lang w:eastAsia="es-CO"/>
        </w:rPr>
        <w:t>: Gestiona la entrada de datos mediante un bucle que permite registros múltiples. Valida que el ID sea único y permite la cancelación inmediata mediante la palabra clave "CANCELAR".</w:t>
      </w:r>
    </w:p>
    <w:p w14:paraId="70AD46F9" w14:textId="77777777" w:rsidR="00EC05BD" w:rsidRPr="00623322" w:rsidRDefault="00EC05BD" w:rsidP="00EC05BD">
      <w:pPr>
        <w:numPr>
          <w:ilvl w:val="0"/>
          <w:numId w:val="2"/>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buscarProveedor</w:t>
      </w:r>
      <w:r w:rsidRPr="00623322">
        <w:rPr>
          <w:rFonts w:ascii="Arial" w:eastAsia="Times New Roman" w:hAnsi="Arial" w:cs="Arial"/>
          <w:lang w:eastAsia="es-CO"/>
        </w:rPr>
        <w:t xml:space="preserve">: Implementa una búsqueda dual. Puede localizar un registro exacto por su </w:t>
      </w:r>
      <w:r w:rsidRPr="00623322">
        <w:rPr>
          <w:rFonts w:ascii="Arial" w:eastAsia="Times New Roman" w:hAnsi="Arial" w:cs="Arial"/>
          <w:b/>
          <w:bCs/>
          <w:lang w:eastAsia="es-CO"/>
        </w:rPr>
        <w:t>ID</w:t>
      </w:r>
      <w:r w:rsidRPr="00623322">
        <w:rPr>
          <w:rFonts w:ascii="Arial" w:eastAsia="Times New Roman" w:hAnsi="Arial" w:cs="Arial"/>
          <w:lang w:eastAsia="es-CO"/>
        </w:rPr>
        <w:t xml:space="preserve"> o realizar una búsqueda por </w:t>
      </w:r>
      <w:r w:rsidRPr="00623322">
        <w:rPr>
          <w:rFonts w:ascii="Arial" w:eastAsia="Times New Roman" w:hAnsi="Arial" w:cs="Arial"/>
          <w:b/>
          <w:bCs/>
          <w:lang w:eastAsia="es-CO"/>
        </w:rPr>
        <w:t>Nombre</w:t>
      </w:r>
      <w:r w:rsidRPr="00623322">
        <w:rPr>
          <w:rFonts w:ascii="Arial" w:eastAsia="Times New Roman" w:hAnsi="Arial" w:cs="Arial"/>
          <w:lang w:eastAsia="es-CO"/>
        </w:rPr>
        <w:t>, devolviendo una lista de coincidencias parciales.</w:t>
      </w:r>
    </w:p>
    <w:p w14:paraId="4288B5E5" w14:textId="77777777" w:rsidR="00EC05BD" w:rsidRPr="00623322" w:rsidRDefault="00EC05BD" w:rsidP="00EC05BD">
      <w:pPr>
        <w:numPr>
          <w:ilvl w:val="0"/>
          <w:numId w:val="2"/>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editarProveedor</w:t>
      </w:r>
      <w:r w:rsidRPr="00623322">
        <w:rPr>
          <w:rFonts w:ascii="Arial" w:eastAsia="Times New Roman" w:hAnsi="Arial" w:cs="Arial"/>
          <w:lang w:eastAsia="es-CO"/>
        </w:rPr>
        <w:t>: Localiza el registro en el archivo binario y permite modificar campos específicos, sobrescribiendo únicamente la sección necesaria del archivo para mantener la integridad.</w:t>
      </w:r>
    </w:p>
    <w:p w14:paraId="11B6DA5A" w14:textId="77777777" w:rsidR="00EC05BD" w:rsidRPr="00623322" w:rsidRDefault="00EC05BD" w:rsidP="00EC05BD">
      <w:pPr>
        <w:spacing w:before="100" w:beforeAutospacing="1" w:after="100" w:afterAutospacing="1" w:line="240" w:lineRule="auto"/>
        <w:outlineLvl w:val="4"/>
        <w:rPr>
          <w:rFonts w:ascii="Arial" w:eastAsia="Times New Roman" w:hAnsi="Arial" w:cs="Arial"/>
          <w:b/>
          <w:bCs/>
          <w:lang w:eastAsia="es-CO"/>
        </w:rPr>
      </w:pPr>
      <w:r w:rsidRPr="00623322">
        <w:rPr>
          <w:rFonts w:ascii="Arial" w:eastAsia="Times New Roman" w:hAnsi="Arial" w:cs="Arial"/>
          <w:b/>
          <w:bCs/>
          <w:lang w:eastAsia="es-CO"/>
        </w:rPr>
        <w:t>Módulo de Transacciones (TRANSACCION.cpp)</w:t>
      </w:r>
    </w:p>
    <w:p w14:paraId="2EE35F1A" w14:textId="77777777" w:rsidR="00EC05BD" w:rsidRPr="00623322" w:rsidRDefault="00EC05BD" w:rsidP="00EC05BD">
      <w:pPr>
        <w:numPr>
          <w:ilvl w:val="0"/>
          <w:numId w:val="3"/>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venta</w:t>
      </w:r>
      <w:r w:rsidRPr="00623322">
        <w:rPr>
          <w:rFonts w:ascii="Arial" w:eastAsia="Times New Roman" w:hAnsi="Arial" w:cs="Arial"/>
          <w:lang w:eastAsia="es-CO"/>
        </w:rPr>
        <w:t>: Es la función más compleja. Realiza tres tareas críticas:</w:t>
      </w:r>
    </w:p>
    <w:p w14:paraId="63C428F5" w14:textId="77777777" w:rsidR="00EC05BD" w:rsidRPr="00623322" w:rsidRDefault="00EC05BD" w:rsidP="00EC05BD">
      <w:pPr>
        <w:numPr>
          <w:ilvl w:val="1"/>
          <w:numId w:val="3"/>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lang w:eastAsia="es-CO"/>
        </w:rPr>
        <w:t>Valida la existencia del cliente.</w:t>
      </w:r>
    </w:p>
    <w:p w14:paraId="776427E7" w14:textId="77777777" w:rsidR="00EC05BD" w:rsidRPr="00623322" w:rsidRDefault="00EC05BD" w:rsidP="00EC05BD">
      <w:pPr>
        <w:numPr>
          <w:ilvl w:val="1"/>
          <w:numId w:val="3"/>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lang w:eastAsia="es-CO"/>
        </w:rPr>
        <w:t>Verifica mediante la función validarStock si hay existencias suficientes.</w:t>
      </w:r>
    </w:p>
    <w:p w14:paraId="585BAE25" w14:textId="77777777" w:rsidR="00EC05BD" w:rsidRPr="00623322" w:rsidRDefault="00EC05BD" w:rsidP="00EC05BD">
      <w:pPr>
        <w:numPr>
          <w:ilvl w:val="1"/>
          <w:numId w:val="3"/>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lang w:eastAsia="es-CO"/>
        </w:rPr>
        <w:t>Actualiza el archivo de productos para restar el stock vendido y genera un registro en el histórico de transacciones.</w:t>
      </w:r>
    </w:p>
    <w:p w14:paraId="5034AA91" w14:textId="77777777" w:rsidR="00EC05BD" w:rsidRPr="00623322" w:rsidRDefault="00EC05BD" w:rsidP="00EC05BD">
      <w:pPr>
        <w:numPr>
          <w:ilvl w:val="0"/>
          <w:numId w:val="3"/>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compra</w:t>
      </w:r>
      <w:r w:rsidRPr="00623322">
        <w:rPr>
          <w:rFonts w:ascii="Arial" w:eastAsia="Times New Roman" w:hAnsi="Arial" w:cs="Arial"/>
          <w:lang w:eastAsia="es-CO"/>
        </w:rPr>
        <w:t>: Funciona de forma inversa a la venta, incrementando el stock de productos tras validar la existencia de un proveedor activo.</w:t>
      </w:r>
    </w:p>
    <w:p w14:paraId="0F805073" w14:textId="77777777" w:rsidR="00EC05BD" w:rsidRPr="00623322" w:rsidRDefault="00EC05BD" w:rsidP="00EC05BD">
      <w:pPr>
        <w:numPr>
          <w:ilvl w:val="0"/>
          <w:numId w:val="3"/>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listartransaccion</w:t>
      </w:r>
      <w:r w:rsidRPr="00623322">
        <w:rPr>
          <w:rFonts w:ascii="Arial" w:eastAsia="Times New Roman" w:hAnsi="Arial" w:cs="Arial"/>
          <w:lang w:eastAsia="es-CO"/>
        </w:rPr>
        <w:t>: Recorre el archivo de transacciones y, de forma anidada, busca los detalles en el archivo de Productoventa para mostrar un desglose completo de cada operación.</w:t>
      </w:r>
    </w:p>
    <w:p w14:paraId="489B021A" w14:textId="77777777" w:rsidR="00EC05BD" w:rsidRPr="00623322" w:rsidRDefault="00EC05BD" w:rsidP="00EC05BD">
      <w:pPr>
        <w:spacing w:before="100" w:beforeAutospacing="1" w:after="100" w:afterAutospacing="1" w:line="240" w:lineRule="auto"/>
        <w:outlineLvl w:val="4"/>
        <w:rPr>
          <w:rFonts w:ascii="Arial" w:eastAsia="Times New Roman" w:hAnsi="Arial" w:cs="Arial"/>
          <w:b/>
          <w:bCs/>
          <w:lang w:eastAsia="es-CO"/>
        </w:rPr>
      </w:pPr>
      <w:r w:rsidRPr="00623322">
        <w:rPr>
          <w:rFonts w:ascii="Arial" w:eastAsia="Times New Roman" w:hAnsi="Arial" w:cs="Arial"/>
          <w:b/>
          <w:bCs/>
          <w:lang w:eastAsia="es-CO"/>
        </w:rPr>
        <w:t>Módulo de Validación (VALIDACIONES.cpp)</w:t>
      </w:r>
    </w:p>
    <w:p w14:paraId="7DAC6D5E" w14:textId="77777777" w:rsidR="00EC05BD" w:rsidRPr="00623322" w:rsidRDefault="00EC05BD" w:rsidP="00EC05BD">
      <w:pPr>
        <w:numPr>
          <w:ilvl w:val="0"/>
          <w:numId w:val="4"/>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lastRenderedPageBreak/>
        <w:t>esNumero y convertirAEntero</w:t>
      </w:r>
      <w:r w:rsidRPr="00623322">
        <w:rPr>
          <w:rFonts w:ascii="Arial" w:eastAsia="Times New Roman" w:hAnsi="Arial" w:cs="Arial"/>
          <w:lang w:eastAsia="es-CO"/>
        </w:rPr>
        <w:t>: Filtros de seguridad que aseguran que las entradas destinadas a cálculos numéricos no contengan caracteres alfabéticos.</w:t>
      </w:r>
    </w:p>
    <w:p w14:paraId="5AECABC1" w14:textId="77777777" w:rsidR="00EC05BD" w:rsidRPr="00623322" w:rsidRDefault="00EC05BD" w:rsidP="00EC05BD">
      <w:pPr>
        <w:numPr>
          <w:ilvl w:val="0"/>
          <w:numId w:val="4"/>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opcionSN</w:t>
      </w:r>
      <w:r w:rsidRPr="00623322">
        <w:rPr>
          <w:rFonts w:ascii="Arial" w:eastAsia="Times New Roman" w:hAnsi="Arial" w:cs="Arial"/>
          <w:lang w:eastAsia="es-CO"/>
        </w:rPr>
        <w:t>: Estandariza las respuestas de confirmación del usuario, aceptando variantes como "S", "s", "Si" o "SI".</w:t>
      </w:r>
    </w:p>
    <w:p w14:paraId="4485E7A6" w14:textId="77777777" w:rsidR="00EC05BD" w:rsidRPr="00623322" w:rsidRDefault="00000000" w:rsidP="00EC05BD">
      <w:pPr>
        <w:spacing w:after="0" w:line="240" w:lineRule="auto"/>
        <w:rPr>
          <w:rFonts w:ascii="Arial" w:eastAsia="Times New Roman" w:hAnsi="Arial" w:cs="Arial"/>
          <w:lang w:eastAsia="es-CO"/>
        </w:rPr>
      </w:pPr>
      <w:r>
        <w:rPr>
          <w:rFonts w:ascii="Arial" w:eastAsia="Times New Roman" w:hAnsi="Arial" w:cs="Arial"/>
          <w:lang w:eastAsia="es-CO"/>
        </w:rPr>
        <w:pict w14:anchorId="597B96B3">
          <v:rect id="_x0000_i1026" style="width:0;height:1.5pt" o:hralign="center" o:hrstd="t" o:hr="t" fillcolor="#a0a0a0" stroked="f"/>
        </w:pict>
      </w:r>
    </w:p>
    <w:p w14:paraId="6014B1A8" w14:textId="77777777" w:rsidR="00EC05BD" w:rsidRPr="00623322" w:rsidRDefault="00EC05BD" w:rsidP="00EC05BD">
      <w:pPr>
        <w:spacing w:before="100" w:beforeAutospacing="1" w:after="100" w:afterAutospacing="1" w:line="240" w:lineRule="auto"/>
        <w:outlineLvl w:val="3"/>
        <w:rPr>
          <w:rFonts w:ascii="Arial" w:eastAsia="Times New Roman" w:hAnsi="Arial" w:cs="Arial"/>
          <w:b/>
          <w:bCs/>
          <w:lang w:eastAsia="es-CO"/>
        </w:rPr>
      </w:pPr>
      <w:r w:rsidRPr="00623322">
        <w:rPr>
          <w:rFonts w:ascii="Arial" w:eastAsia="Times New Roman" w:hAnsi="Arial" w:cs="Arial"/>
          <w:b/>
          <w:bCs/>
          <w:lang w:eastAsia="es-CO"/>
        </w:rPr>
        <w:t>3. ORGANIZACIÓN DEL FLUJO DE DATOS</w:t>
      </w:r>
    </w:p>
    <w:p w14:paraId="14F05885" w14:textId="77777777" w:rsidR="00EC05BD" w:rsidRPr="00623322" w:rsidRDefault="00EC05BD" w:rsidP="00EC05BD">
      <w:p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lang w:eastAsia="es-CO"/>
        </w:rPr>
        <w:t xml:space="preserve">El programa sigue un flujo jerárquico controlado por el archivo </w:t>
      </w:r>
      <w:r w:rsidRPr="00623322">
        <w:rPr>
          <w:rFonts w:ascii="Arial" w:eastAsia="Times New Roman" w:hAnsi="Arial" w:cs="Arial"/>
          <w:b/>
          <w:bCs/>
          <w:lang w:eastAsia="es-CO"/>
        </w:rPr>
        <w:t>proyectov5.cpp</w:t>
      </w:r>
      <w:r w:rsidRPr="00623322">
        <w:rPr>
          <w:rFonts w:ascii="Arial" w:eastAsia="Times New Roman" w:hAnsi="Arial" w:cs="Arial"/>
          <w:lang w:eastAsia="es-CO"/>
        </w:rPr>
        <w:t>:</w:t>
      </w:r>
    </w:p>
    <w:p w14:paraId="63809BAA" w14:textId="77777777" w:rsidR="00EC05BD" w:rsidRPr="00623322" w:rsidRDefault="00EC05BD" w:rsidP="00EC05BD">
      <w:pPr>
        <w:numPr>
          <w:ilvl w:val="0"/>
          <w:numId w:val="5"/>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Arranque</w:t>
      </w:r>
      <w:r w:rsidRPr="00623322">
        <w:rPr>
          <w:rFonts w:ascii="Arial" w:eastAsia="Times New Roman" w:hAnsi="Arial" w:cs="Arial"/>
          <w:lang w:eastAsia="es-CO"/>
        </w:rPr>
        <w:t>: Se abren los flujos de archivos (fstream) en modo binario y se cargan los encabezados a memoria.</w:t>
      </w:r>
    </w:p>
    <w:p w14:paraId="57E0AF2F" w14:textId="77777777" w:rsidR="00EC05BD" w:rsidRPr="00623322" w:rsidRDefault="00EC05BD" w:rsidP="00EC05BD">
      <w:pPr>
        <w:numPr>
          <w:ilvl w:val="0"/>
          <w:numId w:val="5"/>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Operación</w:t>
      </w:r>
      <w:r w:rsidRPr="00623322">
        <w:rPr>
          <w:rFonts w:ascii="Arial" w:eastAsia="Times New Roman" w:hAnsi="Arial" w:cs="Arial"/>
          <w:lang w:eastAsia="es-CO"/>
        </w:rPr>
        <w:t>: El main actúa como despachador, enviando al usuario a los menús específicos de cada clase.</w:t>
      </w:r>
    </w:p>
    <w:p w14:paraId="61AD8387" w14:textId="77777777" w:rsidR="00EC05BD" w:rsidRPr="00623322" w:rsidRDefault="00EC05BD" w:rsidP="00EC05BD">
      <w:pPr>
        <w:numPr>
          <w:ilvl w:val="0"/>
          <w:numId w:val="5"/>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Cierre Seguro</w:t>
      </w:r>
      <w:r w:rsidRPr="00623322">
        <w:rPr>
          <w:rFonts w:ascii="Arial" w:eastAsia="Times New Roman" w:hAnsi="Arial" w:cs="Arial"/>
          <w:lang w:eastAsia="es-CO"/>
        </w:rPr>
        <w:t>: Al seleccionar "Salir", el sistema ejecuta la función actualizarheader. Esto asegura que el conteo de registros se guarde correctamente en el disco antes de cerrar los archivos, evitando la corrupción de datos.</w:t>
      </w:r>
    </w:p>
    <w:p w14:paraId="589BA9A2" w14:textId="77777777" w:rsidR="00EC05BD" w:rsidRPr="00623322" w:rsidRDefault="00000000" w:rsidP="00EC05BD">
      <w:pPr>
        <w:spacing w:after="0" w:line="240" w:lineRule="auto"/>
        <w:rPr>
          <w:rFonts w:ascii="Arial" w:eastAsia="Times New Roman" w:hAnsi="Arial" w:cs="Arial"/>
          <w:sz w:val="28"/>
          <w:szCs w:val="28"/>
          <w:lang w:eastAsia="es-CO"/>
        </w:rPr>
      </w:pPr>
      <w:r>
        <w:rPr>
          <w:rFonts w:ascii="Arial" w:eastAsia="Times New Roman" w:hAnsi="Arial" w:cs="Arial"/>
          <w:sz w:val="28"/>
          <w:szCs w:val="28"/>
          <w:lang w:eastAsia="es-CO"/>
        </w:rPr>
        <w:pict w14:anchorId="755138BA">
          <v:rect id="_x0000_i1027" style="width:0;height:1.5pt" o:hralign="center" o:hrstd="t" o:hr="t" fillcolor="#a0a0a0" stroked="f"/>
        </w:pict>
      </w:r>
    </w:p>
    <w:p w14:paraId="66C792A7" w14:textId="77777777" w:rsidR="00EC05BD" w:rsidRPr="00623322" w:rsidRDefault="00EC05BD" w:rsidP="00EC05BD">
      <w:pPr>
        <w:spacing w:before="100" w:beforeAutospacing="1" w:after="100" w:afterAutospacing="1" w:line="240" w:lineRule="auto"/>
        <w:outlineLvl w:val="3"/>
        <w:rPr>
          <w:rFonts w:ascii="Arial" w:eastAsia="Times New Roman" w:hAnsi="Arial" w:cs="Arial"/>
          <w:b/>
          <w:bCs/>
          <w:lang w:eastAsia="es-CO"/>
        </w:rPr>
      </w:pPr>
      <w:r w:rsidRPr="00623322">
        <w:rPr>
          <w:rFonts w:ascii="Arial" w:eastAsia="Times New Roman" w:hAnsi="Arial" w:cs="Arial"/>
          <w:b/>
          <w:bCs/>
          <w:lang w:eastAsia="es-CO"/>
        </w:rPr>
        <w:t>4. INSTRUCCIONES DE OPERACIÓN</w:t>
      </w:r>
    </w:p>
    <w:p w14:paraId="1151F29A" w14:textId="77777777" w:rsidR="00EC05BD" w:rsidRPr="00623322" w:rsidRDefault="00EC05BD" w:rsidP="00EC05BD">
      <w:pPr>
        <w:numPr>
          <w:ilvl w:val="0"/>
          <w:numId w:val="6"/>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Registro de Datos</w:t>
      </w:r>
      <w:r w:rsidRPr="00623322">
        <w:rPr>
          <w:rFonts w:ascii="Arial" w:eastAsia="Times New Roman" w:hAnsi="Arial" w:cs="Arial"/>
          <w:lang w:eastAsia="es-CO"/>
        </w:rPr>
        <w:t xml:space="preserve">: Al ingresar nombres o descripciones, el sistema admite espacios. Si desea interrumpir cualquier proceso, ingrese </w:t>
      </w:r>
      <w:r w:rsidRPr="00623322">
        <w:rPr>
          <w:rFonts w:ascii="Arial" w:eastAsia="Times New Roman" w:hAnsi="Arial" w:cs="Arial"/>
          <w:b/>
          <w:bCs/>
          <w:lang w:eastAsia="es-CO"/>
        </w:rPr>
        <w:t>"0"</w:t>
      </w:r>
      <w:r w:rsidRPr="00623322">
        <w:rPr>
          <w:rFonts w:ascii="Arial" w:eastAsia="Times New Roman" w:hAnsi="Arial" w:cs="Arial"/>
          <w:lang w:eastAsia="es-CO"/>
        </w:rPr>
        <w:t xml:space="preserve"> o </w:t>
      </w:r>
      <w:r w:rsidRPr="00623322">
        <w:rPr>
          <w:rFonts w:ascii="Arial" w:eastAsia="Times New Roman" w:hAnsi="Arial" w:cs="Arial"/>
          <w:b/>
          <w:bCs/>
          <w:lang w:eastAsia="es-CO"/>
        </w:rPr>
        <w:t>"CANCELAR"</w:t>
      </w:r>
      <w:r w:rsidRPr="00623322">
        <w:rPr>
          <w:rFonts w:ascii="Arial" w:eastAsia="Times New Roman" w:hAnsi="Arial" w:cs="Arial"/>
          <w:lang w:eastAsia="es-CO"/>
        </w:rPr>
        <w:t xml:space="preserve"> cuando se le solicite un dato clave.</w:t>
      </w:r>
    </w:p>
    <w:p w14:paraId="0FD4C0EF" w14:textId="77777777" w:rsidR="00EC05BD" w:rsidRPr="00623322" w:rsidRDefault="00EC05BD" w:rsidP="00EC05BD">
      <w:pPr>
        <w:numPr>
          <w:ilvl w:val="0"/>
          <w:numId w:val="6"/>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Gestión de Stock</w:t>
      </w:r>
      <w:r w:rsidRPr="00623322">
        <w:rPr>
          <w:rFonts w:ascii="Arial" w:eastAsia="Times New Roman" w:hAnsi="Arial" w:cs="Arial"/>
          <w:lang w:eastAsia="es-CO"/>
        </w:rPr>
        <w:t xml:space="preserve">: No es necesario editar el producto manualmente tras una venta; el sistema de </w:t>
      </w:r>
      <w:r w:rsidRPr="00623322">
        <w:rPr>
          <w:rFonts w:ascii="Arial" w:eastAsia="Times New Roman" w:hAnsi="Arial" w:cs="Arial"/>
          <w:b/>
          <w:bCs/>
          <w:lang w:eastAsia="es-CO"/>
        </w:rPr>
        <w:t>Transacciones</w:t>
      </w:r>
      <w:r w:rsidRPr="00623322">
        <w:rPr>
          <w:rFonts w:ascii="Arial" w:eastAsia="Times New Roman" w:hAnsi="Arial" w:cs="Arial"/>
          <w:lang w:eastAsia="es-CO"/>
        </w:rPr>
        <w:t xml:space="preserve"> actualiza automáticamente las existencias para asegurar que la información sea siempre fidedigna.</w:t>
      </w:r>
    </w:p>
    <w:p w14:paraId="6FFA5322" w14:textId="6C23D3FC" w:rsidR="00EC05BD" w:rsidRDefault="00EC05BD" w:rsidP="00EC05BD">
      <w:pPr>
        <w:numPr>
          <w:ilvl w:val="0"/>
          <w:numId w:val="6"/>
        </w:numPr>
        <w:spacing w:before="100" w:beforeAutospacing="1" w:after="100" w:afterAutospacing="1" w:line="240" w:lineRule="auto"/>
        <w:rPr>
          <w:rFonts w:ascii="Arial" w:eastAsia="Times New Roman" w:hAnsi="Arial" w:cs="Arial"/>
          <w:lang w:eastAsia="es-CO"/>
        </w:rPr>
      </w:pPr>
      <w:r w:rsidRPr="00623322">
        <w:rPr>
          <w:rFonts w:ascii="Arial" w:eastAsia="Times New Roman" w:hAnsi="Arial" w:cs="Arial"/>
          <w:b/>
          <w:bCs/>
          <w:lang w:eastAsia="es-CO"/>
        </w:rPr>
        <w:t>Búsquedas</w:t>
      </w:r>
      <w:r w:rsidRPr="00623322">
        <w:rPr>
          <w:rFonts w:ascii="Arial" w:eastAsia="Times New Roman" w:hAnsi="Arial" w:cs="Arial"/>
          <w:lang w:eastAsia="es-CO"/>
        </w:rPr>
        <w:t>: Si no recuerda el ID exacto, utilice la búsqueda por nombre. El sistema le presentará una lista numerada de opciones encontradas para que usted seleccione la correcta.</w:t>
      </w:r>
      <w:r w:rsidR="00D2022F">
        <w:rPr>
          <w:rFonts w:ascii="Arial" w:eastAsia="Times New Roman" w:hAnsi="Arial" w:cs="Arial"/>
          <w:lang w:eastAsia="es-CO"/>
        </w:rPr>
        <w:br/>
      </w:r>
    </w:p>
    <w:p w14:paraId="48EACDBF" w14:textId="7042CE49" w:rsidR="00D2022F" w:rsidRPr="00623322" w:rsidRDefault="00D2022F" w:rsidP="00D2022F">
      <w:pPr>
        <w:spacing w:before="100" w:beforeAutospacing="1" w:after="100" w:afterAutospacing="1" w:line="240" w:lineRule="auto"/>
        <w:ind w:left="360"/>
        <w:rPr>
          <w:rFonts w:ascii="Arial" w:eastAsia="Times New Roman" w:hAnsi="Arial" w:cs="Arial"/>
          <w:lang w:eastAsia="es-CO"/>
        </w:rPr>
      </w:pPr>
      <w:r>
        <w:rPr>
          <w:rFonts w:ascii="Arial" w:eastAsia="Times New Roman" w:hAnsi="Arial" w:cs="Arial"/>
          <w:b/>
          <w:bCs/>
          <w:lang w:eastAsia="es-CO"/>
        </w:rPr>
        <w:t>Aquí algunas fotos del funcionamiento del código</w:t>
      </w:r>
      <w:r>
        <w:rPr>
          <w:rFonts w:ascii="Arial" w:eastAsia="Times New Roman" w:hAnsi="Arial" w:cs="Arial"/>
          <w:b/>
          <w:bCs/>
          <w:lang w:eastAsia="es-CO"/>
        </w:rPr>
        <w:br/>
      </w:r>
      <w:r>
        <w:rPr>
          <w:rFonts w:ascii="Arial" w:eastAsia="Times New Roman" w:hAnsi="Arial" w:cs="Arial"/>
          <w:b/>
          <w:bCs/>
          <w:lang w:eastAsia="es-CO"/>
        </w:rPr>
        <w:br/>
      </w:r>
      <w:r>
        <w:rPr>
          <w:rFonts w:ascii="Arial" w:eastAsia="Times New Roman" w:hAnsi="Arial" w:cs="Arial"/>
          <w:b/>
          <w:bCs/>
          <w:noProof/>
          <w:lang w:eastAsia="es-CO"/>
        </w:rPr>
        <w:lastRenderedPageBreak/>
        <w:drawing>
          <wp:inline distT="0" distB="0" distL="0" distR="0" wp14:anchorId="05C1E95E" wp14:editId="4A221BEA">
            <wp:extent cx="5326380" cy="2346960"/>
            <wp:effectExtent l="0" t="0" r="7620" b="0"/>
            <wp:docPr id="514382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26380" cy="2346960"/>
                    </a:xfrm>
                    <a:prstGeom prst="rect">
                      <a:avLst/>
                    </a:prstGeom>
                    <a:noFill/>
                    <a:ln>
                      <a:noFill/>
                    </a:ln>
                  </pic:spPr>
                </pic:pic>
              </a:graphicData>
            </a:graphic>
          </wp:inline>
        </w:drawing>
      </w:r>
      <w:r>
        <w:rPr>
          <w:rFonts w:ascii="Arial" w:eastAsia="Times New Roman" w:hAnsi="Arial" w:cs="Arial"/>
          <w:b/>
          <w:bCs/>
          <w:noProof/>
          <w:lang w:eastAsia="es-CO"/>
        </w:rPr>
        <w:drawing>
          <wp:inline distT="0" distB="0" distL="0" distR="0" wp14:anchorId="50569348" wp14:editId="31108A24">
            <wp:extent cx="5379720" cy="2240280"/>
            <wp:effectExtent l="0" t="0" r="0" b="7620"/>
            <wp:docPr id="10900094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79720" cy="2240280"/>
                    </a:xfrm>
                    <a:prstGeom prst="rect">
                      <a:avLst/>
                    </a:prstGeom>
                    <a:noFill/>
                    <a:ln>
                      <a:noFill/>
                    </a:ln>
                  </pic:spPr>
                </pic:pic>
              </a:graphicData>
            </a:graphic>
          </wp:inline>
        </w:drawing>
      </w:r>
      <w:r>
        <w:rPr>
          <w:rFonts w:ascii="Arial" w:eastAsia="Times New Roman" w:hAnsi="Arial" w:cs="Arial"/>
          <w:b/>
          <w:bCs/>
          <w:noProof/>
          <w:lang w:eastAsia="es-CO"/>
        </w:rPr>
        <w:lastRenderedPageBreak/>
        <w:drawing>
          <wp:inline distT="0" distB="0" distL="0" distR="0" wp14:anchorId="4854EEC7" wp14:editId="602B9BD8">
            <wp:extent cx="5608320" cy="2156460"/>
            <wp:effectExtent l="0" t="0" r="0" b="0"/>
            <wp:docPr id="1317957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08320" cy="2156460"/>
                    </a:xfrm>
                    <a:prstGeom prst="rect">
                      <a:avLst/>
                    </a:prstGeom>
                    <a:noFill/>
                    <a:ln>
                      <a:noFill/>
                    </a:ln>
                  </pic:spPr>
                </pic:pic>
              </a:graphicData>
            </a:graphic>
          </wp:inline>
        </w:drawing>
      </w:r>
      <w:r>
        <w:rPr>
          <w:rFonts w:ascii="Arial" w:eastAsia="Times New Roman" w:hAnsi="Arial" w:cs="Arial"/>
          <w:b/>
          <w:bCs/>
          <w:noProof/>
          <w:lang w:eastAsia="es-CO"/>
        </w:rPr>
        <w:drawing>
          <wp:inline distT="0" distB="0" distL="0" distR="0" wp14:anchorId="1F671E83" wp14:editId="7F07FB5B">
            <wp:extent cx="5250180" cy="2392680"/>
            <wp:effectExtent l="0" t="0" r="7620" b="7620"/>
            <wp:docPr id="1049441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0180" cy="2392680"/>
                    </a:xfrm>
                    <a:prstGeom prst="rect">
                      <a:avLst/>
                    </a:prstGeom>
                    <a:noFill/>
                    <a:ln>
                      <a:noFill/>
                    </a:ln>
                  </pic:spPr>
                </pic:pic>
              </a:graphicData>
            </a:graphic>
          </wp:inline>
        </w:drawing>
      </w:r>
    </w:p>
    <w:p w14:paraId="2DA8C88D" w14:textId="77777777" w:rsidR="004C60CF" w:rsidRPr="00623322" w:rsidRDefault="004C60CF">
      <w:pPr>
        <w:rPr>
          <w:rFonts w:ascii="Arial" w:hAnsi="Arial" w:cs="Arial"/>
        </w:rPr>
      </w:pPr>
    </w:p>
    <w:sectPr w:rsidR="004C60CF" w:rsidRPr="0062332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292"/>
    <w:multiLevelType w:val="multilevel"/>
    <w:tmpl w:val="EE1A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24408"/>
    <w:multiLevelType w:val="multilevel"/>
    <w:tmpl w:val="3C760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45FD3"/>
    <w:multiLevelType w:val="multilevel"/>
    <w:tmpl w:val="C534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027C0"/>
    <w:multiLevelType w:val="multilevel"/>
    <w:tmpl w:val="305E1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7E6DD6"/>
    <w:multiLevelType w:val="multilevel"/>
    <w:tmpl w:val="08A4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7516E"/>
    <w:multiLevelType w:val="multilevel"/>
    <w:tmpl w:val="3C68EB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6691405">
    <w:abstractNumId w:val="2"/>
  </w:num>
  <w:num w:numId="2" w16cid:durableId="656494723">
    <w:abstractNumId w:val="4"/>
  </w:num>
  <w:num w:numId="3" w16cid:durableId="36202456">
    <w:abstractNumId w:val="5"/>
  </w:num>
  <w:num w:numId="4" w16cid:durableId="1103260046">
    <w:abstractNumId w:val="0"/>
  </w:num>
  <w:num w:numId="5" w16cid:durableId="884754442">
    <w:abstractNumId w:val="1"/>
  </w:num>
  <w:num w:numId="6" w16cid:durableId="21337471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5BD"/>
    <w:rsid w:val="004C60CF"/>
    <w:rsid w:val="00623322"/>
    <w:rsid w:val="007B27F6"/>
    <w:rsid w:val="008534C2"/>
    <w:rsid w:val="00D2022F"/>
    <w:rsid w:val="00EC05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EACAD"/>
  <w15:chartTrackingRefBased/>
  <w15:docId w15:val="{9CE73602-DEFD-4D62-85DC-691C46352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EC05BD"/>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paragraph" w:styleId="Heading4">
    <w:name w:val="heading 4"/>
    <w:basedOn w:val="Normal"/>
    <w:link w:val="Heading4Char"/>
    <w:uiPriority w:val="9"/>
    <w:qFormat/>
    <w:rsid w:val="00EC05BD"/>
    <w:pPr>
      <w:spacing w:before="100" w:beforeAutospacing="1" w:after="100" w:afterAutospacing="1" w:line="240" w:lineRule="auto"/>
      <w:outlineLvl w:val="3"/>
    </w:pPr>
    <w:rPr>
      <w:rFonts w:ascii="Times New Roman" w:eastAsia="Times New Roman" w:hAnsi="Times New Roman" w:cs="Times New Roman"/>
      <w:b/>
      <w:bCs/>
      <w:sz w:val="24"/>
      <w:szCs w:val="24"/>
      <w:lang w:eastAsia="es-CO"/>
    </w:rPr>
  </w:style>
  <w:style w:type="paragraph" w:styleId="Heading5">
    <w:name w:val="heading 5"/>
    <w:basedOn w:val="Normal"/>
    <w:link w:val="Heading5Char"/>
    <w:uiPriority w:val="9"/>
    <w:qFormat/>
    <w:rsid w:val="00EC05BD"/>
    <w:pPr>
      <w:spacing w:before="100" w:beforeAutospacing="1" w:after="100" w:afterAutospacing="1" w:line="240" w:lineRule="auto"/>
      <w:outlineLvl w:val="4"/>
    </w:pPr>
    <w:rPr>
      <w:rFonts w:ascii="Times New Roman" w:eastAsia="Times New Roman" w:hAnsi="Times New Roman" w:cs="Times New Roman"/>
      <w:b/>
      <w:bCs/>
      <w:sz w:val="20"/>
      <w:szCs w:val="20"/>
      <w:lang w:eastAsia="es-C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C05BD"/>
    <w:rPr>
      <w:rFonts w:ascii="Times New Roman" w:eastAsia="Times New Roman" w:hAnsi="Times New Roman" w:cs="Times New Roman"/>
      <w:b/>
      <w:bCs/>
      <w:sz w:val="27"/>
      <w:szCs w:val="27"/>
      <w:lang w:eastAsia="es-CO"/>
    </w:rPr>
  </w:style>
  <w:style w:type="character" w:customStyle="1" w:styleId="Heading4Char">
    <w:name w:val="Heading 4 Char"/>
    <w:basedOn w:val="DefaultParagraphFont"/>
    <w:link w:val="Heading4"/>
    <w:uiPriority w:val="9"/>
    <w:rsid w:val="00EC05BD"/>
    <w:rPr>
      <w:rFonts w:ascii="Times New Roman" w:eastAsia="Times New Roman" w:hAnsi="Times New Roman" w:cs="Times New Roman"/>
      <w:b/>
      <w:bCs/>
      <w:sz w:val="24"/>
      <w:szCs w:val="24"/>
      <w:lang w:eastAsia="es-CO"/>
    </w:rPr>
  </w:style>
  <w:style w:type="character" w:customStyle="1" w:styleId="Heading5Char">
    <w:name w:val="Heading 5 Char"/>
    <w:basedOn w:val="DefaultParagraphFont"/>
    <w:link w:val="Heading5"/>
    <w:uiPriority w:val="9"/>
    <w:rsid w:val="00EC05BD"/>
    <w:rPr>
      <w:rFonts w:ascii="Times New Roman" w:eastAsia="Times New Roman" w:hAnsi="Times New Roman" w:cs="Times New Roman"/>
      <w:b/>
      <w:bCs/>
      <w:sz w:val="20"/>
      <w:szCs w:val="20"/>
      <w:lang w:eastAsia="es-CO"/>
    </w:rPr>
  </w:style>
  <w:style w:type="paragraph" w:styleId="NormalWeb">
    <w:name w:val="Normal (Web)"/>
    <w:basedOn w:val="Normal"/>
    <w:uiPriority w:val="99"/>
    <w:semiHidden/>
    <w:unhideWhenUsed/>
    <w:rsid w:val="00EC05B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HTMLCode">
    <w:name w:val="HTML Code"/>
    <w:basedOn w:val="DefaultParagraphFont"/>
    <w:uiPriority w:val="99"/>
    <w:semiHidden/>
    <w:unhideWhenUsed/>
    <w:rsid w:val="00EC05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647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594</Words>
  <Characters>3269</Characters>
  <Application>Microsoft Office Word</Application>
  <DocSecurity>0</DocSecurity>
  <Lines>27</Lines>
  <Paragraphs>7</Paragraphs>
  <ScaleCrop>false</ScaleCrop>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Reinaldo Belmonte</cp:lastModifiedBy>
  <cp:revision>4</cp:revision>
  <dcterms:created xsi:type="dcterms:W3CDTF">2026-04-17T14:40:00Z</dcterms:created>
  <dcterms:modified xsi:type="dcterms:W3CDTF">2026-04-17T16:08:00Z</dcterms:modified>
</cp:coreProperties>
</file>