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924F" w14:textId="3C7C5C6E" w:rsidR="009E4CDA" w:rsidRDefault="009E4CDA">
      <w:r w:rsidRPr="009E4CDA">
        <w:rPr>
          <w:b/>
          <w:bCs/>
          <w:sz w:val="52"/>
          <w:szCs w:val="52"/>
        </w:rPr>
        <w:t>Wprowadzenie</w:t>
      </w:r>
      <w:r>
        <w:rPr>
          <w:b/>
          <w:bCs/>
          <w:sz w:val="52"/>
          <w:szCs w:val="52"/>
        </w:rPr>
        <w:br/>
      </w:r>
      <w:r w:rsidR="001442C8" w:rsidRPr="001442C8">
        <w:t xml:space="preserve">Odra jest jedną z </w:t>
      </w:r>
      <w:proofErr w:type="spellStart"/>
      <w:r w:rsidR="001442C8" w:rsidRPr="001442C8">
        <w:t>najbar</w:t>
      </w:r>
      <w:r w:rsidR="001442C8" w:rsidRPr="001442C8">
        <w:rPr>
          <w:rFonts w:ascii="Arial" w:hAnsi="Arial" w:cs="Arial"/>
        </w:rPr>
        <w:t>͏</w:t>
      </w:r>
      <w:r w:rsidR="001442C8" w:rsidRPr="001442C8">
        <w:t>dz</w:t>
      </w:r>
      <w:r w:rsidR="001442C8" w:rsidRPr="001442C8">
        <w:rPr>
          <w:rFonts w:ascii="Arial" w:hAnsi="Arial" w:cs="Arial"/>
        </w:rPr>
        <w:t>͏</w:t>
      </w:r>
      <w:r w:rsidR="001442C8" w:rsidRPr="001442C8">
        <w:t>iej</w:t>
      </w:r>
      <w:proofErr w:type="spellEnd"/>
      <w:r w:rsidR="001442C8" w:rsidRPr="001442C8">
        <w:t xml:space="preserve"> </w:t>
      </w:r>
      <w:proofErr w:type="spellStart"/>
      <w:r w:rsidR="001442C8" w:rsidRPr="001442C8">
        <w:t>zara</w:t>
      </w:r>
      <w:r w:rsidR="001442C8" w:rsidRPr="001442C8">
        <w:rPr>
          <w:rFonts w:ascii="Aptos" w:hAnsi="Aptos" w:cs="Aptos"/>
        </w:rPr>
        <w:t>ź</w:t>
      </w:r>
      <w:r w:rsidR="001442C8" w:rsidRPr="001442C8">
        <w:t>liwy</w:t>
      </w:r>
      <w:r w:rsidR="001442C8" w:rsidRPr="001442C8">
        <w:rPr>
          <w:rFonts w:ascii="Arial" w:hAnsi="Arial" w:cs="Arial"/>
        </w:rPr>
        <w:t>͏</w:t>
      </w:r>
      <w:r w:rsidR="001442C8" w:rsidRPr="001442C8">
        <w:t>ch</w:t>
      </w:r>
      <w:proofErr w:type="spellEnd"/>
      <w:r w:rsidR="001442C8" w:rsidRPr="001442C8">
        <w:t xml:space="preserve"> chor</w:t>
      </w:r>
      <w:r w:rsidR="001442C8" w:rsidRPr="001442C8">
        <w:rPr>
          <w:rFonts w:ascii="Aptos" w:hAnsi="Aptos" w:cs="Aptos"/>
        </w:rPr>
        <w:t>ó</w:t>
      </w:r>
      <w:r w:rsidR="001442C8" w:rsidRPr="001442C8">
        <w:t>b wirusowych, a jej rozprzestrzenianie w</w:t>
      </w:r>
      <w:r w:rsidR="001442C8" w:rsidRPr="001442C8">
        <w:rPr>
          <w:rFonts w:ascii="Arial" w:hAnsi="Arial" w:cs="Arial"/>
        </w:rPr>
        <w:t>͏</w:t>
      </w:r>
      <w:r w:rsidR="001442C8" w:rsidRPr="001442C8">
        <w:t xml:space="preserve"> ludziach </w:t>
      </w:r>
      <w:proofErr w:type="spellStart"/>
      <w:r w:rsidR="001442C8" w:rsidRPr="001442C8">
        <w:t>zal</w:t>
      </w:r>
      <w:r w:rsidR="001442C8" w:rsidRPr="001442C8">
        <w:rPr>
          <w:rFonts w:ascii="Arial" w:hAnsi="Arial" w:cs="Arial"/>
        </w:rPr>
        <w:t>͏</w:t>
      </w:r>
      <w:r w:rsidR="001442C8" w:rsidRPr="001442C8">
        <w:t>e</w:t>
      </w:r>
      <w:r w:rsidR="001442C8" w:rsidRPr="001442C8">
        <w:rPr>
          <w:rFonts w:ascii="Aptos" w:hAnsi="Aptos" w:cs="Aptos"/>
        </w:rPr>
        <w:t>ż</w:t>
      </w:r>
      <w:r w:rsidR="001442C8" w:rsidRPr="001442C8">
        <w:t>y</w:t>
      </w:r>
      <w:proofErr w:type="spellEnd"/>
      <w:r w:rsidR="001442C8" w:rsidRPr="001442C8">
        <w:t xml:space="preserve"> od poziomu </w:t>
      </w:r>
      <w:proofErr w:type="spellStart"/>
      <w:r w:rsidR="001442C8" w:rsidRPr="001442C8">
        <w:t>odporno</w:t>
      </w:r>
      <w:r w:rsidR="001442C8" w:rsidRPr="001442C8">
        <w:rPr>
          <w:rFonts w:ascii="Aptos" w:hAnsi="Aptos" w:cs="Aptos"/>
        </w:rPr>
        <w:t>ś</w:t>
      </w:r>
      <w:r w:rsidR="001442C8" w:rsidRPr="001442C8">
        <w:t>c</w:t>
      </w:r>
      <w:r w:rsidR="001442C8" w:rsidRPr="001442C8">
        <w:rPr>
          <w:rFonts w:ascii="Arial" w:hAnsi="Arial" w:cs="Arial"/>
        </w:rPr>
        <w:t>͏</w:t>
      </w:r>
      <w:r w:rsidR="001442C8" w:rsidRPr="001442C8">
        <w:t>i</w:t>
      </w:r>
      <w:proofErr w:type="spellEnd"/>
      <w:r w:rsidR="001442C8" w:rsidRPr="001442C8">
        <w:t xml:space="preserve"> w grupach. Mimo </w:t>
      </w:r>
      <w:r w:rsidR="001442C8" w:rsidRPr="001442C8">
        <w:rPr>
          <w:rFonts w:ascii="Aptos" w:hAnsi="Aptos" w:cs="Aptos"/>
        </w:rPr>
        <w:t>ż</w:t>
      </w:r>
      <w:r w:rsidR="001442C8" w:rsidRPr="001442C8">
        <w:t xml:space="preserve">e </w:t>
      </w:r>
      <w:r w:rsidR="001442C8" w:rsidRPr="001442C8">
        <w:rPr>
          <w:rFonts w:ascii="Arial" w:hAnsi="Arial" w:cs="Arial"/>
        </w:rPr>
        <w:t>͏</w:t>
      </w:r>
      <w:r w:rsidR="001442C8" w:rsidRPr="001442C8">
        <w:t>s</w:t>
      </w:r>
      <w:r w:rsidR="001442C8" w:rsidRPr="001442C8">
        <w:rPr>
          <w:rFonts w:ascii="Aptos" w:hAnsi="Aptos" w:cs="Aptos"/>
        </w:rPr>
        <w:t>ą</w:t>
      </w:r>
      <w:r w:rsidR="001442C8" w:rsidRPr="001442C8">
        <w:t xml:space="preserve"> prowadzone du</w:t>
      </w:r>
      <w:r w:rsidR="001442C8" w:rsidRPr="001442C8">
        <w:rPr>
          <w:rFonts w:ascii="Aptos" w:hAnsi="Aptos" w:cs="Aptos"/>
        </w:rPr>
        <w:t>ż</w:t>
      </w:r>
      <w:r w:rsidR="001442C8" w:rsidRPr="001442C8">
        <w:t>e kampanie szczepienia, ostatnio widzi si</w:t>
      </w:r>
      <w:r w:rsidR="001442C8" w:rsidRPr="001442C8">
        <w:rPr>
          <w:rFonts w:ascii="Aptos" w:hAnsi="Aptos" w:cs="Aptos"/>
        </w:rPr>
        <w:t>ę</w:t>
      </w:r>
      <w:r w:rsidR="001442C8" w:rsidRPr="001442C8">
        <w:t xml:space="preserve"> </w:t>
      </w:r>
      <w:r w:rsidR="001442C8" w:rsidRPr="001442C8">
        <w:rPr>
          <w:rFonts w:ascii="Arial" w:hAnsi="Arial" w:cs="Arial"/>
        </w:rPr>
        <w:t>͏</w:t>
      </w:r>
      <w:r w:rsidR="001442C8" w:rsidRPr="001442C8">
        <w:t>zn</w:t>
      </w:r>
      <w:r w:rsidR="001442C8" w:rsidRPr="001442C8">
        <w:rPr>
          <w:rFonts w:ascii="Aptos" w:hAnsi="Aptos" w:cs="Aptos"/>
        </w:rPr>
        <w:t>ó</w:t>
      </w:r>
      <w:r w:rsidR="001442C8" w:rsidRPr="001442C8">
        <w:t>w wzrost</w:t>
      </w:r>
      <w:r w:rsidR="001442C8" w:rsidRPr="001442C8">
        <w:rPr>
          <w:rFonts w:ascii="Arial" w:hAnsi="Arial" w:cs="Arial"/>
        </w:rPr>
        <w:t>͏</w:t>
      </w:r>
      <w:r w:rsidR="001442C8" w:rsidRPr="001442C8">
        <w:t xml:space="preserve"> </w:t>
      </w:r>
      <w:proofErr w:type="spellStart"/>
      <w:r w:rsidR="001442C8" w:rsidRPr="001442C8">
        <w:t>zachorowa</w:t>
      </w:r>
      <w:r w:rsidR="001442C8" w:rsidRPr="001442C8">
        <w:rPr>
          <w:rFonts w:ascii="Aptos" w:hAnsi="Aptos" w:cs="Aptos"/>
        </w:rPr>
        <w:t>ń</w:t>
      </w:r>
      <w:proofErr w:type="spellEnd"/>
      <w:r w:rsidR="001442C8" w:rsidRPr="001442C8">
        <w:t xml:space="preserve"> w krajach europejskich. To zdarzenie pasuje do </w:t>
      </w:r>
      <w:proofErr w:type="spellStart"/>
      <w:r w:rsidR="001442C8" w:rsidRPr="001442C8">
        <w:t>tren</w:t>
      </w:r>
      <w:r w:rsidR="001442C8" w:rsidRPr="001442C8">
        <w:rPr>
          <w:rFonts w:ascii="Arial" w:hAnsi="Arial" w:cs="Arial"/>
        </w:rPr>
        <w:t>͏</w:t>
      </w:r>
      <w:r w:rsidR="001442C8" w:rsidRPr="001442C8">
        <w:t>d</w:t>
      </w:r>
      <w:r w:rsidR="001442C8" w:rsidRPr="001442C8">
        <w:rPr>
          <w:rFonts w:ascii="Aptos" w:hAnsi="Aptos" w:cs="Aptos"/>
        </w:rPr>
        <w:t>ó</w:t>
      </w:r>
      <w:r w:rsidR="001442C8" w:rsidRPr="001442C8">
        <w:t>w</w:t>
      </w:r>
      <w:proofErr w:type="spellEnd"/>
      <w:r w:rsidR="001442C8" w:rsidRPr="001442C8">
        <w:t xml:space="preserve"> opisanych w najnowszych raport</w:t>
      </w:r>
      <w:r w:rsidR="001442C8" w:rsidRPr="001442C8">
        <w:rPr>
          <w:rFonts w:ascii="Aptos" w:hAnsi="Aptos" w:cs="Aptos"/>
        </w:rPr>
        <w:t>ó</w:t>
      </w:r>
      <w:r w:rsidR="001442C8" w:rsidRPr="001442C8">
        <w:t>w E</w:t>
      </w:r>
      <w:r w:rsidR="001442C8" w:rsidRPr="001442C8">
        <w:rPr>
          <w:rFonts w:ascii="Arial" w:hAnsi="Arial" w:cs="Arial"/>
        </w:rPr>
        <w:t>͏</w:t>
      </w:r>
      <w:r w:rsidR="001442C8" w:rsidRPr="001442C8">
        <w:t xml:space="preserve">CDC oraz WHO </w:t>
      </w:r>
      <w:proofErr w:type="spellStart"/>
      <w:r w:rsidR="001442C8" w:rsidRPr="001442C8">
        <w:t>kt</w:t>
      </w:r>
      <w:r w:rsidR="001442C8" w:rsidRPr="001442C8">
        <w:rPr>
          <w:rFonts w:ascii="Aptos" w:hAnsi="Aptos" w:cs="Aptos"/>
        </w:rPr>
        <w:t>ó</w:t>
      </w:r>
      <w:r w:rsidR="001442C8" w:rsidRPr="001442C8">
        <w:t>r</w:t>
      </w:r>
      <w:r w:rsidR="001442C8" w:rsidRPr="001442C8">
        <w:rPr>
          <w:rFonts w:ascii="Arial" w:hAnsi="Arial" w:cs="Arial"/>
        </w:rPr>
        <w:t>͏</w:t>
      </w:r>
      <w:r w:rsidR="001442C8" w:rsidRPr="001442C8">
        <w:t>e</w:t>
      </w:r>
      <w:proofErr w:type="spellEnd"/>
      <w:r w:rsidR="001442C8" w:rsidRPr="001442C8">
        <w:t xml:space="preserve"> pokazuj</w:t>
      </w:r>
      <w:r w:rsidR="001442C8" w:rsidRPr="001442C8">
        <w:rPr>
          <w:rFonts w:ascii="Aptos" w:hAnsi="Aptos" w:cs="Aptos"/>
        </w:rPr>
        <w:t>ą</w:t>
      </w:r>
      <w:r w:rsidR="001442C8" w:rsidRPr="001442C8">
        <w:t xml:space="preserve"> rosn</w:t>
      </w:r>
      <w:r w:rsidR="001442C8" w:rsidRPr="001442C8">
        <w:rPr>
          <w:rFonts w:ascii="Aptos" w:hAnsi="Aptos" w:cs="Aptos"/>
        </w:rPr>
        <w:t>ą</w:t>
      </w:r>
      <w:r w:rsidR="001442C8" w:rsidRPr="001442C8">
        <w:t>c</w:t>
      </w:r>
      <w:r w:rsidR="001442C8" w:rsidRPr="001442C8">
        <w:rPr>
          <w:rFonts w:ascii="Aptos" w:hAnsi="Aptos" w:cs="Aptos"/>
        </w:rPr>
        <w:t>ą</w:t>
      </w:r>
      <w:r w:rsidR="001442C8" w:rsidRPr="001442C8">
        <w:t xml:space="preserve"> </w:t>
      </w:r>
      <w:proofErr w:type="spellStart"/>
      <w:r w:rsidR="001442C8" w:rsidRPr="001442C8">
        <w:t>li</w:t>
      </w:r>
      <w:r w:rsidR="001442C8" w:rsidRPr="001442C8">
        <w:rPr>
          <w:rFonts w:ascii="Arial" w:hAnsi="Arial" w:cs="Arial"/>
        </w:rPr>
        <w:t>͏</w:t>
      </w:r>
      <w:r w:rsidR="001442C8" w:rsidRPr="001442C8">
        <w:t>czb</w:t>
      </w:r>
      <w:r w:rsidR="001442C8" w:rsidRPr="001442C8">
        <w:rPr>
          <w:rFonts w:ascii="Aptos" w:hAnsi="Aptos" w:cs="Aptos"/>
        </w:rPr>
        <w:t>ę</w:t>
      </w:r>
      <w:proofErr w:type="spellEnd"/>
      <w:r w:rsidR="001442C8" w:rsidRPr="001442C8">
        <w:rPr>
          <w:rFonts w:ascii="Arial" w:hAnsi="Arial" w:cs="Arial"/>
        </w:rPr>
        <w:t>͏</w:t>
      </w:r>
      <w:r w:rsidR="001442C8" w:rsidRPr="001442C8">
        <w:t xml:space="preserve"> ognisk epidemii w obszarach gdzie</w:t>
      </w:r>
      <w:r w:rsidR="001442C8" w:rsidRPr="001442C8">
        <w:rPr>
          <w:rFonts w:ascii="Arial" w:hAnsi="Arial" w:cs="Arial"/>
        </w:rPr>
        <w:t>͏</w:t>
      </w:r>
      <w:r w:rsidR="001442C8" w:rsidRPr="001442C8">
        <w:t xml:space="preserve"> liczba </w:t>
      </w:r>
      <w:proofErr w:type="spellStart"/>
      <w:r w:rsidR="001442C8" w:rsidRPr="001442C8">
        <w:t>zaszcz</w:t>
      </w:r>
      <w:r w:rsidR="001442C8" w:rsidRPr="001442C8">
        <w:rPr>
          <w:rFonts w:ascii="Arial" w:hAnsi="Arial" w:cs="Arial"/>
        </w:rPr>
        <w:t>͏</w:t>
      </w:r>
      <w:r w:rsidR="001442C8" w:rsidRPr="001442C8">
        <w:t>epionych</w:t>
      </w:r>
      <w:proofErr w:type="spellEnd"/>
      <w:r w:rsidR="001442C8" w:rsidRPr="001442C8">
        <w:t xml:space="preserve"> spad</w:t>
      </w:r>
      <w:r w:rsidR="001442C8" w:rsidRPr="001442C8">
        <w:rPr>
          <w:rFonts w:ascii="Aptos" w:hAnsi="Aptos" w:cs="Aptos"/>
        </w:rPr>
        <w:t>ł</w:t>
      </w:r>
      <w:r w:rsidR="001442C8" w:rsidRPr="001442C8">
        <w:t xml:space="preserve">a </w:t>
      </w:r>
      <w:proofErr w:type="spellStart"/>
      <w:r w:rsidR="001442C8" w:rsidRPr="001442C8">
        <w:t>poni</w:t>
      </w:r>
      <w:r w:rsidR="001442C8" w:rsidRPr="001442C8">
        <w:rPr>
          <w:rFonts w:ascii="Aptos" w:hAnsi="Aptos" w:cs="Aptos"/>
        </w:rPr>
        <w:t>ż</w:t>
      </w:r>
      <w:r w:rsidR="001442C8" w:rsidRPr="001442C8">
        <w:rPr>
          <w:rFonts w:ascii="Arial" w:hAnsi="Arial" w:cs="Arial"/>
        </w:rPr>
        <w:t>͏</w:t>
      </w:r>
      <w:r w:rsidR="001442C8" w:rsidRPr="001442C8">
        <w:t>ej</w:t>
      </w:r>
      <w:proofErr w:type="spellEnd"/>
      <w:r w:rsidR="001442C8" w:rsidRPr="001442C8">
        <w:t xml:space="preserve"> zalecanego poziom 95%.</w:t>
      </w:r>
    </w:p>
    <w:p w14:paraId="3EA8E22D" w14:textId="013C0153" w:rsidR="001442C8" w:rsidRPr="009E4CDA" w:rsidRDefault="001442C8">
      <w:r w:rsidRPr="001442C8">
        <w:t xml:space="preserve">Celem tego opracowania jest </w:t>
      </w:r>
      <w:proofErr w:type="spellStart"/>
      <w:r w:rsidRPr="001442C8">
        <w:t>bad</w:t>
      </w:r>
      <w:r w:rsidRPr="001442C8">
        <w:rPr>
          <w:rFonts w:ascii="Arial" w:hAnsi="Arial" w:cs="Arial"/>
        </w:rPr>
        <w:t>͏</w:t>
      </w:r>
      <w:r w:rsidRPr="001442C8">
        <w:t>anie</w:t>
      </w:r>
      <w:proofErr w:type="spellEnd"/>
      <w:r w:rsidRPr="001442C8">
        <w:t xml:space="preserve">, </w:t>
      </w:r>
      <w:proofErr w:type="spellStart"/>
      <w:r w:rsidRPr="001442C8">
        <w:t>ja</w:t>
      </w:r>
      <w:r w:rsidRPr="001442C8">
        <w:rPr>
          <w:rFonts w:ascii="Arial" w:hAnsi="Arial" w:cs="Arial"/>
        </w:rPr>
        <w:t>͏</w:t>
      </w:r>
      <w:r w:rsidRPr="001442C8">
        <w:t>k</w:t>
      </w:r>
      <w:proofErr w:type="spellEnd"/>
      <w:r w:rsidRPr="001442C8">
        <w:t xml:space="preserve"> zmieniaj</w:t>
      </w:r>
      <w:r w:rsidRPr="001442C8">
        <w:rPr>
          <w:rFonts w:ascii="Aptos" w:hAnsi="Aptos" w:cs="Aptos"/>
        </w:rPr>
        <w:t>ą</w:t>
      </w:r>
      <w:r w:rsidRPr="001442C8">
        <w:t xml:space="preserve"> si</w:t>
      </w:r>
      <w:r w:rsidRPr="001442C8">
        <w:rPr>
          <w:rFonts w:ascii="Aptos" w:hAnsi="Aptos" w:cs="Aptos"/>
        </w:rPr>
        <w:t>ę</w:t>
      </w:r>
      <w:r w:rsidRPr="001442C8">
        <w:t xml:space="preserve"> przypadki odry w </w:t>
      </w:r>
      <w:r w:rsidRPr="001442C8">
        <w:rPr>
          <w:rFonts w:ascii="Arial" w:hAnsi="Arial" w:cs="Arial"/>
        </w:rPr>
        <w:t>͏</w:t>
      </w:r>
      <w:r w:rsidRPr="001442C8">
        <w:t>krajach UE/EO</w:t>
      </w:r>
      <w:r w:rsidRPr="001442C8">
        <w:rPr>
          <w:rFonts w:ascii="Arial" w:hAnsi="Arial" w:cs="Arial"/>
        </w:rPr>
        <w:t>͏</w:t>
      </w:r>
      <w:r w:rsidRPr="001442C8">
        <w:t>G z u</w:t>
      </w:r>
      <w:r w:rsidRPr="001442C8">
        <w:rPr>
          <w:rFonts w:ascii="Aptos" w:hAnsi="Aptos" w:cs="Aptos"/>
        </w:rPr>
        <w:t>ż</w:t>
      </w:r>
      <w:r w:rsidRPr="001442C8">
        <w:t xml:space="preserve">yciem </w:t>
      </w:r>
      <w:r w:rsidRPr="001442C8">
        <w:rPr>
          <w:rFonts w:ascii="Arial" w:hAnsi="Arial" w:cs="Arial"/>
        </w:rPr>
        <w:t>͏</w:t>
      </w:r>
      <w:r w:rsidRPr="001442C8">
        <w:t xml:space="preserve">danych z ECDC </w:t>
      </w:r>
      <w:proofErr w:type="spellStart"/>
      <w:r w:rsidRPr="001442C8">
        <w:t>Surveillance</w:t>
      </w:r>
      <w:proofErr w:type="spellEnd"/>
      <w:r w:rsidRPr="001442C8">
        <w:t xml:space="preserve"> Atlas of </w:t>
      </w:r>
      <w:proofErr w:type="spellStart"/>
      <w:r w:rsidRPr="001442C8">
        <w:t>Infectious</w:t>
      </w:r>
      <w:proofErr w:type="spellEnd"/>
      <w:r w:rsidRPr="001442C8">
        <w:t xml:space="preserve"> </w:t>
      </w:r>
      <w:proofErr w:type="spellStart"/>
      <w:r w:rsidRPr="001442C8">
        <w:t>Diseases</w:t>
      </w:r>
      <w:proofErr w:type="spellEnd"/>
      <w:r w:rsidRPr="001442C8">
        <w:t xml:space="preserve">. </w:t>
      </w:r>
      <w:r w:rsidRPr="001442C8">
        <w:rPr>
          <w:rFonts w:ascii="Arial" w:hAnsi="Arial" w:cs="Arial"/>
        </w:rPr>
        <w:t>͏</w:t>
      </w:r>
      <w:r w:rsidRPr="001442C8">
        <w:t xml:space="preserve">Zrobiono </w:t>
      </w:r>
      <w:proofErr w:type="spellStart"/>
      <w:r w:rsidRPr="001442C8">
        <w:t>kilk</w:t>
      </w:r>
      <w:r w:rsidRPr="001442C8">
        <w:rPr>
          <w:rFonts w:ascii="Arial" w:hAnsi="Arial" w:cs="Arial"/>
        </w:rPr>
        <w:t>͏</w:t>
      </w:r>
      <w:r w:rsidRPr="001442C8">
        <w:t>a</w:t>
      </w:r>
      <w:proofErr w:type="spellEnd"/>
      <w:r w:rsidRPr="001442C8">
        <w:t xml:space="preserve"> krok</w:t>
      </w:r>
      <w:r w:rsidRPr="001442C8">
        <w:rPr>
          <w:rFonts w:ascii="Aptos" w:hAnsi="Aptos" w:cs="Aptos"/>
        </w:rPr>
        <w:t>ó</w:t>
      </w:r>
      <w:r w:rsidRPr="001442C8">
        <w:t xml:space="preserve">w do </w:t>
      </w:r>
      <w:r w:rsidRPr="001442C8">
        <w:rPr>
          <w:rFonts w:ascii="Arial" w:hAnsi="Arial" w:cs="Arial"/>
        </w:rPr>
        <w:t>͏</w:t>
      </w:r>
      <w:r w:rsidRPr="001442C8">
        <w:t>analizy, kt</w:t>
      </w:r>
      <w:r w:rsidRPr="001442C8">
        <w:rPr>
          <w:rFonts w:ascii="Aptos" w:hAnsi="Aptos" w:cs="Aptos"/>
        </w:rPr>
        <w:t>ó</w:t>
      </w:r>
      <w:r w:rsidRPr="001442C8">
        <w:t>re obejmowa</w:t>
      </w:r>
      <w:r w:rsidRPr="001442C8">
        <w:rPr>
          <w:rFonts w:ascii="Aptos" w:hAnsi="Aptos" w:cs="Aptos"/>
        </w:rPr>
        <w:t>ł</w:t>
      </w:r>
      <w:r w:rsidRPr="001442C8">
        <w:t>y czyszczenie danych, badanie trend</w:t>
      </w:r>
      <w:r w:rsidRPr="001442C8">
        <w:rPr>
          <w:rFonts w:ascii="Aptos" w:hAnsi="Aptos" w:cs="Aptos"/>
        </w:rPr>
        <w:t>ó</w:t>
      </w:r>
      <w:r w:rsidRPr="001442C8">
        <w:t xml:space="preserve">w w czasie oraz </w:t>
      </w:r>
      <w:proofErr w:type="spellStart"/>
      <w:r w:rsidRPr="001442C8">
        <w:t>tworze</w:t>
      </w:r>
      <w:r w:rsidRPr="001442C8">
        <w:rPr>
          <w:rFonts w:ascii="Arial" w:hAnsi="Arial" w:cs="Arial"/>
        </w:rPr>
        <w:t>͏</w:t>
      </w:r>
      <w:r w:rsidRPr="001442C8">
        <w:t>nie</w:t>
      </w:r>
      <w:proofErr w:type="spellEnd"/>
      <w:r w:rsidRPr="001442C8">
        <w:t xml:space="preserve"> modelu prognozuj</w:t>
      </w:r>
      <w:r w:rsidRPr="001442C8">
        <w:rPr>
          <w:rFonts w:ascii="Aptos" w:hAnsi="Aptos" w:cs="Aptos"/>
        </w:rPr>
        <w:t>ą</w:t>
      </w:r>
      <w:r w:rsidRPr="001442C8">
        <w:t xml:space="preserve">cego </w:t>
      </w:r>
      <w:proofErr w:type="spellStart"/>
      <w:r w:rsidRPr="001442C8">
        <w:t>oparte</w:t>
      </w:r>
      <w:r w:rsidRPr="001442C8">
        <w:rPr>
          <w:rFonts w:ascii="Arial" w:hAnsi="Arial" w:cs="Arial"/>
        </w:rPr>
        <w:t>͏</w:t>
      </w:r>
      <w:r w:rsidRPr="001442C8">
        <w:t>go</w:t>
      </w:r>
      <w:proofErr w:type="spellEnd"/>
      <w:r w:rsidRPr="001442C8">
        <w:t xml:space="preserve"> na</w:t>
      </w:r>
      <w:r w:rsidRPr="001442C8">
        <w:rPr>
          <w:rFonts w:ascii="Arial" w:hAnsi="Arial" w:cs="Arial"/>
        </w:rPr>
        <w:t>͏</w:t>
      </w:r>
      <w:r w:rsidRPr="001442C8">
        <w:t xml:space="preserve"> metodach regresji </w:t>
      </w:r>
      <w:proofErr w:type="spellStart"/>
      <w:r w:rsidRPr="001442C8">
        <w:t>Pois</w:t>
      </w:r>
      <w:r w:rsidRPr="001442C8">
        <w:rPr>
          <w:rFonts w:ascii="Arial" w:hAnsi="Arial" w:cs="Arial"/>
        </w:rPr>
        <w:t>͏</w:t>
      </w:r>
      <w:r w:rsidRPr="001442C8">
        <w:t>sona</w:t>
      </w:r>
      <w:proofErr w:type="spellEnd"/>
      <w:r w:rsidRPr="001442C8">
        <w:t xml:space="preserve"> i regresji </w:t>
      </w:r>
      <w:proofErr w:type="spellStart"/>
      <w:r w:rsidRPr="001442C8">
        <w:t>negatywno-dwumian</w:t>
      </w:r>
      <w:r w:rsidRPr="001442C8">
        <w:rPr>
          <w:rFonts w:ascii="Arial" w:hAnsi="Arial" w:cs="Arial"/>
        </w:rPr>
        <w:t>͏</w:t>
      </w:r>
      <w:r w:rsidRPr="001442C8">
        <w:t>owej</w:t>
      </w:r>
      <w:proofErr w:type="spellEnd"/>
      <w:r w:rsidRPr="001442C8">
        <w:t>. Te metody s</w:t>
      </w:r>
      <w:r w:rsidRPr="001442C8">
        <w:rPr>
          <w:rFonts w:ascii="Aptos" w:hAnsi="Aptos" w:cs="Aptos"/>
        </w:rPr>
        <w:t>ą</w:t>
      </w:r>
      <w:r w:rsidRPr="001442C8">
        <w:t xml:space="preserve"> teraz uznawane</w:t>
      </w:r>
      <w:r w:rsidRPr="001442C8">
        <w:rPr>
          <w:rFonts w:ascii="Arial" w:hAnsi="Arial" w:cs="Arial"/>
        </w:rPr>
        <w:t>͏</w:t>
      </w:r>
      <w:r w:rsidRPr="001442C8">
        <w:t xml:space="preserve"> za normy </w:t>
      </w:r>
      <w:proofErr w:type="spellStart"/>
      <w:r w:rsidRPr="001442C8">
        <w:t>pr</w:t>
      </w:r>
      <w:r w:rsidRPr="001442C8">
        <w:rPr>
          <w:rFonts w:ascii="Arial" w:hAnsi="Arial" w:cs="Arial"/>
        </w:rPr>
        <w:t>͏</w:t>
      </w:r>
      <w:r w:rsidRPr="001442C8">
        <w:t>zy</w:t>
      </w:r>
      <w:proofErr w:type="spellEnd"/>
      <w:r w:rsidRPr="001442C8">
        <w:t xml:space="preserve"> </w:t>
      </w:r>
      <w:r w:rsidRPr="001442C8">
        <w:rPr>
          <w:rFonts w:ascii="Arial" w:hAnsi="Arial" w:cs="Arial"/>
        </w:rPr>
        <w:t>͏</w:t>
      </w:r>
      <w:r w:rsidRPr="001442C8">
        <w:t>analizie danych epidemiologicznych licz</w:t>
      </w:r>
      <w:r w:rsidRPr="001442C8">
        <w:rPr>
          <w:rFonts w:ascii="Aptos" w:hAnsi="Aptos" w:cs="Aptos"/>
        </w:rPr>
        <w:t>ą</w:t>
      </w:r>
      <w:r w:rsidRPr="001442C8">
        <w:t>cych przypadki.</w:t>
      </w:r>
    </w:p>
    <w:p w14:paraId="346DF1D2" w14:textId="775D7CEC" w:rsidR="009E4CDA" w:rsidRDefault="009E4CDA">
      <w:pPr>
        <w:rPr>
          <w:b/>
          <w:bCs/>
          <w:sz w:val="52"/>
          <w:szCs w:val="52"/>
        </w:rPr>
      </w:pPr>
      <w:r w:rsidRPr="009E4CDA">
        <w:rPr>
          <w:b/>
          <w:bCs/>
          <w:sz w:val="52"/>
          <w:szCs w:val="52"/>
        </w:rPr>
        <w:t>Model matematyczny</w:t>
      </w:r>
    </w:p>
    <w:p w14:paraId="308C4699" w14:textId="1D5688AB" w:rsidR="001442C8" w:rsidRDefault="001442C8" w:rsidP="001442C8">
      <w:pPr>
        <w:pStyle w:val="Akapitzlist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Charakter danych</w:t>
      </w:r>
    </w:p>
    <w:p w14:paraId="42F313F1" w14:textId="77777777" w:rsidR="00904E16" w:rsidRPr="00904E16" w:rsidRDefault="00904E16" w:rsidP="00904E16">
      <w:pPr>
        <w:pStyle w:val="Akapitzlist"/>
      </w:pPr>
      <w:r w:rsidRPr="00904E16">
        <w:t xml:space="preserve">Dane epidemiologiczne dotyczą liczby potwierdzonych </w:t>
      </w:r>
      <w:proofErr w:type="spellStart"/>
      <w:r w:rsidRPr="00904E16">
        <w:t>zachorowań</w:t>
      </w:r>
      <w:proofErr w:type="spellEnd"/>
      <w:r w:rsidRPr="00904E16">
        <w:t xml:space="preserve"> („</w:t>
      </w:r>
      <w:proofErr w:type="spellStart"/>
      <w:r w:rsidRPr="00904E16">
        <w:t>count</w:t>
      </w:r>
      <w:proofErr w:type="spellEnd"/>
      <w:r w:rsidRPr="00904E16">
        <w:t xml:space="preserve"> data”). Takie dane są dyskretne, nieujemne oraz często wykazują nadmierną wariancję (</w:t>
      </w:r>
      <w:proofErr w:type="spellStart"/>
      <w:r w:rsidRPr="00904E16">
        <w:rPr>
          <w:i/>
          <w:iCs/>
        </w:rPr>
        <w:t>overdispersion</w:t>
      </w:r>
      <w:proofErr w:type="spellEnd"/>
      <w:r w:rsidRPr="00904E16">
        <w:t>). Z tego powodu modele liniowe są niewystarczające, a w literaturze preferuje się:</w:t>
      </w:r>
    </w:p>
    <w:p w14:paraId="0250EFC7" w14:textId="77777777" w:rsidR="00904E16" w:rsidRPr="00904E16" w:rsidRDefault="00904E16" w:rsidP="00904E16">
      <w:pPr>
        <w:pStyle w:val="Akapitzlist"/>
        <w:numPr>
          <w:ilvl w:val="0"/>
          <w:numId w:val="2"/>
        </w:numPr>
      </w:pPr>
      <w:r w:rsidRPr="00904E16">
        <w:rPr>
          <w:b/>
          <w:bCs/>
        </w:rPr>
        <w:t>Regresję Poissona</w:t>
      </w:r>
      <w:r w:rsidRPr="00904E16">
        <w:t>, jeśli wariancja ≈ średnia</w:t>
      </w:r>
    </w:p>
    <w:p w14:paraId="60FF979D" w14:textId="65F05A2D" w:rsidR="001442C8" w:rsidRPr="001442C8" w:rsidRDefault="00904E16" w:rsidP="00904E16">
      <w:pPr>
        <w:pStyle w:val="Akapitzlist"/>
        <w:numPr>
          <w:ilvl w:val="0"/>
          <w:numId w:val="2"/>
        </w:numPr>
      </w:pPr>
      <w:r w:rsidRPr="00904E16">
        <w:rPr>
          <w:b/>
          <w:bCs/>
        </w:rPr>
        <w:t>Regresję Negatywno</w:t>
      </w:r>
      <w:r w:rsidRPr="00904E16">
        <w:rPr>
          <w:b/>
          <w:bCs/>
        </w:rPr>
        <w:noBreakHyphen/>
        <w:t>dwumianową</w:t>
      </w:r>
      <w:r w:rsidRPr="00904E16">
        <w:t>, gdy wariancja &gt; średnia</w:t>
      </w:r>
    </w:p>
    <w:p w14:paraId="0C55E746" w14:textId="1632425F" w:rsidR="001442C8" w:rsidRDefault="001442C8" w:rsidP="001442C8">
      <w:pPr>
        <w:pStyle w:val="Akapitzlist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Ogólny model Poissona</w:t>
      </w:r>
    </w:p>
    <w:p w14:paraId="7F603D46" w14:textId="5170BCF8" w:rsidR="00904E16" w:rsidRPr="00DC2189" w:rsidRDefault="00904E16" w:rsidP="00904E16">
      <w:pPr>
        <w:pStyle w:val="Akapitzlist"/>
        <w:jc w:val="center"/>
        <w:rPr>
          <w:sz w:val="28"/>
          <w:szCs w:val="28"/>
        </w:rPr>
      </w:pPr>
      <w:proofErr w:type="spellStart"/>
      <w:r w:rsidRPr="00DC2189">
        <w:rPr>
          <w:sz w:val="28"/>
          <w:szCs w:val="28"/>
        </w:rPr>
        <w:t>Y</w:t>
      </w:r>
      <w:r w:rsidRPr="00DC2189">
        <w:rPr>
          <w:sz w:val="28"/>
          <w:szCs w:val="28"/>
          <w:vertAlign w:val="subscript"/>
        </w:rPr>
        <w:t>t</w:t>
      </w:r>
      <w:r w:rsidRPr="00DC2189">
        <w:rPr>
          <w:sz w:val="28"/>
          <w:szCs w:val="28"/>
        </w:rPr>
        <w:t>~Poisson</w:t>
      </w:r>
      <w:proofErr w:type="spellEnd"/>
      <w:r w:rsidRPr="00DC2189">
        <w:rPr>
          <w:sz w:val="28"/>
          <w:szCs w:val="28"/>
        </w:rPr>
        <w:t>(</w:t>
      </w:r>
      <w:proofErr w:type="spellStart"/>
      <w:r w:rsidRPr="00DC2189">
        <w:rPr>
          <w:sz w:val="28"/>
          <w:szCs w:val="28"/>
        </w:rPr>
        <w:t>λ</w:t>
      </w:r>
      <w:r w:rsidRPr="00DC2189">
        <w:rPr>
          <w:sz w:val="28"/>
          <w:szCs w:val="28"/>
          <w:vertAlign w:val="subscript"/>
        </w:rPr>
        <w:t>t</w:t>
      </w:r>
      <w:proofErr w:type="spellEnd"/>
      <w:r w:rsidRPr="00DC2189">
        <w:rPr>
          <w:sz w:val="28"/>
          <w:szCs w:val="28"/>
        </w:rPr>
        <w:t>)</w:t>
      </w:r>
    </w:p>
    <w:p w14:paraId="28BCCDBE" w14:textId="4F3AE106" w:rsidR="00904E16" w:rsidRDefault="00904E16" w:rsidP="00904E16">
      <w:pPr>
        <w:pStyle w:val="Akapitzlist"/>
        <w:jc w:val="center"/>
        <w:rPr>
          <w:sz w:val="28"/>
          <w:szCs w:val="28"/>
        </w:rPr>
      </w:pPr>
      <w:r w:rsidRPr="00DC2189">
        <w:rPr>
          <w:sz w:val="28"/>
          <w:szCs w:val="28"/>
        </w:rPr>
        <w:t>log(</w:t>
      </w:r>
      <w:proofErr w:type="spellStart"/>
      <w:r w:rsidRPr="00DC2189">
        <w:rPr>
          <w:sz w:val="28"/>
          <w:szCs w:val="28"/>
        </w:rPr>
        <w:t>λ</w:t>
      </w:r>
      <w:r w:rsidRPr="00DC2189">
        <w:rPr>
          <w:sz w:val="28"/>
          <w:szCs w:val="28"/>
          <w:vertAlign w:val="subscript"/>
        </w:rPr>
        <w:t>t</w:t>
      </w:r>
      <w:proofErr w:type="spellEnd"/>
      <w:r w:rsidRPr="00DC2189">
        <w:rPr>
          <w:sz w:val="28"/>
          <w:szCs w:val="28"/>
        </w:rPr>
        <w:t xml:space="preserve">) = </w:t>
      </w:r>
      <w:r w:rsidRPr="00DC2189">
        <w:rPr>
          <w:i/>
          <w:iCs/>
          <w:sz w:val="28"/>
          <w:szCs w:val="28"/>
        </w:rPr>
        <w:t>β</w:t>
      </w:r>
      <w:r w:rsidRPr="00DC2189">
        <w:rPr>
          <w:sz w:val="28"/>
          <w:szCs w:val="28"/>
          <w:vertAlign w:val="subscript"/>
        </w:rPr>
        <w:t>0</w:t>
      </w:r>
      <w:r w:rsidRPr="00DC2189">
        <w:rPr>
          <w:sz w:val="28"/>
          <w:szCs w:val="28"/>
        </w:rPr>
        <w:t>+</w:t>
      </w:r>
      <w:r w:rsidRPr="00DC2189">
        <w:rPr>
          <w:i/>
          <w:iCs/>
          <w:sz w:val="28"/>
          <w:szCs w:val="28"/>
        </w:rPr>
        <w:t>β</w:t>
      </w:r>
      <w:r w:rsidRPr="00DC2189">
        <w:rPr>
          <w:sz w:val="28"/>
          <w:szCs w:val="28"/>
          <w:vertAlign w:val="subscript"/>
        </w:rPr>
        <w:t>1</w:t>
      </w:r>
      <w:r w:rsidR="00DC2189" w:rsidRPr="00DC2189">
        <w:rPr>
          <w:sz w:val="28"/>
          <w:szCs w:val="28"/>
        </w:rPr>
        <w:t>•t+</w:t>
      </w:r>
      <w:r w:rsidR="00DC2189" w:rsidRPr="00DC2189">
        <w:rPr>
          <w:i/>
          <w:iCs/>
          <w:sz w:val="28"/>
          <w:szCs w:val="28"/>
        </w:rPr>
        <w:t xml:space="preserve"> β</w:t>
      </w:r>
      <w:r w:rsidR="00DC2189" w:rsidRPr="00DC2189">
        <w:rPr>
          <w:sz w:val="28"/>
          <w:szCs w:val="28"/>
          <w:vertAlign w:val="subscript"/>
        </w:rPr>
        <w:t>2</w:t>
      </w:r>
      <w:r w:rsidR="00DC2189" w:rsidRPr="00DC2189">
        <w:rPr>
          <w:sz w:val="28"/>
          <w:szCs w:val="28"/>
        </w:rPr>
        <w:t>•</w:t>
      </w:r>
      <w:r w:rsidR="00DC2189" w:rsidRPr="00DC2189">
        <w:rPr>
          <w:i/>
          <w:iCs/>
          <w:sz w:val="28"/>
          <w:szCs w:val="28"/>
        </w:rPr>
        <w:t>VaccinationRate</w:t>
      </w:r>
      <w:r w:rsidR="00DC2189" w:rsidRPr="00DC2189">
        <w:rPr>
          <w:i/>
          <w:iCs/>
          <w:sz w:val="28"/>
          <w:szCs w:val="28"/>
          <w:vertAlign w:val="subscript"/>
        </w:rPr>
        <w:t>t</w:t>
      </w:r>
      <w:r w:rsidR="00DC2189" w:rsidRPr="00DC2189">
        <w:rPr>
          <w:sz w:val="28"/>
          <w:szCs w:val="28"/>
        </w:rPr>
        <w:t>+</w:t>
      </w:r>
      <w:r w:rsidR="00DC2189" w:rsidRPr="00DC2189">
        <w:rPr>
          <w:i/>
          <w:iCs/>
          <w:sz w:val="28"/>
          <w:szCs w:val="28"/>
        </w:rPr>
        <w:t xml:space="preserve"> β</w:t>
      </w:r>
      <w:r w:rsidR="00DC2189" w:rsidRPr="00DC2189">
        <w:rPr>
          <w:sz w:val="28"/>
          <w:szCs w:val="28"/>
          <w:vertAlign w:val="subscript"/>
        </w:rPr>
        <w:t>3</w:t>
      </w:r>
      <w:r w:rsidR="00DC2189" w:rsidRPr="00DC2189">
        <w:rPr>
          <w:sz w:val="28"/>
          <w:szCs w:val="28"/>
        </w:rPr>
        <w:t>•</w:t>
      </w:r>
      <w:r w:rsidR="00DC2189" w:rsidRPr="00DC2189">
        <w:rPr>
          <w:i/>
          <w:iCs/>
          <w:sz w:val="28"/>
          <w:szCs w:val="28"/>
        </w:rPr>
        <w:t>VaccinationRate</w:t>
      </w:r>
      <w:r w:rsidR="00DC2189" w:rsidRPr="00DC2189">
        <w:rPr>
          <w:i/>
          <w:iCs/>
          <w:sz w:val="28"/>
          <w:szCs w:val="28"/>
          <w:vertAlign w:val="subscript"/>
        </w:rPr>
        <w:t>t</w:t>
      </w:r>
      <w:r w:rsidR="00DC2189" w:rsidRPr="00DC2189">
        <w:rPr>
          <w:sz w:val="28"/>
          <w:szCs w:val="28"/>
        </w:rPr>
        <w:t>+Є</w:t>
      </w:r>
    </w:p>
    <w:p w14:paraId="044F3175" w14:textId="7B90B025" w:rsidR="00DC2189" w:rsidRPr="00DC2189" w:rsidRDefault="00DC2189" w:rsidP="00DC2189">
      <w:pPr>
        <w:ind w:left="360"/>
        <w:rPr>
          <w:sz w:val="28"/>
          <w:szCs w:val="28"/>
        </w:rPr>
      </w:pPr>
      <w:r w:rsidRPr="00DC2189">
        <w:rPr>
          <w:sz w:val="28"/>
          <w:szCs w:val="28"/>
        </w:rPr>
        <w:t>Gdzie:</w:t>
      </w:r>
      <w:r w:rsidRPr="00DC2189">
        <w:rPr>
          <w:sz w:val="28"/>
          <w:szCs w:val="28"/>
        </w:rPr>
        <w:br/>
      </w:r>
      <w:r w:rsidRPr="00DC2189">
        <w:rPr>
          <w:sz w:val="20"/>
          <w:szCs w:val="20"/>
        </w:rPr>
        <w:t>•</w:t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Pr="00DC2189">
        <w:rPr>
          <w:sz w:val="28"/>
          <w:szCs w:val="28"/>
        </w:rPr>
        <w:t> </w:t>
      </w:r>
      <w:r w:rsidR="009D470B">
        <w:rPr>
          <w:sz w:val="28"/>
          <w:szCs w:val="28"/>
        </w:rPr>
        <w:t>-</w:t>
      </w:r>
      <w:r w:rsidRPr="00DC2189">
        <w:rPr>
          <w:sz w:val="28"/>
          <w:szCs w:val="28"/>
        </w:rPr>
        <w:t xml:space="preserve"> liczba przypadków w czasie 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</w:p>
    <w:p w14:paraId="6D290ED2" w14:textId="122EA3CF" w:rsidR="00DC2189" w:rsidRPr="00DC2189" w:rsidRDefault="00DC2189" w:rsidP="00DC2189">
      <w:pPr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DC2189">
        <w:rPr>
          <w:sz w:val="28"/>
          <w:szCs w:val="28"/>
        </w:rPr>
        <w:t> </w:t>
      </w:r>
      <w:r w:rsidR="009D470B">
        <w:rPr>
          <w:sz w:val="28"/>
          <w:szCs w:val="28"/>
        </w:rPr>
        <w:t>-</w:t>
      </w:r>
      <w:r w:rsidRPr="00DC2189">
        <w:rPr>
          <w:sz w:val="28"/>
          <w:szCs w:val="28"/>
        </w:rPr>
        <w:t xml:space="preserve"> rok lub miesiąc</w:t>
      </w:r>
    </w:p>
    <w:p w14:paraId="5B2A8CC4" w14:textId="71F2FBE3" w:rsidR="00DC2189" w:rsidRPr="00DC2189" w:rsidRDefault="00DC2189" w:rsidP="00DC2189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DC2189">
        <w:rPr>
          <w:i/>
          <w:iCs/>
          <w:sz w:val="28"/>
          <w:szCs w:val="28"/>
        </w:rPr>
        <w:t>VaccinationRate</w:t>
      </w:r>
      <w:proofErr w:type="spellEnd"/>
      <w:r w:rsidRPr="00DC2189">
        <w:rPr>
          <w:sz w:val="28"/>
          <w:szCs w:val="28"/>
        </w:rPr>
        <w:t> </w:t>
      </w:r>
      <w:r w:rsidR="009D470B">
        <w:rPr>
          <w:sz w:val="28"/>
          <w:szCs w:val="28"/>
        </w:rPr>
        <w:t>-</w:t>
      </w:r>
      <w:r w:rsidRPr="00DC2189">
        <w:rPr>
          <w:sz w:val="28"/>
          <w:szCs w:val="28"/>
        </w:rPr>
        <w:t xml:space="preserve"> procent zaszczepienia MMR</w:t>
      </w:r>
    </w:p>
    <w:p w14:paraId="5708CAFC" w14:textId="5E4D5A24" w:rsidR="00DC2189" w:rsidRDefault="00DC2189" w:rsidP="00DC2189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DC2189">
        <w:rPr>
          <w:i/>
          <w:iCs/>
          <w:sz w:val="28"/>
          <w:szCs w:val="28"/>
        </w:rPr>
        <w:t>Seasonality</w:t>
      </w:r>
      <w:proofErr w:type="spellEnd"/>
      <w:r w:rsidRPr="00DC2189">
        <w:rPr>
          <w:sz w:val="28"/>
          <w:szCs w:val="28"/>
        </w:rPr>
        <w:t> </w:t>
      </w:r>
      <w:r w:rsidR="009D470B">
        <w:rPr>
          <w:sz w:val="28"/>
          <w:szCs w:val="28"/>
        </w:rPr>
        <w:t>-</w:t>
      </w:r>
      <w:r w:rsidRPr="00DC2189">
        <w:rPr>
          <w:sz w:val="28"/>
          <w:szCs w:val="28"/>
        </w:rPr>
        <w:t xml:space="preserve"> składniki sinus/cosinus modelujące sezonowość</w:t>
      </w:r>
    </w:p>
    <w:p w14:paraId="3A9E38EA" w14:textId="3EF43391" w:rsidR="009D470B" w:rsidRDefault="009D470B" w:rsidP="00DC2189">
      <w:pPr>
        <w:numPr>
          <w:ilvl w:val="0"/>
          <w:numId w:val="4"/>
        </w:numPr>
        <w:rPr>
          <w:sz w:val="28"/>
          <w:szCs w:val="28"/>
        </w:rPr>
      </w:pPr>
      <w:r w:rsidRPr="009D470B">
        <w:rPr>
          <w:i/>
          <w:iCs/>
          <w:sz w:val="28"/>
          <w:szCs w:val="28"/>
        </w:rPr>
        <w:t>ϵ</w:t>
      </w:r>
      <w:r>
        <w:rPr>
          <w:i/>
          <w:iCs/>
          <w:sz w:val="28"/>
          <w:szCs w:val="28"/>
        </w:rPr>
        <w:t xml:space="preserve"> -</w:t>
      </w:r>
      <w:r>
        <w:rPr>
          <w:sz w:val="28"/>
          <w:szCs w:val="28"/>
        </w:rPr>
        <w:t xml:space="preserve"> składnik losowy</w:t>
      </w:r>
    </w:p>
    <w:p w14:paraId="520CA674" w14:textId="77777777" w:rsidR="000522FD" w:rsidRPr="00DC2189" w:rsidRDefault="000522FD" w:rsidP="000522FD">
      <w:pPr>
        <w:ind w:left="720"/>
        <w:rPr>
          <w:sz w:val="28"/>
          <w:szCs w:val="28"/>
        </w:rPr>
      </w:pPr>
    </w:p>
    <w:p w14:paraId="3A9C9576" w14:textId="587C9618" w:rsidR="001442C8" w:rsidRDefault="001442C8" w:rsidP="001442C8">
      <w:pPr>
        <w:pStyle w:val="Akapitzlist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Komponent sezonowości</w:t>
      </w:r>
    </w:p>
    <w:p w14:paraId="41971B74" w14:textId="67DD5D8D" w:rsidR="000522FD" w:rsidRPr="000522FD" w:rsidRDefault="000522FD" w:rsidP="000522FD">
      <w:pPr>
        <w:pStyle w:val="Akapitzlist"/>
        <w:jc w:val="center"/>
      </w:pPr>
      <w:r>
        <w:t>Ponieważ odra charakteryzuje się cyklicznymi wzrostami transmisji:</w:t>
      </w:r>
      <w:r>
        <w:br/>
      </w:r>
      <w:proofErr w:type="spellStart"/>
      <w:r w:rsidRPr="000522FD">
        <w:rPr>
          <w:i/>
          <w:iCs/>
        </w:rPr>
        <w:t>Seasonalityt</w:t>
      </w:r>
      <w:proofErr w:type="spellEnd"/>
      <w:r w:rsidRPr="000522FD">
        <w:rPr>
          <w:rFonts w:ascii="Arial" w:hAnsi="Arial" w:cs="Arial"/>
        </w:rPr>
        <w:t>​</w:t>
      </w:r>
      <w:r w:rsidRPr="000522FD">
        <w:t>=</w:t>
      </w:r>
      <w:r w:rsidRPr="000522FD">
        <w:rPr>
          <w:i/>
          <w:iCs/>
        </w:rPr>
        <w:t>γ</w:t>
      </w:r>
      <w:r w:rsidRPr="000522FD">
        <w:t>1</w:t>
      </w:r>
      <w:r w:rsidRPr="000522FD">
        <w:rPr>
          <w:rFonts w:ascii="Arial" w:hAnsi="Arial" w:cs="Arial"/>
        </w:rPr>
        <w:t>​</w:t>
      </w:r>
      <w:r w:rsidRPr="000522FD">
        <w:t>sin(2</w:t>
      </w:r>
      <w:r w:rsidRPr="000522FD">
        <w:rPr>
          <w:i/>
          <w:iCs/>
        </w:rPr>
        <w:t>πt</w:t>
      </w:r>
      <w:r w:rsidRPr="000522FD">
        <w:t>/12)+</w:t>
      </w:r>
      <w:r w:rsidRPr="000522FD">
        <w:rPr>
          <w:i/>
          <w:iCs/>
        </w:rPr>
        <w:t>γ</w:t>
      </w:r>
      <w:r w:rsidRPr="000522FD">
        <w:t>2</w:t>
      </w:r>
      <w:r w:rsidRPr="000522FD">
        <w:rPr>
          <w:rFonts w:ascii="Arial" w:hAnsi="Arial" w:cs="Arial"/>
        </w:rPr>
        <w:t>​</w:t>
      </w:r>
      <w:r w:rsidRPr="000522FD">
        <w:t>cos(2</w:t>
      </w:r>
      <w:r w:rsidRPr="000522FD">
        <w:rPr>
          <w:i/>
          <w:iCs/>
        </w:rPr>
        <w:t>πt</w:t>
      </w:r>
      <w:r w:rsidRPr="000522FD">
        <w:t>/12)</w:t>
      </w:r>
    </w:p>
    <w:p w14:paraId="410D1ECF" w14:textId="02A43926" w:rsidR="001442C8" w:rsidRDefault="001442C8" w:rsidP="001442C8">
      <w:pPr>
        <w:pStyle w:val="Akapitzlist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Model </w:t>
      </w:r>
      <w:proofErr w:type="spellStart"/>
      <w:r>
        <w:rPr>
          <w:b/>
          <w:bCs/>
          <w:sz w:val="32"/>
          <w:szCs w:val="32"/>
        </w:rPr>
        <w:t>NegBin</w:t>
      </w:r>
      <w:proofErr w:type="spellEnd"/>
      <w:r>
        <w:rPr>
          <w:b/>
          <w:bCs/>
          <w:sz w:val="32"/>
          <w:szCs w:val="32"/>
        </w:rPr>
        <w:t xml:space="preserve"> (jeśli dane są zbyt zmienne)</w:t>
      </w:r>
    </w:p>
    <w:p w14:paraId="5FB304E3" w14:textId="4730ACB0" w:rsidR="000522FD" w:rsidRDefault="00CE5826" w:rsidP="00CE5826">
      <w:pPr>
        <w:pStyle w:val="Akapitzlist"/>
        <w:jc w:val="center"/>
        <w:rPr>
          <w:sz w:val="32"/>
          <w:szCs w:val="32"/>
        </w:rPr>
      </w:pPr>
      <w:proofErr w:type="spellStart"/>
      <w:r w:rsidRPr="00CE5826">
        <w:rPr>
          <w:sz w:val="32"/>
          <w:szCs w:val="32"/>
        </w:rPr>
        <w:t>Y</w:t>
      </w:r>
      <w:r>
        <w:rPr>
          <w:sz w:val="32"/>
          <w:szCs w:val="32"/>
          <w:vertAlign w:val="subscript"/>
        </w:rPr>
        <w:t>t</w:t>
      </w:r>
      <w:proofErr w:type="spellEnd"/>
      <w:r>
        <w:rPr>
          <w:sz w:val="32"/>
          <w:szCs w:val="32"/>
        </w:rPr>
        <w:t xml:space="preserve"> ~ </w:t>
      </w:r>
      <w:proofErr w:type="spellStart"/>
      <w:r>
        <w:rPr>
          <w:sz w:val="32"/>
          <w:szCs w:val="32"/>
        </w:rPr>
        <w:t>NegBin</w:t>
      </w:r>
      <w:proofErr w:type="spellEnd"/>
      <w:r>
        <w:rPr>
          <w:sz w:val="32"/>
          <w:szCs w:val="32"/>
        </w:rPr>
        <w:t>(µ</w:t>
      </w:r>
      <w:r>
        <w:rPr>
          <w:sz w:val="32"/>
          <w:szCs w:val="32"/>
          <w:vertAlign w:val="subscript"/>
        </w:rPr>
        <w:t>t</w:t>
      </w:r>
      <w:r>
        <w:rPr>
          <w:sz w:val="32"/>
          <w:szCs w:val="32"/>
        </w:rPr>
        <w:t>, k)</w:t>
      </w:r>
    </w:p>
    <w:p w14:paraId="72E846E7" w14:textId="46DEC65D" w:rsidR="00CE5826" w:rsidRDefault="00CE5826" w:rsidP="00CE5826">
      <w:pPr>
        <w:pStyle w:val="Akapitzlist"/>
        <w:jc w:val="center"/>
        <w:rPr>
          <w:sz w:val="32"/>
          <w:szCs w:val="32"/>
        </w:rPr>
      </w:pPr>
      <w:r>
        <w:rPr>
          <w:sz w:val="32"/>
          <w:szCs w:val="32"/>
        </w:rPr>
        <w:t>log(µ</w:t>
      </w:r>
      <w:r>
        <w:rPr>
          <w:sz w:val="32"/>
          <w:szCs w:val="32"/>
          <w:vertAlign w:val="subscript"/>
        </w:rPr>
        <w:t>t</w:t>
      </w:r>
      <w:r>
        <w:rPr>
          <w:sz w:val="32"/>
          <w:szCs w:val="32"/>
        </w:rPr>
        <w:t xml:space="preserve">) = </w:t>
      </w:r>
      <w:proofErr w:type="spellStart"/>
      <w:r>
        <w:rPr>
          <w:sz w:val="32"/>
          <w:szCs w:val="32"/>
        </w:rPr>
        <w:t>X</w:t>
      </w:r>
      <w:r>
        <w:rPr>
          <w:sz w:val="32"/>
          <w:szCs w:val="32"/>
          <w:vertAlign w:val="subscript"/>
        </w:rPr>
        <w:t>t</w:t>
      </w:r>
      <w:r>
        <w:rPr>
          <w:sz w:val="32"/>
          <w:szCs w:val="32"/>
        </w:rPr>
        <w:t>ß</w:t>
      </w:r>
      <w:proofErr w:type="spellEnd"/>
    </w:p>
    <w:p w14:paraId="42A55FA1" w14:textId="26D476AE" w:rsidR="00CE5826" w:rsidRPr="00CE5826" w:rsidRDefault="00CE5826" w:rsidP="00CE5826">
      <w:pPr>
        <w:pStyle w:val="Akapitzlist"/>
      </w:pPr>
      <w:r>
        <w:t>gdzie k kontroluje nadmierną zmienność</w:t>
      </w:r>
    </w:p>
    <w:p w14:paraId="05343D8A" w14:textId="10D37CFE" w:rsidR="001442C8" w:rsidRDefault="001442C8" w:rsidP="001442C8">
      <w:pPr>
        <w:pStyle w:val="Akapitzlist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Metody oceny</w:t>
      </w:r>
    </w:p>
    <w:p w14:paraId="1FC5B51D" w14:textId="73A30CD7" w:rsidR="00CE5826" w:rsidRDefault="00CE5826" w:rsidP="00CE5826">
      <w:pPr>
        <w:pStyle w:val="Akapitzlist"/>
        <w:numPr>
          <w:ilvl w:val="1"/>
          <w:numId w:val="5"/>
        </w:numPr>
      </w:pPr>
      <w:proofErr w:type="spellStart"/>
      <w:r>
        <w:t>Deviance</w:t>
      </w:r>
      <w:proofErr w:type="spellEnd"/>
    </w:p>
    <w:p w14:paraId="50D5DF83" w14:textId="6A8B22E3" w:rsidR="00CE5826" w:rsidRDefault="00CE5826" w:rsidP="00CE5826">
      <w:pPr>
        <w:pStyle w:val="Akapitzlist"/>
        <w:numPr>
          <w:ilvl w:val="1"/>
          <w:numId w:val="5"/>
        </w:numPr>
      </w:pPr>
      <w:r>
        <w:t>AIC/BIC</w:t>
      </w:r>
    </w:p>
    <w:p w14:paraId="30701738" w14:textId="4FCA2C01" w:rsidR="00CE5826" w:rsidRPr="00CE5826" w:rsidRDefault="00CE5826" w:rsidP="00CE5826">
      <w:pPr>
        <w:pStyle w:val="Akapitzlist"/>
        <w:numPr>
          <w:ilvl w:val="1"/>
          <w:numId w:val="5"/>
        </w:numPr>
      </w:pPr>
      <w:r>
        <w:t>MAE/RMSE dla predykcji</w:t>
      </w:r>
    </w:p>
    <w:p w14:paraId="67809097" w14:textId="38071DD9" w:rsidR="009E4CDA" w:rsidRDefault="009E4CDA">
      <w:pPr>
        <w:rPr>
          <w:b/>
          <w:bCs/>
          <w:sz w:val="52"/>
          <w:szCs w:val="52"/>
        </w:rPr>
      </w:pPr>
      <w:r w:rsidRPr="009E4CDA">
        <w:rPr>
          <w:b/>
          <w:bCs/>
          <w:sz w:val="52"/>
          <w:szCs w:val="52"/>
        </w:rPr>
        <w:t>Aplikacja</w:t>
      </w:r>
    </w:p>
    <w:p w14:paraId="6C4F496C" w14:textId="77777777" w:rsidR="00480CD8" w:rsidRDefault="00480CD8" w:rsidP="00480CD8">
      <w:r>
        <w:t xml:space="preserve">Dane zostały pobrane z zasobów </w:t>
      </w:r>
      <w:proofErr w:type="spellStart"/>
      <w:r>
        <w:t>European</w:t>
      </w:r>
      <w:proofErr w:type="spellEnd"/>
      <w:r>
        <w:t xml:space="preserve"> Centre for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 and Control (ECDC) i obejmują roczne raporty </w:t>
      </w:r>
      <w:proofErr w:type="spellStart"/>
      <w:r>
        <w:t>zachorowań</w:t>
      </w:r>
      <w:proofErr w:type="spellEnd"/>
      <w:r>
        <w:t xml:space="preserve"> dla krajów Unii Europejskiej oraz Europejskiego Obszaru Gospodarczego z lat 1999–2023.</w:t>
      </w:r>
    </w:p>
    <w:p w14:paraId="38C0B796" w14:textId="77777777" w:rsidR="00480CD8" w:rsidRDefault="00480CD8" w:rsidP="00480CD8"/>
    <w:p w14:paraId="544FB900" w14:textId="77777777" w:rsidR="00480CD8" w:rsidRDefault="00480CD8" w:rsidP="00480CD8">
      <w:r>
        <w:t>Zakres danych obejmuje:</w:t>
      </w:r>
    </w:p>
    <w:p w14:paraId="11792818" w14:textId="77777777" w:rsidR="00480CD8" w:rsidRDefault="00480CD8" w:rsidP="00480CD8">
      <w:r>
        <w:t xml:space="preserve">- liczbę zgłoszonych przypadków </w:t>
      </w:r>
      <w:proofErr w:type="spellStart"/>
      <w:r>
        <w:t>zachorowań</w:t>
      </w:r>
      <w:proofErr w:type="spellEnd"/>
      <w:r>
        <w:t>,</w:t>
      </w:r>
    </w:p>
    <w:p w14:paraId="7003D431" w14:textId="77777777" w:rsidR="00480CD8" w:rsidRDefault="00480CD8" w:rsidP="00480CD8">
      <w:r>
        <w:t>- kraj raportujący (Country),</w:t>
      </w:r>
    </w:p>
    <w:p w14:paraId="5DF053D6" w14:textId="77777777" w:rsidR="00480CD8" w:rsidRDefault="00480CD8" w:rsidP="00480CD8">
      <w:r>
        <w:t>- rok obserwacji,</w:t>
      </w:r>
    </w:p>
    <w:p w14:paraId="67CD1248" w14:textId="77777777" w:rsidR="00480CD8" w:rsidRDefault="00480CD8" w:rsidP="00480CD8">
      <w:r>
        <w:t>- populację,</w:t>
      </w:r>
    </w:p>
    <w:p w14:paraId="41433051" w14:textId="77777777" w:rsidR="00480CD8" w:rsidRDefault="00480CD8" w:rsidP="00480CD8">
      <w:r>
        <w:t>- wskaźnik zachorowalności (</w:t>
      </w:r>
      <w:proofErr w:type="spellStart"/>
      <w:r>
        <w:t>Incidence</w:t>
      </w:r>
      <w:proofErr w:type="spellEnd"/>
      <w:r>
        <w:t>),</w:t>
      </w:r>
    </w:p>
    <w:p w14:paraId="49A17D4D" w14:textId="77777777" w:rsidR="00480CD8" w:rsidRDefault="00480CD8" w:rsidP="00480CD8">
      <w:r>
        <w:t xml:space="preserve">- poziom </w:t>
      </w:r>
      <w:proofErr w:type="spellStart"/>
      <w:r>
        <w:t>wyszczepialności</w:t>
      </w:r>
      <w:proofErr w:type="spellEnd"/>
      <w:r>
        <w:t xml:space="preserve"> populacji,</w:t>
      </w:r>
    </w:p>
    <w:p w14:paraId="5350BFB3" w14:textId="77777777" w:rsidR="00480CD8" w:rsidRDefault="00480CD8" w:rsidP="00480CD8">
      <w:r>
        <w:t>- wybrane zmienne demograficzne (udział populacji w wieku 0–14 lat).</w:t>
      </w:r>
    </w:p>
    <w:p w14:paraId="5BD70FDD" w14:textId="77777777" w:rsidR="00480CD8" w:rsidRDefault="00480CD8" w:rsidP="00480CD8"/>
    <w:p w14:paraId="64888952" w14:textId="77777777" w:rsidR="00480CD8" w:rsidRDefault="00480CD8" w:rsidP="00480CD8">
      <w:r>
        <w:t>Dane zostały wstępnie oczyszczone poprzez:</w:t>
      </w:r>
    </w:p>
    <w:p w14:paraId="6508E82D" w14:textId="77777777" w:rsidR="00480CD8" w:rsidRDefault="00480CD8" w:rsidP="00480CD8">
      <w:r>
        <w:t xml:space="preserve">- identyfikację i oznaczenie brakujących wartości jako </w:t>
      </w:r>
      <w:proofErr w:type="spellStart"/>
      <w:r>
        <w:t>NaN</w:t>
      </w:r>
      <w:proofErr w:type="spellEnd"/>
      <w:r>
        <w:t>,</w:t>
      </w:r>
    </w:p>
    <w:p w14:paraId="21BFFAF0" w14:textId="77777777" w:rsidR="00480CD8" w:rsidRDefault="00480CD8" w:rsidP="00480CD8">
      <w:r>
        <w:t>- weryfikację spójności typów danych,</w:t>
      </w:r>
    </w:p>
    <w:p w14:paraId="5D0A94F0" w14:textId="77777777" w:rsidR="00480CD8" w:rsidRDefault="00480CD8" w:rsidP="00480CD8">
      <w:r>
        <w:t>- usunięcie obserwacji niekompletnych wyłącznie w analizach wymagających pełnych danych,</w:t>
      </w:r>
    </w:p>
    <w:p w14:paraId="39C23E43" w14:textId="6BDB66E1" w:rsidR="00480CD8" w:rsidRDefault="00480CD8" w:rsidP="00480CD8">
      <w:pPr>
        <w:rPr>
          <w:b/>
          <w:bCs/>
          <w:sz w:val="52"/>
          <w:szCs w:val="52"/>
        </w:rPr>
      </w:pPr>
      <w:r>
        <w:lastRenderedPageBreak/>
        <w:t>- standaryzację zmiennych liczbowych do dalszej analizy.</w:t>
      </w:r>
      <w:r w:rsidRPr="009E4CDA">
        <w:rPr>
          <w:b/>
          <w:bCs/>
          <w:sz w:val="52"/>
          <w:szCs w:val="52"/>
        </w:rPr>
        <w:t xml:space="preserve"> </w:t>
      </w:r>
    </w:p>
    <w:p w14:paraId="060362AD" w14:textId="2F60773D" w:rsidR="00480CD8" w:rsidRPr="00480CD8" w:rsidRDefault="00480CD8" w:rsidP="00480CD8">
      <w:pPr>
        <w:rPr>
          <w:b/>
          <w:bCs/>
        </w:rPr>
      </w:pPr>
      <w:r w:rsidRPr="00480CD8">
        <w:rPr>
          <w:b/>
          <w:bCs/>
        </w:rPr>
        <w:t>Analiza wstępna</w:t>
      </w:r>
    </w:p>
    <w:p w14:paraId="3C5697E5" w14:textId="6DAC4C98" w:rsidR="00480CD8" w:rsidRDefault="00480CD8" w:rsidP="00480CD8">
      <w:r>
        <w:t>W ramach analizy wstępnej przeprowadzono eksploracyjną analizę danych (EDA), której celem było rozpoznanie struktury danych oraz identyfikacja kluczowych wzorców epidemiologicznych.</w:t>
      </w:r>
    </w:p>
    <w:p w14:paraId="610DFA91" w14:textId="77777777" w:rsidR="00480CD8" w:rsidRDefault="00480CD8" w:rsidP="00480CD8">
      <w:r>
        <w:t>Wykonano:</w:t>
      </w:r>
    </w:p>
    <w:p w14:paraId="7052665D" w14:textId="77777777" w:rsidR="00480CD8" w:rsidRDefault="00480CD8" w:rsidP="00480CD8">
      <w:r>
        <w:t>- analizę statystyk opisowych,</w:t>
      </w:r>
    </w:p>
    <w:p w14:paraId="242DE7E3" w14:textId="77777777" w:rsidR="00480CD8" w:rsidRDefault="00480CD8" w:rsidP="00480CD8">
      <w:r>
        <w:t>- wykresy trendów czasowych zachorowalności dla poszczególnych krajów,</w:t>
      </w:r>
    </w:p>
    <w:p w14:paraId="1025AABD" w14:textId="77777777" w:rsidR="00480CD8" w:rsidRDefault="00480CD8" w:rsidP="00480CD8">
      <w:r>
        <w:t>- porównania między krajami przy użyciu wykresów pudełkowych oraz map cieplnych,</w:t>
      </w:r>
    </w:p>
    <w:p w14:paraId="1013BBC7" w14:textId="77777777" w:rsidR="00480CD8" w:rsidRDefault="00480CD8" w:rsidP="00480CD8">
      <w:r>
        <w:t>- analizę rozkładu zmiennej zachorowalności wraz z identyfikacją wartości odstających,</w:t>
      </w:r>
    </w:p>
    <w:p w14:paraId="2CB6ADF4" w14:textId="60176DB9" w:rsidR="00480CD8" w:rsidRDefault="00480CD8" w:rsidP="00480CD8">
      <w:r>
        <w:t xml:space="preserve">- ocenę zależności pomiędzy zachorowalnością a poziomem </w:t>
      </w:r>
      <w:proofErr w:type="spellStart"/>
      <w:r>
        <w:t>wyszczepialności</w:t>
      </w:r>
      <w:proofErr w:type="spellEnd"/>
      <w:r>
        <w:t xml:space="preserve"> oraz zmiennymi demograficznymi.</w:t>
      </w:r>
    </w:p>
    <w:p w14:paraId="09A98188" w14:textId="77777777" w:rsidR="00480CD8" w:rsidRDefault="00480CD8" w:rsidP="00480CD8">
      <w:r>
        <w:t>Analiza wykazała:</w:t>
      </w:r>
    </w:p>
    <w:p w14:paraId="46DB05E3" w14:textId="77777777" w:rsidR="00480CD8" w:rsidRDefault="00480CD8" w:rsidP="00480CD8">
      <w:r>
        <w:t>- silnie prawostronnie skośny rozkład zachorowalności, z dominacją niskich wartości oraz nielicznymi epizodami epidemicznymi,</w:t>
      </w:r>
    </w:p>
    <w:p w14:paraId="5B7DBA3E" w14:textId="77777777" w:rsidR="00480CD8" w:rsidRDefault="00480CD8" w:rsidP="00480CD8">
      <w:r>
        <w:t xml:space="preserve">- występowanie istotnych różnic pomiędzy krajami zarówno pod względem poziomu </w:t>
      </w:r>
      <w:proofErr w:type="spellStart"/>
      <w:r>
        <w:t>zachorowań</w:t>
      </w:r>
      <w:proofErr w:type="spellEnd"/>
      <w:r>
        <w:t>, jak i zmienności w czasie,</w:t>
      </w:r>
    </w:p>
    <w:p w14:paraId="015EC221" w14:textId="77777777" w:rsidR="00480CD8" w:rsidRDefault="00480CD8" w:rsidP="00480CD8">
      <w:r>
        <w:t>- brak możliwości klasycznej analizy sezonowości miesięcznej ze względu na roczny charakter danych,</w:t>
      </w:r>
    </w:p>
    <w:p w14:paraId="2B4A2B28" w14:textId="77777777" w:rsidR="00480CD8" w:rsidRDefault="00480CD8" w:rsidP="00480CD8">
      <w:r>
        <w:t xml:space="preserve">- ujemną zależność pomiędzy poziomem </w:t>
      </w:r>
      <w:proofErr w:type="spellStart"/>
      <w:r>
        <w:t>wyszczepialności</w:t>
      </w:r>
      <w:proofErr w:type="spellEnd"/>
      <w:r>
        <w:t xml:space="preserve"> a zachorowalnością,</w:t>
      </w:r>
    </w:p>
    <w:p w14:paraId="4E35F876" w14:textId="576655BA" w:rsidR="00480CD8" w:rsidRDefault="00480CD8" w:rsidP="00480CD8">
      <w:r>
        <w:t xml:space="preserve">- ogólną stabilizację lub spadek </w:t>
      </w:r>
      <w:proofErr w:type="spellStart"/>
      <w:r>
        <w:t>zachorowań</w:t>
      </w:r>
      <w:proofErr w:type="spellEnd"/>
      <w:r>
        <w:t xml:space="preserve"> w długim okresie, z okresowymi lokalnymi wzrostami.</w:t>
      </w:r>
    </w:p>
    <w:p w14:paraId="2C6D4CD0" w14:textId="2EE54BE1" w:rsidR="00480CD8" w:rsidRPr="00480CD8" w:rsidRDefault="00480CD8" w:rsidP="00480CD8">
      <w:pPr>
        <w:rPr>
          <w:b/>
          <w:bCs/>
        </w:rPr>
      </w:pPr>
      <w:r>
        <w:rPr>
          <w:b/>
          <w:bCs/>
        </w:rPr>
        <w:t>Przygotowanie do modelowania</w:t>
      </w:r>
    </w:p>
    <w:p w14:paraId="594769AE" w14:textId="22CB1A35" w:rsidR="00480CD8" w:rsidRDefault="00480CD8" w:rsidP="00480CD8">
      <w:r>
        <w:t>Na podstawie przeprowadzonej eksploracyjnej analizy danych określono kluczowe cechy, które powinny zostać uwzględnione w dalszym etapie modelowania predykcyjnego.</w:t>
      </w:r>
    </w:p>
    <w:p w14:paraId="23AE2CBA" w14:textId="77777777" w:rsidR="00480CD8" w:rsidRDefault="00480CD8" w:rsidP="00480CD8">
      <w:r>
        <w:t>Zidentyfikowano:</w:t>
      </w:r>
    </w:p>
    <w:p w14:paraId="6BF6A05A" w14:textId="77777777" w:rsidR="00480CD8" w:rsidRDefault="00480CD8" w:rsidP="00480CD8">
      <w:r>
        <w:t>- nadmierną wariancję zmiennej liczby przypadków,</w:t>
      </w:r>
    </w:p>
    <w:p w14:paraId="6F729328" w14:textId="77777777" w:rsidR="00480CD8" w:rsidRDefault="00480CD8" w:rsidP="00480CD8">
      <w:r>
        <w:t>- obecność wartości ekstremalnych odpowiadających epizodom epidemicznym,</w:t>
      </w:r>
    </w:p>
    <w:p w14:paraId="1984461E" w14:textId="77777777" w:rsidR="00480CD8" w:rsidRDefault="00480CD8" w:rsidP="00480CD8">
      <w:r>
        <w:t xml:space="preserve">- istotny wpływ czasu oraz poziomu </w:t>
      </w:r>
      <w:proofErr w:type="spellStart"/>
      <w:r>
        <w:t>wyszczepialności</w:t>
      </w:r>
      <w:proofErr w:type="spellEnd"/>
      <w:r>
        <w:t xml:space="preserve"> na zachorowalność.</w:t>
      </w:r>
    </w:p>
    <w:p w14:paraId="0282A5A0" w14:textId="77777777" w:rsidR="00480CD8" w:rsidRDefault="00480CD8" w:rsidP="00480CD8"/>
    <w:p w14:paraId="1E83ECBF" w14:textId="69188B7E" w:rsidR="00480CD8" w:rsidRDefault="00480CD8" w:rsidP="00480CD8">
      <w:r>
        <w:lastRenderedPageBreak/>
        <w:t xml:space="preserve">Analiza EDA stanowiła etap przygotowawczy do zastosowania modeli statystycznych dla danych </w:t>
      </w:r>
      <w:proofErr w:type="spellStart"/>
      <w:r>
        <w:t>zliczeniowych</w:t>
      </w:r>
      <w:proofErr w:type="spellEnd"/>
      <w:r>
        <w:t xml:space="preserve">, takich jak modele Poissona lub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Binomial</w:t>
      </w:r>
      <w:proofErr w:type="spellEnd"/>
      <w:r>
        <w:t>, które mogą zostać wykorzystane w kolejnych etapach pracy.</w:t>
      </w:r>
    </w:p>
    <w:p w14:paraId="6F2F26A8" w14:textId="77777777" w:rsidR="00480CD8" w:rsidRDefault="00480CD8" w:rsidP="00480CD8"/>
    <w:p w14:paraId="16E32810" w14:textId="19F711C3" w:rsidR="00480CD8" w:rsidRPr="00480CD8" w:rsidRDefault="00480CD8" w:rsidP="00480CD8">
      <w:pPr>
        <w:jc w:val="center"/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Model predykcji trzeba </w:t>
      </w:r>
      <w:proofErr w:type="spellStart"/>
      <w:r>
        <w:rPr>
          <w:b/>
          <w:bCs/>
          <w:color w:val="EE0000"/>
          <w:sz w:val="44"/>
          <w:szCs w:val="44"/>
        </w:rPr>
        <w:t>opisac</w:t>
      </w:r>
      <w:proofErr w:type="spellEnd"/>
    </w:p>
    <w:p w14:paraId="334BD8A0" w14:textId="77777777" w:rsidR="00480CD8" w:rsidRPr="00480CD8" w:rsidRDefault="00480CD8" w:rsidP="00480CD8"/>
    <w:p w14:paraId="186EF955" w14:textId="700E13BF" w:rsidR="009E4CDA" w:rsidRDefault="009E4CDA" w:rsidP="00480CD8">
      <w:pPr>
        <w:rPr>
          <w:b/>
          <w:bCs/>
          <w:sz w:val="52"/>
          <w:szCs w:val="52"/>
        </w:rPr>
      </w:pPr>
      <w:r w:rsidRPr="009E4CDA">
        <w:rPr>
          <w:b/>
          <w:bCs/>
          <w:sz w:val="52"/>
          <w:szCs w:val="52"/>
        </w:rPr>
        <w:t>Dyskusja</w:t>
      </w:r>
    </w:p>
    <w:p w14:paraId="2A93432F" w14:textId="77777777" w:rsidR="002C6A7A" w:rsidRDefault="002C6A7A" w:rsidP="002C6A7A">
      <w:r>
        <w:t xml:space="preserve">Przeprowadzona eksploracyjna analiza danych pozwoliła na identyfikację kluczowych wzorców epidemiologicznych dotyczących </w:t>
      </w:r>
      <w:proofErr w:type="spellStart"/>
      <w:r>
        <w:t>zachorowań</w:t>
      </w:r>
      <w:proofErr w:type="spellEnd"/>
      <w:r>
        <w:t xml:space="preserve"> w krajach UE/EOG. Zaobserwowane trendy spadkowe w długim okresie są zgodne z doniesieniami literaturowymi wskazującymi na skuteczność programów szczepień ochronnych.</w:t>
      </w:r>
    </w:p>
    <w:p w14:paraId="6E852CA0" w14:textId="77777777" w:rsidR="002C6A7A" w:rsidRDefault="002C6A7A" w:rsidP="002C6A7A"/>
    <w:p w14:paraId="060DEC11" w14:textId="77777777" w:rsidR="002C6A7A" w:rsidRDefault="002C6A7A" w:rsidP="002C6A7A">
      <w:r>
        <w:t xml:space="preserve">Jednocześnie obecność pojedynczych lat o bardzo wysokiej zachorowalności wskazuje na występowanie epizodów epidemicznych, które mogą być związane z lokalnymi spadkami </w:t>
      </w:r>
      <w:proofErr w:type="spellStart"/>
      <w:r>
        <w:t>wyszczepialności</w:t>
      </w:r>
      <w:proofErr w:type="spellEnd"/>
      <w:r>
        <w:t>, opóźnieniami w raportowaniu lub czynnikami demograficznymi. Zróżnicowanie pomiędzy krajami podkreśla znaczenie lokalnych polityk zdrowotnych oraz jakości systemów nadzoru epidemiologicznego.</w:t>
      </w:r>
    </w:p>
    <w:p w14:paraId="5F25F80E" w14:textId="77777777" w:rsidR="002C6A7A" w:rsidRDefault="002C6A7A" w:rsidP="002C6A7A"/>
    <w:p w14:paraId="39F9AD48" w14:textId="4EAA0D8C" w:rsidR="002C6A7A" w:rsidRPr="002C6A7A" w:rsidRDefault="002C6A7A" w:rsidP="002C6A7A">
      <w:r>
        <w:t>Należy podkreślić, że analiza opiera się na danych rocznych, co uniemożliwia ocenę sezonowości miesięcznej oraz ogranicza możliwości precyzyjnego modelowania czasowego. Ponadto brakujące dane w niektórych latach mogą wpływać na dokładność oszacowań.</w:t>
      </w:r>
    </w:p>
    <w:p w14:paraId="78027752" w14:textId="7EDB9420" w:rsidR="009E4CDA" w:rsidRDefault="009E4CDA">
      <w:pPr>
        <w:rPr>
          <w:b/>
          <w:bCs/>
          <w:sz w:val="52"/>
          <w:szCs w:val="52"/>
        </w:rPr>
      </w:pPr>
      <w:r w:rsidRPr="009E4CDA">
        <w:rPr>
          <w:b/>
          <w:bCs/>
          <w:sz w:val="52"/>
          <w:szCs w:val="52"/>
        </w:rPr>
        <w:t>Wnioski</w:t>
      </w:r>
    </w:p>
    <w:p w14:paraId="4618E86E" w14:textId="77777777" w:rsidR="002C6A7A" w:rsidRDefault="002C6A7A" w:rsidP="002C6A7A">
      <w:r>
        <w:t>Na podstawie przeprowadzonej analizy można sformułować następujące wnioski:</w:t>
      </w:r>
    </w:p>
    <w:p w14:paraId="449994A9" w14:textId="77777777" w:rsidR="002C6A7A" w:rsidRDefault="002C6A7A" w:rsidP="002C6A7A">
      <w:r>
        <w:t>1. Zachorowalność w krajach UE/EOG charakteryzuje się silnie skośnym rozkładem, z dominacją niskich wartości oraz rzadkimi epizodami epidemicznymi.</w:t>
      </w:r>
    </w:p>
    <w:p w14:paraId="52E8E2EC" w14:textId="77777777" w:rsidR="002C6A7A" w:rsidRDefault="002C6A7A" w:rsidP="002C6A7A">
      <w:r>
        <w:t xml:space="preserve">2. W długim okresie obserwuje się stabilizację lub spadek liczby </w:t>
      </w:r>
      <w:proofErr w:type="spellStart"/>
      <w:r>
        <w:t>zachorowań</w:t>
      </w:r>
      <w:proofErr w:type="spellEnd"/>
      <w:r>
        <w:t>, choć występują lokalne i czasowe wzrosty.</w:t>
      </w:r>
    </w:p>
    <w:p w14:paraId="4B56552B" w14:textId="77777777" w:rsidR="002C6A7A" w:rsidRDefault="002C6A7A" w:rsidP="002C6A7A">
      <w:r>
        <w:t xml:space="preserve">3. Istnieją istotne różnice pomiędzy krajami pod względem poziomu i zmienności </w:t>
      </w:r>
      <w:proofErr w:type="spellStart"/>
      <w:r>
        <w:t>zachorowań</w:t>
      </w:r>
      <w:proofErr w:type="spellEnd"/>
      <w:r>
        <w:t>.</w:t>
      </w:r>
    </w:p>
    <w:p w14:paraId="4A0E3FDE" w14:textId="77777777" w:rsidR="002C6A7A" w:rsidRDefault="002C6A7A" w:rsidP="002C6A7A">
      <w:r>
        <w:lastRenderedPageBreak/>
        <w:t xml:space="preserve">4. Poziom </w:t>
      </w:r>
      <w:proofErr w:type="spellStart"/>
      <w:r>
        <w:t>wyszczepialności</w:t>
      </w:r>
      <w:proofErr w:type="spellEnd"/>
      <w:r>
        <w:t xml:space="preserve"> wykazuje ujemną zależność z zachorowalnością, co potwierdza jego kluczową rolę w zapobieganiu epidemiom.</w:t>
      </w:r>
    </w:p>
    <w:p w14:paraId="37AA072D" w14:textId="1FB4FB0C" w:rsidR="002C6A7A" w:rsidRPr="002C6A7A" w:rsidRDefault="002C6A7A" w:rsidP="002C6A7A">
      <w:r>
        <w:t>5. Przeprowadzona eksploracyjna analiza danych stanowi solidną podstawę do dalszego modelowania predykcyjnego w przyszłych etapach badań.</w:t>
      </w:r>
    </w:p>
    <w:p w14:paraId="6E6A23FE" w14:textId="04FB3E95" w:rsidR="009E4CDA" w:rsidRPr="009E4CDA" w:rsidRDefault="009E4CDA">
      <w:pPr>
        <w:rPr>
          <w:b/>
          <w:bCs/>
          <w:sz w:val="52"/>
          <w:szCs w:val="52"/>
        </w:rPr>
      </w:pPr>
      <w:r w:rsidRPr="009E4CDA">
        <w:rPr>
          <w:b/>
          <w:bCs/>
          <w:sz w:val="52"/>
          <w:szCs w:val="52"/>
        </w:rPr>
        <w:t>Źródła</w:t>
      </w:r>
    </w:p>
    <w:p w14:paraId="13950798" w14:textId="77777777" w:rsidR="002C6A7A" w:rsidRPr="002C6A7A" w:rsidRDefault="002C6A7A" w:rsidP="002C6A7A">
      <w:pPr>
        <w:numPr>
          <w:ilvl w:val="0"/>
          <w:numId w:val="10"/>
        </w:numPr>
      </w:pPr>
      <w:proofErr w:type="spellStart"/>
      <w:r w:rsidRPr="002C6A7A">
        <w:t>European</w:t>
      </w:r>
      <w:proofErr w:type="spellEnd"/>
      <w:r w:rsidRPr="002C6A7A">
        <w:t xml:space="preserve"> Centre for </w:t>
      </w:r>
      <w:proofErr w:type="spellStart"/>
      <w:r w:rsidRPr="002C6A7A">
        <w:t>Disease</w:t>
      </w:r>
      <w:proofErr w:type="spellEnd"/>
      <w:r w:rsidRPr="002C6A7A">
        <w:t xml:space="preserve"> </w:t>
      </w:r>
      <w:proofErr w:type="spellStart"/>
      <w:r w:rsidRPr="002C6A7A">
        <w:t>Prevention</w:t>
      </w:r>
      <w:proofErr w:type="spellEnd"/>
      <w:r w:rsidRPr="002C6A7A">
        <w:t xml:space="preserve"> and Control. </w:t>
      </w:r>
      <w:proofErr w:type="spellStart"/>
      <w:r w:rsidRPr="002C6A7A">
        <w:rPr>
          <w:b/>
          <w:bCs/>
        </w:rPr>
        <w:t>Surveillance</w:t>
      </w:r>
      <w:proofErr w:type="spellEnd"/>
      <w:r w:rsidRPr="002C6A7A">
        <w:rPr>
          <w:b/>
          <w:bCs/>
        </w:rPr>
        <w:t xml:space="preserve"> Atlas of </w:t>
      </w:r>
      <w:proofErr w:type="spellStart"/>
      <w:r w:rsidRPr="002C6A7A">
        <w:rPr>
          <w:b/>
          <w:bCs/>
        </w:rPr>
        <w:t>Infectious</w:t>
      </w:r>
      <w:proofErr w:type="spellEnd"/>
      <w:r w:rsidRPr="002C6A7A">
        <w:rPr>
          <w:b/>
          <w:bCs/>
        </w:rPr>
        <w:t xml:space="preserve"> </w:t>
      </w:r>
      <w:proofErr w:type="spellStart"/>
      <w:r w:rsidRPr="002C6A7A">
        <w:rPr>
          <w:b/>
          <w:bCs/>
        </w:rPr>
        <w:t>Diseases</w:t>
      </w:r>
      <w:proofErr w:type="spellEnd"/>
      <w:r w:rsidRPr="002C6A7A">
        <w:t>. ECDC, 2023.</w:t>
      </w:r>
    </w:p>
    <w:p w14:paraId="575114AE" w14:textId="77777777" w:rsidR="002C6A7A" w:rsidRPr="002C6A7A" w:rsidRDefault="002C6A7A" w:rsidP="002C6A7A">
      <w:pPr>
        <w:numPr>
          <w:ilvl w:val="0"/>
          <w:numId w:val="10"/>
        </w:numPr>
      </w:pPr>
      <w:r w:rsidRPr="002C6A7A">
        <w:t>WHO. </w:t>
      </w:r>
      <w:proofErr w:type="spellStart"/>
      <w:r w:rsidRPr="002C6A7A">
        <w:rPr>
          <w:b/>
          <w:bCs/>
        </w:rPr>
        <w:t>Measles</w:t>
      </w:r>
      <w:proofErr w:type="spellEnd"/>
      <w:r w:rsidRPr="002C6A7A">
        <w:rPr>
          <w:b/>
          <w:bCs/>
        </w:rPr>
        <w:t xml:space="preserve"> and </w:t>
      </w:r>
      <w:proofErr w:type="spellStart"/>
      <w:r w:rsidRPr="002C6A7A">
        <w:rPr>
          <w:b/>
          <w:bCs/>
        </w:rPr>
        <w:t>Rubella</w:t>
      </w:r>
      <w:proofErr w:type="spellEnd"/>
      <w:r w:rsidRPr="002C6A7A">
        <w:rPr>
          <w:b/>
          <w:bCs/>
        </w:rPr>
        <w:t xml:space="preserve"> </w:t>
      </w:r>
      <w:proofErr w:type="spellStart"/>
      <w:r w:rsidRPr="002C6A7A">
        <w:rPr>
          <w:b/>
          <w:bCs/>
        </w:rPr>
        <w:t>Surveillance</w:t>
      </w:r>
      <w:proofErr w:type="spellEnd"/>
      <w:r w:rsidRPr="002C6A7A">
        <w:rPr>
          <w:b/>
          <w:bCs/>
        </w:rPr>
        <w:t xml:space="preserve"> Data</w:t>
      </w:r>
      <w:r w:rsidRPr="002C6A7A">
        <w:t>, WHO Europe 2022–2024.</w:t>
      </w:r>
    </w:p>
    <w:p w14:paraId="5C933578" w14:textId="77777777" w:rsidR="002C6A7A" w:rsidRPr="002C6A7A" w:rsidRDefault="002C6A7A" w:rsidP="002C6A7A">
      <w:pPr>
        <w:numPr>
          <w:ilvl w:val="0"/>
          <w:numId w:val="10"/>
        </w:numPr>
      </w:pPr>
      <w:r w:rsidRPr="002C6A7A">
        <w:t>Funk S., et al. </w:t>
      </w:r>
      <w:proofErr w:type="spellStart"/>
      <w:r w:rsidRPr="002C6A7A">
        <w:rPr>
          <w:i/>
          <w:iCs/>
        </w:rPr>
        <w:t>Quantifying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infectious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disease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transmission</w:t>
      </w:r>
      <w:proofErr w:type="spellEnd"/>
      <w:r w:rsidRPr="002C6A7A">
        <w:rPr>
          <w:i/>
          <w:iCs/>
        </w:rPr>
        <w:t xml:space="preserve"> with </w:t>
      </w:r>
      <w:proofErr w:type="spellStart"/>
      <w:r w:rsidRPr="002C6A7A">
        <w:rPr>
          <w:i/>
          <w:iCs/>
        </w:rPr>
        <w:t>count</w:t>
      </w:r>
      <w:r w:rsidRPr="002C6A7A">
        <w:rPr>
          <w:i/>
          <w:iCs/>
        </w:rPr>
        <w:noBreakHyphen/>
        <w:t>based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regression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models</w:t>
      </w:r>
      <w:proofErr w:type="spellEnd"/>
      <w:r w:rsidRPr="002C6A7A">
        <w:rPr>
          <w:i/>
          <w:iCs/>
        </w:rPr>
        <w:t>.</w:t>
      </w:r>
      <w:r w:rsidRPr="002C6A7A">
        <w:t> </w:t>
      </w:r>
      <w:proofErr w:type="spellStart"/>
      <w:r w:rsidRPr="002C6A7A">
        <w:t>Journal</w:t>
      </w:r>
      <w:proofErr w:type="spellEnd"/>
      <w:r w:rsidRPr="002C6A7A">
        <w:t xml:space="preserve"> of </w:t>
      </w:r>
      <w:proofErr w:type="spellStart"/>
      <w:r w:rsidRPr="002C6A7A">
        <w:t>Infectious</w:t>
      </w:r>
      <w:proofErr w:type="spellEnd"/>
      <w:r w:rsidRPr="002C6A7A">
        <w:t xml:space="preserve"> </w:t>
      </w:r>
      <w:proofErr w:type="spellStart"/>
      <w:r w:rsidRPr="002C6A7A">
        <w:t>Disease</w:t>
      </w:r>
      <w:proofErr w:type="spellEnd"/>
      <w:r w:rsidRPr="002C6A7A">
        <w:t xml:space="preserve"> Modeling, 2021.</w:t>
      </w:r>
    </w:p>
    <w:p w14:paraId="167729C4" w14:textId="77777777" w:rsidR="002C6A7A" w:rsidRPr="002C6A7A" w:rsidRDefault="002C6A7A" w:rsidP="002C6A7A">
      <w:pPr>
        <w:numPr>
          <w:ilvl w:val="0"/>
          <w:numId w:val="10"/>
        </w:numPr>
      </w:pPr>
      <w:proofErr w:type="spellStart"/>
      <w:r w:rsidRPr="002C6A7A">
        <w:t>Moss</w:t>
      </w:r>
      <w:proofErr w:type="spellEnd"/>
      <w:r w:rsidRPr="002C6A7A">
        <w:t xml:space="preserve"> W. </w:t>
      </w:r>
      <w:proofErr w:type="spellStart"/>
      <w:r w:rsidRPr="002C6A7A">
        <w:rPr>
          <w:b/>
          <w:bCs/>
        </w:rPr>
        <w:t>Measles</w:t>
      </w:r>
      <w:proofErr w:type="spellEnd"/>
      <w:r w:rsidRPr="002C6A7A">
        <w:rPr>
          <w:b/>
          <w:bCs/>
        </w:rPr>
        <w:t xml:space="preserve"> </w:t>
      </w:r>
      <w:proofErr w:type="spellStart"/>
      <w:r w:rsidRPr="002C6A7A">
        <w:rPr>
          <w:b/>
          <w:bCs/>
        </w:rPr>
        <w:t>control</w:t>
      </w:r>
      <w:proofErr w:type="spellEnd"/>
      <w:r w:rsidRPr="002C6A7A">
        <w:rPr>
          <w:b/>
          <w:bCs/>
        </w:rPr>
        <w:t xml:space="preserve"> and </w:t>
      </w:r>
      <w:proofErr w:type="spellStart"/>
      <w:r w:rsidRPr="002C6A7A">
        <w:rPr>
          <w:b/>
          <w:bCs/>
        </w:rPr>
        <w:t>elimination</w:t>
      </w:r>
      <w:proofErr w:type="spellEnd"/>
      <w:r w:rsidRPr="002C6A7A">
        <w:rPr>
          <w:b/>
          <w:bCs/>
        </w:rPr>
        <w:t xml:space="preserve"> in Europe</w:t>
      </w:r>
      <w:r w:rsidRPr="002C6A7A">
        <w:t xml:space="preserve">. Lancet </w:t>
      </w:r>
      <w:proofErr w:type="spellStart"/>
      <w:r w:rsidRPr="002C6A7A">
        <w:t>Infectious</w:t>
      </w:r>
      <w:proofErr w:type="spellEnd"/>
      <w:r w:rsidRPr="002C6A7A">
        <w:t xml:space="preserve"> </w:t>
      </w:r>
      <w:proofErr w:type="spellStart"/>
      <w:r w:rsidRPr="002C6A7A">
        <w:t>Diseases</w:t>
      </w:r>
      <w:proofErr w:type="spellEnd"/>
      <w:r w:rsidRPr="002C6A7A">
        <w:t>, 2020.</w:t>
      </w:r>
    </w:p>
    <w:p w14:paraId="748A10A1" w14:textId="77777777" w:rsidR="002C6A7A" w:rsidRPr="002C6A7A" w:rsidRDefault="002C6A7A" w:rsidP="002C6A7A">
      <w:pPr>
        <w:numPr>
          <w:ilvl w:val="0"/>
          <w:numId w:val="10"/>
        </w:numPr>
      </w:pPr>
      <w:proofErr w:type="spellStart"/>
      <w:r w:rsidRPr="002C6A7A">
        <w:t>Patel</w:t>
      </w:r>
      <w:proofErr w:type="spellEnd"/>
      <w:r w:rsidRPr="002C6A7A">
        <w:t xml:space="preserve"> M., et al. </w:t>
      </w:r>
      <w:proofErr w:type="spellStart"/>
      <w:r w:rsidRPr="002C6A7A">
        <w:rPr>
          <w:i/>
          <w:iCs/>
        </w:rPr>
        <w:t>Impact</w:t>
      </w:r>
      <w:proofErr w:type="spellEnd"/>
      <w:r w:rsidRPr="002C6A7A">
        <w:rPr>
          <w:i/>
          <w:iCs/>
        </w:rPr>
        <w:t xml:space="preserve"> of </w:t>
      </w:r>
      <w:proofErr w:type="spellStart"/>
      <w:r w:rsidRPr="002C6A7A">
        <w:rPr>
          <w:i/>
          <w:iCs/>
        </w:rPr>
        <w:t>vaccination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rates</w:t>
      </w:r>
      <w:proofErr w:type="spellEnd"/>
      <w:r w:rsidRPr="002C6A7A">
        <w:rPr>
          <w:i/>
          <w:iCs/>
        </w:rPr>
        <w:t xml:space="preserve"> on </w:t>
      </w:r>
      <w:proofErr w:type="spellStart"/>
      <w:r w:rsidRPr="002C6A7A">
        <w:rPr>
          <w:i/>
          <w:iCs/>
        </w:rPr>
        <w:t>measles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outbreaks</w:t>
      </w:r>
      <w:proofErr w:type="spellEnd"/>
      <w:r w:rsidRPr="002C6A7A">
        <w:rPr>
          <w:i/>
          <w:iCs/>
        </w:rPr>
        <w:t xml:space="preserve"> in Europe</w:t>
      </w:r>
      <w:r w:rsidRPr="002C6A7A">
        <w:t xml:space="preserve">. </w:t>
      </w:r>
      <w:proofErr w:type="spellStart"/>
      <w:r w:rsidRPr="002C6A7A">
        <w:t>Vaccine</w:t>
      </w:r>
      <w:proofErr w:type="spellEnd"/>
      <w:r w:rsidRPr="002C6A7A">
        <w:t>, 2023.</w:t>
      </w:r>
    </w:p>
    <w:p w14:paraId="6FACD4D1" w14:textId="77777777" w:rsidR="002C6A7A" w:rsidRPr="002C6A7A" w:rsidRDefault="002C6A7A" w:rsidP="002C6A7A">
      <w:pPr>
        <w:numPr>
          <w:ilvl w:val="0"/>
          <w:numId w:val="10"/>
        </w:numPr>
      </w:pPr>
      <w:r w:rsidRPr="002C6A7A">
        <w:t>Li X., et al. </w:t>
      </w:r>
      <w:proofErr w:type="spellStart"/>
      <w:r w:rsidRPr="002C6A7A">
        <w:rPr>
          <w:i/>
          <w:iCs/>
        </w:rPr>
        <w:t>Spatiotemporal</w:t>
      </w:r>
      <w:proofErr w:type="spellEnd"/>
      <w:r w:rsidRPr="002C6A7A">
        <w:rPr>
          <w:i/>
          <w:iCs/>
        </w:rPr>
        <w:t xml:space="preserve"> modeling of </w:t>
      </w:r>
      <w:proofErr w:type="spellStart"/>
      <w:r w:rsidRPr="002C6A7A">
        <w:rPr>
          <w:i/>
          <w:iCs/>
        </w:rPr>
        <w:t>measles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transmission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using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negative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binomial</w:t>
      </w:r>
      <w:proofErr w:type="spellEnd"/>
      <w:r w:rsidRPr="002C6A7A">
        <w:rPr>
          <w:i/>
          <w:iCs/>
        </w:rPr>
        <w:t xml:space="preserve"> </w:t>
      </w:r>
      <w:proofErr w:type="spellStart"/>
      <w:r w:rsidRPr="002C6A7A">
        <w:rPr>
          <w:i/>
          <w:iCs/>
        </w:rPr>
        <w:t>regression</w:t>
      </w:r>
      <w:proofErr w:type="spellEnd"/>
      <w:r w:rsidRPr="002C6A7A">
        <w:t xml:space="preserve">. </w:t>
      </w:r>
      <w:proofErr w:type="spellStart"/>
      <w:r w:rsidRPr="002C6A7A">
        <w:t>Epidemics</w:t>
      </w:r>
      <w:proofErr w:type="spellEnd"/>
      <w:r w:rsidRPr="002C6A7A">
        <w:t>, 2022.</w:t>
      </w:r>
    </w:p>
    <w:p w14:paraId="50AF5377" w14:textId="77777777" w:rsidR="009E4CDA" w:rsidRDefault="009E4CDA"/>
    <w:sectPr w:rsidR="009E4C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0EA4"/>
    <w:multiLevelType w:val="hybridMultilevel"/>
    <w:tmpl w:val="DD906A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DB8"/>
    <w:multiLevelType w:val="multilevel"/>
    <w:tmpl w:val="4BE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9A1FE4"/>
    <w:multiLevelType w:val="multilevel"/>
    <w:tmpl w:val="4BE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FD4BD6"/>
    <w:multiLevelType w:val="multilevel"/>
    <w:tmpl w:val="296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515538"/>
    <w:multiLevelType w:val="hybridMultilevel"/>
    <w:tmpl w:val="0F28F0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E4EAB"/>
    <w:multiLevelType w:val="multilevel"/>
    <w:tmpl w:val="4BE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CD1321"/>
    <w:multiLevelType w:val="hybridMultilevel"/>
    <w:tmpl w:val="1B84F1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0B6295"/>
    <w:multiLevelType w:val="multilevel"/>
    <w:tmpl w:val="5AE8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85C3D"/>
    <w:multiLevelType w:val="multilevel"/>
    <w:tmpl w:val="4BE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3B36E5"/>
    <w:multiLevelType w:val="hybridMultilevel"/>
    <w:tmpl w:val="7F4ABC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74231">
    <w:abstractNumId w:val="9"/>
  </w:num>
  <w:num w:numId="2" w16cid:durableId="1727796393">
    <w:abstractNumId w:val="3"/>
  </w:num>
  <w:num w:numId="3" w16cid:durableId="1841773993">
    <w:abstractNumId w:val="6"/>
  </w:num>
  <w:num w:numId="4" w16cid:durableId="234239484">
    <w:abstractNumId w:val="2"/>
  </w:num>
  <w:num w:numId="5" w16cid:durableId="2065830945">
    <w:abstractNumId w:val="8"/>
  </w:num>
  <w:num w:numId="6" w16cid:durableId="1793211220">
    <w:abstractNumId w:val="1"/>
  </w:num>
  <w:num w:numId="7" w16cid:durableId="1183782247">
    <w:abstractNumId w:val="5"/>
  </w:num>
  <w:num w:numId="8" w16cid:durableId="1991014374">
    <w:abstractNumId w:val="0"/>
  </w:num>
  <w:num w:numId="9" w16cid:durableId="1835604107">
    <w:abstractNumId w:val="4"/>
  </w:num>
  <w:num w:numId="10" w16cid:durableId="1089234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DA"/>
    <w:rsid w:val="000225CB"/>
    <w:rsid w:val="000522FD"/>
    <w:rsid w:val="001048B9"/>
    <w:rsid w:val="001442C8"/>
    <w:rsid w:val="002433C6"/>
    <w:rsid w:val="002C6A7A"/>
    <w:rsid w:val="00480CD8"/>
    <w:rsid w:val="0069619A"/>
    <w:rsid w:val="00904E16"/>
    <w:rsid w:val="00930D3B"/>
    <w:rsid w:val="009D470B"/>
    <w:rsid w:val="009E4CDA"/>
    <w:rsid w:val="00CE5826"/>
    <w:rsid w:val="00D2031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371D"/>
  <w15:chartTrackingRefBased/>
  <w15:docId w15:val="{1CC04CCD-E1C4-4FC7-BD23-97C4453F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4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4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4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4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4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4C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4C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4C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4C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4C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4C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4C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4C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4C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4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4C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4CDA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C21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965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Kaca</dc:creator>
  <cp:keywords/>
  <dc:description/>
  <cp:lastModifiedBy>Sebastian Kaca</cp:lastModifiedBy>
  <cp:revision>14</cp:revision>
  <dcterms:created xsi:type="dcterms:W3CDTF">2025-12-08T15:48:00Z</dcterms:created>
  <dcterms:modified xsi:type="dcterms:W3CDTF">2025-12-31T14:03:00Z</dcterms:modified>
</cp:coreProperties>
</file>