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66" w:rsidRDefault="00204366" w:rsidP="0020436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46.5pt;margin-top:26.45pt;width:2.5pt;height:34.45pt;z-index:251659264" o:connectortype="straight" strokecolor="#00b050">
            <v:stroke endarrow="block"/>
          </v:shape>
        </w:pict>
      </w:r>
      <w:r>
        <w:t xml:space="preserve">Creating code comments inVB.NET: Use the </w:t>
      </w:r>
      <w:r w:rsidRPr="00204366">
        <w:rPr>
          <w:b/>
          <w:color w:val="00B050"/>
        </w:rPr>
        <w:t>single quote '</w:t>
      </w:r>
      <w:r>
        <w:t xml:space="preserve"> key. To comment out multiple lines of code, click the following </w:t>
      </w:r>
      <w:r w:rsidRPr="00204366">
        <w:rPr>
          <w:b/>
          <w:color w:val="00B050"/>
        </w:rPr>
        <w:t>button</w:t>
      </w:r>
      <w:r>
        <w:t xml:space="preserve"> after highlighting the code.</w:t>
      </w:r>
    </w:p>
    <w:p w:rsidR="00204366" w:rsidRDefault="00204366" w:rsidP="00204366"/>
    <w:p w:rsidR="00204366" w:rsidRDefault="00204366" w:rsidP="00204366">
      <w:r>
        <w:rPr>
          <w:noProof/>
        </w:rPr>
        <w:pict>
          <v:oval id="_x0000_s1026" style="position:absolute;margin-left:139.6pt;margin-top:19.5pt;width:30.7pt;height:30.05pt;z-index:251658240" filled="f" strokecolor="#00b050" strokeweight="1.5pt"/>
        </w:pict>
      </w:r>
      <w:r>
        <w:rPr>
          <w:noProof/>
        </w:rPr>
        <w:drawing>
          <wp:inline distT="0" distB="0" distL="0" distR="0">
            <wp:extent cx="4619625" cy="866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66" w:rsidRDefault="00204366" w:rsidP="00204366"/>
    <w:p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 xml:space="preserve">Part 1 </w:t>
      </w:r>
    </w:p>
    <w:p w:rsidR="00204366" w:rsidRDefault="00204366" w:rsidP="00204366"/>
    <w:p w:rsidR="00204366" w:rsidRPr="00177316" w:rsidRDefault="00204366" w:rsidP="00204366">
      <w:pPr>
        <w:pStyle w:val="ListParagraph"/>
        <w:numPr>
          <w:ilvl w:val="0"/>
          <w:numId w:val="1"/>
        </w:numPr>
        <w:rPr>
          <w:i/>
        </w:rPr>
      </w:pPr>
      <w:r>
        <w:t xml:space="preserve">Create a new VB.NET console project. </w:t>
      </w:r>
    </w:p>
    <w:p w:rsidR="00204366" w:rsidRDefault="00204366" w:rsidP="00204366">
      <w:pPr>
        <w:ind w:left="45"/>
      </w:pPr>
    </w:p>
    <w:p w:rsidR="00204366" w:rsidRDefault="00204366" w:rsidP="00204366">
      <w:pPr>
        <w:pStyle w:val="ListParagraph"/>
        <w:numPr>
          <w:ilvl w:val="0"/>
          <w:numId w:val="1"/>
        </w:numPr>
      </w:pPr>
      <w:r>
        <w:t xml:space="preserve">Create four variable doubles named </w:t>
      </w:r>
      <w:r w:rsidRPr="00025E04">
        <w:rPr>
          <w:b/>
          <w:color w:val="0000FF"/>
        </w:rPr>
        <w:t>length</w:t>
      </w:r>
      <w:r>
        <w:t xml:space="preserve">, </w:t>
      </w:r>
      <w:r w:rsidRPr="00025E04">
        <w:rPr>
          <w:b/>
          <w:color w:val="0000FF"/>
        </w:rPr>
        <w:t>width</w:t>
      </w:r>
      <w:r>
        <w:t xml:space="preserve">, </w:t>
      </w:r>
      <w:r w:rsidRPr="00025E04">
        <w:rPr>
          <w:b/>
          <w:color w:val="0000FF"/>
        </w:rPr>
        <w:t>perimeter</w:t>
      </w:r>
      <w:r>
        <w:t xml:space="preserve">, and </w:t>
      </w:r>
      <w:r w:rsidRPr="00025E04">
        <w:rPr>
          <w:b/>
          <w:color w:val="0000FF"/>
        </w:rPr>
        <w:t>area</w:t>
      </w:r>
      <w:r>
        <w:t xml:space="preserve"> using an appropriate data type.</w:t>
      </w:r>
    </w:p>
    <w:p w:rsidR="00204366" w:rsidRDefault="00204366" w:rsidP="00204366">
      <w:pPr>
        <w:pStyle w:val="ListParagraph"/>
        <w:ind w:left="405"/>
      </w:pPr>
    </w:p>
    <w:p w:rsidR="00204366" w:rsidRDefault="00204366" w:rsidP="00204366">
      <w:pPr>
        <w:pStyle w:val="ListParagraph"/>
        <w:numPr>
          <w:ilvl w:val="0"/>
          <w:numId w:val="1"/>
        </w:numPr>
      </w:pPr>
      <w:r>
        <w:t>Prompt the user to provide values for the length and width.</w:t>
      </w:r>
    </w:p>
    <w:p w:rsidR="00204366" w:rsidRDefault="00204366" w:rsidP="00204366">
      <w:pPr>
        <w:pStyle w:val="ListParagraph"/>
        <w:ind w:left="405"/>
      </w:pPr>
    </w:p>
    <w:p w:rsidR="00204366" w:rsidRDefault="00204366" w:rsidP="00204366">
      <w:pPr>
        <w:pStyle w:val="ListParagraph"/>
        <w:numPr>
          <w:ilvl w:val="0"/>
          <w:numId w:val="1"/>
        </w:numPr>
      </w:pPr>
      <w:r>
        <w:t>Develop code to properly calculate the area and perimeter and store it in the appropriate variables.</w:t>
      </w:r>
    </w:p>
    <w:p w:rsidR="00204366" w:rsidRDefault="00204366" w:rsidP="00204366">
      <w:pPr>
        <w:pStyle w:val="ListParagraph"/>
        <w:ind w:left="405"/>
      </w:pPr>
    </w:p>
    <w:p w:rsidR="00204366" w:rsidRPr="00204366" w:rsidRDefault="00204366" w:rsidP="00204366">
      <w:pPr>
        <w:pStyle w:val="ListParagraph"/>
        <w:numPr>
          <w:ilvl w:val="0"/>
          <w:numId w:val="1"/>
        </w:numPr>
        <w:rPr>
          <w:i/>
        </w:rPr>
      </w:pPr>
      <w:r>
        <w:t xml:space="preserve">Display the perimeter and area to the user using meaningful output as seen below. </w:t>
      </w:r>
      <w:r>
        <w:rPr>
          <w:i/>
        </w:rPr>
        <w:t xml:space="preserve">Note: </w:t>
      </w:r>
      <w:r w:rsidRPr="00204366">
        <w:rPr>
          <w:i/>
        </w:rPr>
        <w:t xml:space="preserve">Your numbers will be different than what is shown below because </w:t>
      </w:r>
      <w:r>
        <w:rPr>
          <w:i/>
        </w:rPr>
        <w:t>they will determine on user input</w:t>
      </w:r>
      <w:r w:rsidRPr="00204366">
        <w:rPr>
          <w:i/>
        </w:rPr>
        <w:t>.</w:t>
      </w:r>
    </w:p>
    <w:p w:rsidR="00204366" w:rsidRDefault="00204366" w:rsidP="00204366">
      <w:pPr>
        <w:pStyle w:val="ListParagraph"/>
      </w:pPr>
    </w:p>
    <w:p w:rsidR="00204366" w:rsidRDefault="00204366" w:rsidP="00204366">
      <w:pPr>
        <w:pStyle w:val="ListParagraph"/>
        <w:ind w:left="0"/>
      </w:pPr>
      <w:r w:rsidRPr="00204366">
        <w:drawing>
          <wp:inline distT="0" distB="0" distL="0" distR="0">
            <wp:extent cx="5943600" cy="417480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66" w:rsidRDefault="00204366" w:rsidP="00204366">
      <w:pPr>
        <w:pStyle w:val="ListParagraph"/>
      </w:pPr>
    </w:p>
    <w:p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>Part 2</w:t>
      </w:r>
    </w:p>
    <w:p w:rsidR="00204366" w:rsidRDefault="00204366" w:rsidP="00204366">
      <w:pPr>
        <w:pStyle w:val="ListParagraph"/>
      </w:pPr>
    </w:p>
    <w:p w:rsidR="00204366" w:rsidRDefault="00204366" w:rsidP="00204366">
      <w:pPr>
        <w:pStyle w:val="ListParagraph"/>
        <w:numPr>
          <w:ilvl w:val="0"/>
          <w:numId w:val="1"/>
        </w:numPr>
      </w:pPr>
      <w:r>
        <w:t xml:space="preserve">Now create a constant named </w:t>
      </w:r>
      <w:r w:rsidRPr="00F3729A">
        <w:rPr>
          <w:b/>
          <w:color w:val="0000FF"/>
        </w:rPr>
        <w:t>pi</w:t>
      </w:r>
      <w:r>
        <w:t xml:space="preserve"> </w:t>
      </w:r>
      <w:r w:rsidRPr="00F3729A">
        <w:rPr>
          <w:i/>
        </w:rPr>
        <w:t>without specifying its data type</w:t>
      </w:r>
      <w:r>
        <w:t xml:space="preserve"> and set its value to </w:t>
      </w:r>
      <w:r w:rsidRPr="00F3729A">
        <w:t>3.1415926535897932384626433</w:t>
      </w:r>
    </w:p>
    <w:p w:rsidR="00204366" w:rsidRDefault="00204366" w:rsidP="00204366">
      <w:pPr>
        <w:pStyle w:val="ListParagraph"/>
        <w:ind w:left="405"/>
      </w:pPr>
    </w:p>
    <w:p w:rsidR="00204366" w:rsidRDefault="00204366" w:rsidP="00204366">
      <w:pPr>
        <w:pStyle w:val="ListParagraph"/>
        <w:numPr>
          <w:ilvl w:val="0"/>
          <w:numId w:val="1"/>
        </w:numPr>
      </w:pPr>
      <w:r>
        <w:t>In a code comment, explain what happens to the number in the source code and tell whether the output matches the number in the source code.</w:t>
      </w:r>
    </w:p>
    <w:p w:rsidR="00204366" w:rsidRDefault="00204366" w:rsidP="00204366">
      <w:pPr>
        <w:pStyle w:val="ListParagraph"/>
      </w:pPr>
    </w:p>
    <w:p w:rsidR="00204366" w:rsidRDefault="00204366" w:rsidP="00204366">
      <w:pPr>
        <w:pStyle w:val="ListParagraph"/>
        <w:numPr>
          <w:ilvl w:val="0"/>
          <w:numId w:val="1"/>
        </w:numPr>
      </w:pPr>
      <w:r>
        <w:t xml:space="preserve">Create two more constants. One named </w:t>
      </w:r>
      <w:r w:rsidRPr="00F3729A">
        <w:rPr>
          <w:b/>
          <w:color w:val="0000FF"/>
        </w:rPr>
        <w:t>pi1</w:t>
      </w:r>
      <w:r>
        <w:t xml:space="preserve"> as a double and the other </w:t>
      </w:r>
      <w:r w:rsidRPr="00F3729A">
        <w:rPr>
          <w:b/>
          <w:color w:val="0000FF"/>
        </w:rPr>
        <w:t>pi2</w:t>
      </w:r>
      <w:r>
        <w:t xml:space="preserve"> as a</w:t>
      </w:r>
      <w:r w:rsidRPr="00206C11">
        <w:rPr>
          <w:szCs w:val="24"/>
        </w:rPr>
        <w:t xml:space="preserve"> decimal</w:t>
      </w:r>
      <w:r w:rsidRPr="00206C11">
        <w:rPr>
          <w:sz w:val="20"/>
        </w:rPr>
        <w:t xml:space="preserve"> (</w:t>
      </w:r>
      <w:r>
        <w:rPr>
          <w:sz w:val="20"/>
        </w:rPr>
        <w:t>the decimal</w:t>
      </w:r>
      <w:r w:rsidRPr="00206C11">
        <w:rPr>
          <w:sz w:val="20"/>
        </w:rPr>
        <w:t xml:space="preserve"> data type was not covered in lecture but will</w:t>
      </w:r>
      <w:r>
        <w:rPr>
          <w:sz w:val="20"/>
        </w:rPr>
        <w:t xml:space="preserve"> be used for </w:t>
      </w:r>
      <w:r w:rsidRPr="00206C11">
        <w:rPr>
          <w:sz w:val="20"/>
        </w:rPr>
        <w:t>example)</w:t>
      </w:r>
      <w:r>
        <w:t xml:space="preserve">. Set both of their values to </w:t>
      </w:r>
      <w:r w:rsidRPr="00F3729A">
        <w:t>3.1415926535897932384626433</w:t>
      </w:r>
    </w:p>
    <w:p w:rsidR="00204366" w:rsidRDefault="00204366" w:rsidP="00204366">
      <w:pPr>
        <w:pStyle w:val="ListParagraph"/>
      </w:pPr>
    </w:p>
    <w:p w:rsidR="00204366" w:rsidRDefault="00204366" w:rsidP="00204366">
      <w:pPr>
        <w:pStyle w:val="ListParagraph"/>
        <w:numPr>
          <w:ilvl w:val="0"/>
          <w:numId w:val="1"/>
        </w:numPr>
        <w:ind w:left="360"/>
      </w:pPr>
      <w:r>
        <w:t xml:space="preserve">Use </w:t>
      </w:r>
      <w:r w:rsidRPr="00204366">
        <w:rPr>
          <w:b/>
          <w:color w:val="0000FF"/>
        </w:rPr>
        <w:t>pi1</w:t>
      </w:r>
      <w:r>
        <w:t xml:space="preserve"> and </w:t>
      </w:r>
      <w:r w:rsidRPr="00204366">
        <w:rPr>
          <w:b/>
          <w:color w:val="0000FF"/>
        </w:rPr>
        <w:t>pi2</w:t>
      </w:r>
      <w:r>
        <w:t xml:space="preserve"> to calculate the area of a circle whose radius is 6.56 and display the results in output.  In a code comment, tell whether or not the same answer is produced and if so, why you think it differs. </w:t>
      </w:r>
    </w:p>
    <w:sectPr w:rsidR="00204366" w:rsidSect="00437E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366" w:rsidRDefault="00204366" w:rsidP="00385C59">
      <w:r>
        <w:separator/>
      </w:r>
    </w:p>
  </w:endnote>
  <w:endnote w:type="continuationSeparator" w:id="1">
    <w:p w:rsidR="00204366" w:rsidRDefault="00204366" w:rsidP="00385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366" w:rsidRDefault="00204366" w:rsidP="00385C59">
      <w:r>
        <w:separator/>
      </w:r>
    </w:p>
  </w:footnote>
  <w:footnote w:type="continuationSeparator" w:id="1">
    <w:p w:rsidR="00204366" w:rsidRDefault="00204366" w:rsidP="00385C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66" w:rsidRDefault="00204366" w:rsidP="00204366">
    <w:pPr>
      <w:pStyle w:val="Header"/>
      <w:jc w:val="center"/>
    </w:pPr>
    <w:r w:rsidRPr="00204366">
      <w:drawing>
        <wp:inline distT="0" distB="0" distL="0" distR="0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4366" w:rsidRDefault="00204366" w:rsidP="00204366">
    <w:pPr>
      <w:pStyle w:val="Header"/>
      <w:jc w:val="center"/>
    </w:pPr>
  </w:p>
  <w:p w:rsidR="00204366" w:rsidRPr="00837A89" w:rsidRDefault="00204366">
    <w:pPr>
      <w:pStyle w:val="Header"/>
      <w:rPr>
        <w:b/>
      </w:rPr>
    </w:pPr>
    <w:r w:rsidRPr="00837A89">
      <w:rPr>
        <w:b/>
      </w:rPr>
      <w:t>CIS 265,</w:t>
    </w:r>
    <w:r w:rsidRPr="00837A89">
      <w:rPr>
        <w:b/>
      </w:rPr>
      <w:tab/>
      <w:t>Lab 2</w:t>
    </w:r>
    <w:r w:rsidR="00837A89">
      <w:rPr>
        <w:b/>
      </w:rPr>
      <w:tab/>
    </w:r>
    <w:r w:rsidR="00837A89" w:rsidRPr="00837A89">
      <w:rPr>
        <w:b/>
      </w:rPr>
      <w:t>Spring 2004</w:t>
    </w:r>
  </w:p>
  <w:p w:rsidR="00204366" w:rsidRDefault="002043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49">
      <o:colormenu v:ext="edit" fillcolor="none" strokecolor="#00b050"/>
    </o:shapedefaults>
  </w:hdrShapeDefaults>
  <w:footnotePr>
    <w:footnote w:id="0"/>
    <w:footnote w:id="1"/>
  </w:footnotePr>
  <w:endnotePr>
    <w:endnote w:id="0"/>
    <w:endnote w:id="1"/>
  </w:endnotePr>
  <w:compat/>
  <w:rsids>
    <w:rsidRoot w:val="00385C59"/>
    <w:rsid w:val="000A449F"/>
    <w:rsid w:val="00204366"/>
    <w:rsid w:val="00264548"/>
    <w:rsid w:val="002D36FD"/>
    <w:rsid w:val="00385C59"/>
    <w:rsid w:val="003C3008"/>
    <w:rsid w:val="0040608C"/>
    <w:rsid w:val="00437E8B"/>
    <w:rsid w:val="007C5079"/>
    <w:rsid w:val="00837A89"/>
    <w:rsid w:val="00B3725B"/>
    <w:rsid w:val="00D37E8D"/>
    <w:rsid w:val="00E26143"/>
    <w:rsid w:val="00F270EB"/>
    <w:rsid w:val="00F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#00b05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C59"/>
  </w:style>
  <w:style w:type="paragraph" w:styleId="Footer">
    <w:name w:val="footer"/>
    <w:basedOn w:val="Normal"/>
    <w:link w:val="Foot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blacksaibot</cp:lastModifiedBy>
  <cp:revision>2</cp:revision>
  <dcterms:created xsi:type="dcterms:W3CDTF">2024-02-06T19:41:00Z</dcterms:created>
  <dcterms:modified xsi:type="dcterms:W3CDTF">2024-02-06T19:41:00Z</dcterms:modified>
</cp:coreProperties>
</file>