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32EB3" w14:textId="77777777" w:rsidR="00045A3B" w:rsidRDefault="00045A3B">
      <w:pPr>
        <w:pStyle w:val="Heading2"/>
        <w:rPr>
          <w:rFonts w:eastAsia="Times New Roman"/>
          <w:sz w:val="36"/>
          <w:szCs w:val="36"/>
        </w:rPr>
      </w:pPr>
      <w:r>
        <w:rPr>
          <w:rFonts w:eastAsia="Times New Roman"/>
        </w:rPr>
        <w:t>Agency Oversight: Our System of Clinical &amp; Pedagogical Governance</w:t>
      </w:r>
    </w:p>
    <w:p w14:paraId="5EE36543" w14:textId="77777777" w:rsidR="00045A3B" w:rsidRDefault="00045A3B">
      <w:pPr>
        <w:pStyle w:val="NormalWeb"/>
      </w:pPr>
      <w:r>
        <w:t>​</w:t>
      </w:r>
      <w:r>
        <w:rPr>
          <w:b/>
          <w:bCs/>
        </w:rPr>
        <w:t>Managed Accountability. Professional Auditing. Founder-Led Supervision.</w:t>
      </w:r>
    </w:p>
    <w:p w14:paraId="54B0AC2E" w14:textId="77777777" w:rsidR="00045A3B" w:rsidRDefault="00045A3B">
      <w:pPr>
        <w:pStyle w:val="NormalWeb"/>
      </w:pPr>
      <w:r>
        <w:t xml:space="preserve">​At </w:t>
      </w:r>
      <w:r>
        <w:rPr>
          <w:b/>
          <w:bCs/>
        </w:rPr>
        <w:t>Active Adventure</w:t>
      </w:r>
      <w:r>
        <w:t xml:space="preserve">, we close the "Trust Gap" by moving beyond the informal "sitter registry" model. We operate as a structured, </w:t>
      </w:r>
      <w:r>
        <w:rPr>
          <w:b/>
          <w:bCs/>
        </w:rPr>
        <w:t>Managed Agency.</w:t>
      </w:r>
      <w:r>
        <w:t xml:space="preserve"> This means that when you book an Accredited Professional, you aren't just hiring an individual; you are engaging a complete system of professional accountability, supervision, and governance.</w:t>
      </w:r>
    </w:p>
    <w:p w14:paraId="18CA4FAF" w14:textId="77777777" w:rsidR="00045A3B" w:rsidRDefault="00045A3B">
      <w:pPr>
        <w:pStyle w:val="NormalWeb"/>
      </w:pPr>
      <w:r>
        <w:t xml:space="preserve">​Because our founders are a </w:t>
      </w:r>
      <w:r>
        <w:rPr>
          <w:b/>
          <w:bCs/>
        </w:rPr>
        <w:t>College Teacher</w:t>
      </w:r>
      <w:r>
        <w:t xml:space="preserve"> and an </w:t>
      </w:r>
      <w:r>
        <w:rPr>
          <w:b/>
          <w:bCs/>
        </w:rPr>
        <w:t>NHS Registered Nurse</w:t>
      </w:r>
      <w:r>
        <w:t>, our oversight protocols are built on established UK regulatory frameworks for both education and healthcare.</w:t>
      </w:r>
    </w:p>
    <w:p w14:paraId="245FA06D" w14:textId="77777777" w:rsidR="00045A3B" w:rsidRDefault="00045A3B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1. Founder-Led Recruitment &amp; Vetting (The Founders' Audit)</w:t>
      </w:r>
    </w:p>
    <w:p w14:paraId="039A43C0" w14:textId="77777777" w:rsidR="00045A3B" w:rsidRDefault="00045A3B">
      <w:pPr>
        <w:pStyle w:val="NormalWeb"/>
      </w:pPr>
      <w:r>
        <w:t>​Our oversight begins long before a staff member meets your family. We curate our team through a rigorous, non-negotiable process led personally by our founders:</w:t>
      </w:r>
    </w:p>
    <w:p w14:paraId="5025E189" w14:textId="77777777" w:rsidR="00045A3B" w:rsidRDefault="00045A3B" w:rsidP="0004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"Four Boys" Standard:</w:t>
      </w:r>
      <w:r>
        <w:rPr>
          <w:rFonts w:eastAsia="Times New Roman"/>
        </w:rPr>
        <w:t xml:space="preserve"> Every applicant is evaluated against the ultimate question: </w:t>
      </w:r>
      <w:r>
        <w:rPr>
          <w:rFonts w:eastAsia="Times New Roman"/>
          <w:i/>
          <w:iCs/>
        </w:rPr>
        <w:t>"Would we trust this person with our own four sons?"</w:t>
      </w:r>
    </w:p>
    <w:p w14:paraId="584A14DE" w14:textId="77777777" w:rsidR="00045A3B" w:rsidRDefault="00045A3B" w:rsidP="0004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Enhanced DBS &amp; Update Service:</w:t>
      </w:r>
      <w:r>
        <w:rPr>
          <w:rFonts w:eastAsia="Times New Roman"/>
        </w:rPr>
        <w:t xml:space="preserve"> We conduct manual Enhanced Disclosure and Barring Service (DBS) checks and insist on </w:t>
      </w:r>
      <w:proofErr w:type="spellStart"/>
      <w:r>
        <w:rPr>
          <w:rFonts w:eastAsia="Times New Roman"/>
        </w:rPr>
        <w:t>enrollment</w:t>
      </w:r>
      <w:proofErr w:type="spellEnd"/>
      <w:r>
        <w:rPr>
          <w:rFonts w:eastAsia="Times New Roman"/>
        </w:rPr>
        <w:t xml:space="preserve"> in the continuous Update Service for real-time monitoring.</w:t>
      </w:r>
    </w:p>
    <w:p w14:paraId="2D0F6928" w14:textId="77777777" w:rsidR="00045A3B" w:rsidRDefault="00045A3B" w:rsidP="00045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Credential Verification (NMC/OCT/TRA):</w:t>
      </w:r>
      <w:r>
        <w:rPr>
          <w:rFonts w:eastAsia="Times New Roman"/>
        </w:rPr>
        <w:t xml:space="preserve"> We perform direct, primary-source verification of professional standing with the </w:t>
      </w:r>
      <w:r>
        <w:rPr>
          <w:rFonts w:eastAsia="Times New Roman"/>
          <w:b/>
          <w:bCs/>
        </w:rPr>
        <w:t>Nursing &amp; Midwifery Council (NMC)</w:t>
      </w:r>
      <w:r>
        <w:rPr>
          <w:rFonts w:eastAsia="Times New Roman"/>
        </w:rPr>
        <w:t xml:space="preserve"> and the </w:t>
      </w:r>
      <w:r>
        <w:rPr>
          <w:rFonts w:eastAsia="Times New Roman"/>
          <w:b/>
          <w:bCs/>
        </w:rPr>
        <w:t>Teaching Regulation Agency (TRA)</w:t>
      </w:r>
      <w:r>
        <w:rPr>
          <w:rFonts w:eastAsia="Times New Roman"/>
        </w:rPr>
        <w:t xml:space="preserve"> or </w:t>
      </w:r>
      <w:r>
        <w:rPr>
          <w:rFonts w:eastAsia="Times New Roman"/>
          <w:b/>
          <w:bCs/>
        </w:rPr>
        <w:t>Ontario College of Teachers (OCT)</w:t>
      </w:r>
      <w:r>
        <w:rPr>
          <w:rFonts w:eastAsia="Times New Roman"/>
        </w:rPr>
        <w:t>.</w:t>
      </w:r>
    </w:p>
    <w:p w14:paraId="4341FB92" w14:textId="77777777" w:rsidR="00045A3B" w:rsidRDefault="00045A3B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## 2. Structured </w:t>
      </w:r>
      <w:proofErr w:type="spellStart"/>
      <w:r>
        <w:rPr>
          <w:rFonts w:eastAsia="Times New Roman"/>
        </w:rPr>
        <w:t>Onboarding</w:t>
      </w:r>
      <w:proofErr w:type="spellEnd"/>
      <w:r>
        <w:rPr>
          <w:rFonts w:eastAsia="Times New Roman"/>
        </w:rPr>
        <w:t xml:space="preserve"> &amp; Continuous Training</w:t>
      </w:r>
    </w:p>
    <w:p w14:paraId="555CFA49" w14:textId="77777777" w:rsidR="00045A3B" w:rsidRDefault="00045A3B">
      <w:pPr>
        <w:pStyle w:val="NormalWeb"/>
      </w:pPr>
      <w:r>
        <w:t xml:space="preserve">​We don't just "hire" for existing skills; we train for the </w:t>
      </w:r>
      <w:r>
        <w:rPr>
          <w:b/>
          <w:bCs/>
        </w:rPr>
        <w:t>Active Adventure Standard</w:t>
      </w:r>
      <w:r>
        <w:t>:</w:t>
      </w:r>
    </w:p>
    <w:p w14:paraId="6AFAB216" w14:textId="77777777" w:rsidR="00045A3B" w:rsidRDefault="00045A3B" w:rsidP="0004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Childhood Pedagogy Training:</w:t>
      </w:r>
      <w:r>
        <w:rPr>
          <w:rFonts w:eastAsia="Times New Roman"/>
        </w:rPr>
        <w:t xml:space="preserve"> Directed by our Founder Teacher, all staff receive training on supporting child-led play, STEM inquiry (for </w:t>
      </w:r>
      <w:r>
        <w:rPr>
          <w:rFonts w:eastAsia="Times New Roman"/>
          <w:i/>
          <w:iCs/>
        </w:rPr>
        <w:t>The Explorer</w:t>
      </w:r>
      <w:r>
        <w:rPr>
          <w:rFonts w:eastAsia="Times New Roman"/>
        </w:rPr>
        <w:t>), and curriculum-aligned engagement.</w:t>
      </w:r>
    </w:p>
    <w:p w14:paraId="2E8EE197" w14:textId="77777777" w:rsidR="00045A3B" w:rsidRDefault="00045A3B" w:rsidP="0004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NHS Clinical Compliance:</w:t>
      </w:r>
      <w:r>
        <w:rPr>
          <w:rFonts w:eastAsia="Times New Roman"/>
        </w:rPr>
        <w:t xml:space="preserve"> Directed by our Founder Nurse, all staff—including non-clinical tiers—are trained in infection control, safeguarding Level 3, and advanced allergy/anaphylaxis response.</w:t>
      </w:r>
    </w:p>
    <w:p w14:paraId="3A713167" w14:textId="77777777" w:rsidR="00045A3B" w:rsidRDefault="00045A3B" w:rsidP="00045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Dynamic Risk Assessment:</w:t>
      </w:r>
      <w:r>
        <w:rPr>
          <w:rFonts w:eastAsia="Times New Roman"/>
        </w:rPr>
        <w:t xml:space="preserve"> Staff are trained to assess new environments (parks, hotels, or new homes) and create dynamic safety plans, especially relevant for </w:t>
      </w:r>
      <w:r>
        <w:rPr>
          <w:rFonts w:eastAsia="Times New Roman"/>
          <w:i/>
          <w:iCs/>
        </w:rPr>
        <w:t>The Tourist</w:t>
      </w:r>
      <w:r>
        <w:rPr>
          <w:rFonts w:eastAsia="Times New Roman"/>
        </w:rPr>
        <w:t xml:space="preserve"> and </w:t>
      </w:r>
      <w:r>
        <w:rPr>
          <w:rFonts w:eastAsia="Times New Roman"/>
          <w:i/>
          <w:iCs/>
        </w:rPr>
        <w:t>The Explorer</w:t>
      </w:r>
      <w:r>
        <w:rPr>
          <w:rFonts w:eastAsia="Times New Roman"/>
        </w:rPr>
        <w:t xml:space="preserve"> sessions.</w:t>
      </w:r>
    </w:p>
    <w:p w14:paraId="23810434" w14:textId="77777777" w:rsidR="00045A3B" w:rsidRDefault="00045A3B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3. Real-Time Oversight &amp; Support (The Managed Shift)</w:t>
      </w:r>
    </w:p>
    <w:p w14:paraId="278AF2D1" w14:textId="77777777" w:rsidR="00045A3B" w:rsidRDefault="00045A3B">
      <w:pPr>
        <w:pStyle w:val="NormalWeb"/>
      </w:pPr>
      <w:r>
        <w:t>​We remain actively involved in every care session through a robust support and communication architecture:</w:t>
      </w:r>
    </w:p>
    <w:p w14:paraId="1892110C" w14:textId="77777777" w:rsidR="00045A3B" w:rsidRDefault="00045A3B" w:rsidP="0004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Direct Communication Loop:</w:t>
      </w:r>
      <w:r>
        <w:rPr>
          <w:rFonts w:eastAsia="Times New Roman"/>
        </w:rPr>
        <w:t xml:space="preserve"> Staff remain connected to the Agency base via our secure platform, providing instant access to founder-level advice or emergency coordination if needed.</w:t>
      </w:r>
    </w:p>
    <w:p w14:paraId="36A4BA06" w14:textId="77777777" w:rsidR="00045A3B" w:rsidRDefault="00045A3B" w:rsidP="0004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The Digital Audit Trail (Handover Reports):</w:t>
      </w:r>
      <w:r>
        <w:rPr>
          <w:rFonts w:eastAsia="Times New Roman"/>
        </w:rPr>
        <w:t xml:space="preserve"> Every shift generates a detailed digital log, requiring staff to document sleep cycles, nutrition, </w:t>
      </w:r>
      <w:proofErr w:type="spellStart"/>
      <w:r>
        <w:rPr>
          <w:rFonts w:eastAsia="Times New Roman"/>
        </w:rPr>
        <w:t>behavioral</w:t>
      </w:r>
      <w:proofErr w:type="spellEnd"/>
      <w:r>
        <w:rPr>
          <w:rFonts w:eastAsia="Times New Roman"/>
        </w:rPr>
        <w:t xml:space="preserve"> milestones, and educational discovery. These reports are audited by Agency leadership to ensure professional consistency.</w:t>
      </w:r>
    </w:p>
    <w:p w14:paraId="688148A7" w14:textId="77777777" w:rsidR="00045A3B" w:rsidRDefault="00045A3B" w:rsidP="00045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On-Site &amp; Virtual Supervision:</w:t>
      </w:r>
      <w:r>
        <w:rPr>
          <w:rFonts w:eastAsia="Times New Roman"/>
        </w:rPr>
        <w:t xml:space="preserve"> We conduct scheduled (and unannounced) site visits and virtual check-ins to provide mentorship, support, and quality assurance to our field staff.</w:t>
      </w:r>
    </w:p>
    <w:p w14:paraId="42CD0BA7" w14:textId="77777777" w:rsidR="00045A3B" w:rsidRDefault="00045A3B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>## 4. Quality Assurance &amp; Feedback Loops</w:t>
      </w:r>
    </w:p>
    <w:p w14:paraId="4F44EF77" w14:textId="77777777" w:rsidR="00045A3B" w:rsidRDefault="00045A3B">
      <w:pPr>
        <w:pStyle w:val="NormalWeb"/>
      </w:pPr>
      <w:r>
        <w:t>​Our agency structure allows for a level of quality assurance that independent sitters cannot provide:</w:t>
      </w:r>
    </w:p>
    <w:p w14:paraId="22A3945B" w14:textId="77777777" w:rsidR="00045A3B" w:rsidRDefault="00045A3B" w:rsidP="0004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Structured Post-Care Feedback:</w:t>
      </w:r>
      <w:r>
        <w:rPr>
          <w:rFonts w:eastAsia="Times New Roman"/>
        </w:rPr>
        <w:t xml:space="preserve"> After every session, parents are invited to provide detailed feedback. This data is used for professional development, tier promotion, and service improvement.</w:t>
      </w:r>
    </w:p>
    <w:p w14:paraId="787F1EA7" w14:textId="77777777" w:rsidR="00045A3B" w:rsidRDefault="00045A3B" w:rsidP="0004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Annual Appraisals:</w:t>
      </w:r>
      <w:r>
        <w:rPr>
          <w:rFonts w:eastAsia="Times New Roman"/>
        </w:rPr>
        <w:t xml:space="preserve"> All Accredited Professionals undergo formal annual performance reviews, aligned with their professional developmental goals (NMC Revalidation or teaching proficiency standards).</w:t>
      </w:r>
    </w:p>
    <w:p w14:paraId="3FC7E454" w14:textId="77777777" w:rsidR="00045A3B" w:rsidRDefault="00045A3B" w:rsidP="00045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Incident Management:</w:t>
      </w:r>
      <w:r>
        <w:rPr>
          <w:rFonts w:eastAsia="Times New Roman"/>
        </w:rPr>
        <w:t xml:space="preserve"> In the rare event of an incident or complaint, our agency has a formalized, transparent investigation and reporting procedure, guided by NHS clinical governance standards.</w:t>
      </w:r>
    </w:p>
    <w:p w14:paraId="728F4780" w14:textId="77777777" w:rsidR="00045A3B" w:rsidRDefault="00045A3B">
      <w:pPr>
        <w:pStyle w:val="NormalWeb"/>
        <w:ind w:left="720"/>
      </w:pPr>
      <w:r>
        <w:t>​</w:t>
      </w:r>
      <w:r>
        <w:rPr>
          <w:b/>
          <w:bCs/>
        </w:rPr>
        <w:t>"We aren't a database of names; we are a managed system of accredited care. We provide the expertise so you can have the peace of mind."</w:t>
      </w:r>
    </w:p>
    <w:p w14:paraId="7DB6E34C" w14:textId="77777777" w:rsidR="00045A3B" w:rsidRDefault="00045A3B">
      <w:pPr>
        <w:ind w:left="720"/>
        <w:rPr>
          <w:rFonts w:eastAsia="Times New Roman"/>
        </w:rPr>
      </w:pPr>
    </w:p>
    <w:p w14:paraId="6C3AC6BB" w14:textId="77777777" w:rsidR="00045A3B" w:rsidRDefault="00045A3B">
      <w:pPr>
        <w:pStyle w:val="NormalWeb"/>
        <w:ind w:left="720"/>
      </w:pPr>
      <w:r>
        <w:t>​[</w:t>
      </w:r>
      <w:r>
        <w:rPr>
          <w:b/>
          <w:bCs/>
        </w:rPr>
        <w:t>Meet Our Accredited Team</w:t>
      </w:r>
      <w:r>
        <w:t>] | [</w:t>
      </w:r>
      <w:r>
        <w:rPr>
          <w:b/>
          <w:bCs/>
        </w:rPr>
        <w:t>View Our Safety &amp; Trust Standards</w:t>
      </w:r>
      <w:r>
        <w:t>] | [</w:t>
      </w:r>
      <w:r>
        <w:rPr>
          <w:b/>
          <w:bCs/>
        </w:rPr>
        <w:t>Compare Our Care Tiers</w:t>
      </w:r>
      <w:r>
        <w:t>]</w:t>
      </w:r>
    </w:p>
    <w:p w14:paraId="5E5787A5" w14:textId="77777777" w:rsidR="000F5152" w:rsidRDefault="000F5152"/>
    <w:sectPr w:rsidR="000F51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15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3105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63E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F5E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68186">
    <w:abstractNumId w:val="0"/>
  </w:num>
  <w:num w:numId="2" w16cid:durableId="656496623">
    <w:abstractNumId w:val="3"/>
  </w:num>
  <w:num w:numId="3" w16cid:durableId="1273323267">
    <w:abstractNumId w:val="1"/>
  </w:num>
  <w:num w:numId="4" w16cid:durableId="237520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2C0496"/>
    <w:rsid w:val="00045A3B"/>
    <w:rsid w:val="000F5152"/>
    <w:rsid w:val="002900C0"/>
    <w:rsid w:val="00575454"/>
    <w:rsid w:val="00943AAC"/>
    <w:rsid w:val="00A916D2"/>
    <w:rsid w:val="282C0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0DB1"/>
  <w15:chartTrackingRefBased/>
  <w15:docId w15:val="{72127B4A-26F1-4C8D-8261-B929A1857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4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A3B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045A3B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3341</Characters>
  <Application>Microsoft Office Word</Application>
  <DocSecurity>4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Owusu</dc:creator>
  <cp:keywords/>
  <dc:description/>
  <cp:lastModifiedBy>Jeffery Owusu</cp:lastModifiedBy>
  <cp:revision>3</cp:revision>
  <dcterms:created xsi:type="dcterms:W3CDTF">2026-04-03T01:55:00Z</dcterms:created>
  <dcterms:modified xsi:type="dcterms:W3CDTF">2026-04-02T17:56:00Z</dcterms:modified>
</cp:coreProperties>
</file>